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2F" w:rsidRPr="00636BEE" w:rsidRDefault="004E22AB" w:rsidP="00636BEE">
      <w:pPr>
        <w:spacing w:line="360" w:lineRule="auto"/>
        <w:jc w:val="both"/>
        <w:rPr>
          <w:rFonts w:ascii="Helvetica" w:hAnsi="Helvetica" w:cs="Helvetica"/>
          <w:b/>
          <w:bCs/>
          <w:sz w:val="24"/>
          <w:szCs w:val="24"/>
        </w:rPr>
      </w:pPr>
      <w:r w:rsidRPr="00636BEE">
        <w:rPr>
          <w:rFonts w:ascii="Helvetica" w:hAnsi="Helvetica" w:cs="Helvetica"/>
          <w:b/>
          <w:bCs/>
          <w:sz w:val="24"/>
          <w:szCs w:val="24"/>
        </w:rPr>
        <w:t>Statistics</w:t>
      </w:r>
      <w:r w:rsidR="00636BEE">
        <w:rPr>
          <w:rFonts w:ascii="Helvetica" w:hAnsi="Helvetica" w:cs="Helvetica"/>
          <w:b/>
          <w:bCs/>
          <w:sz w:val="24"/>
          <w:szCs w:val="24"/>
        </w:rPr>
        <w:t xml:space="preserve"> Part</w:t>
      </w:r>
      <w:r w:rsidRPr="00636BEE">
        <w:rPr>
          <w:rFonts w:ascii="Helvetica" w:hAnsi="Helvetica" w:cs="Helvetica"/>
          <w:b/>
          <w:bCs/>
          <w:sz w:val="24"/>
          <w:szCs w:val="24"/>
        </w:rPr>
        <w:t>:</w:t>
      </w:r>
    </w:p>
    <w:p w:rsidR="004275BD" w:rsidRPr="00636BEE" w:rsidRDefault="004275BD" w:rsidP="00636BEE">
      <w:pPr>
        <w:spacing w:line="360" w:lineRule="auto"/>
        <w:jc w:val="both"/>
        <w:rPr>
          <w:rFonts w:ascii="Helvetica" w:hAnsi="Helvetica" w:cs="Helvetica"/>
          <w:sz w:val="24"/>
          <w:szCs w:val="24"/>
        </w:rPr>
      </w:pPr>
      <w:r w:rsidRPr="00636BEE">
        <w:rPr>
          <w:rFonts w:ascii="Helvetica" w:hAnsi="Helvetica" w:cs="Helvetica"/>
          <w:sz w:val="24"/>
          <w:szCs w:val="24"/>
        </w:rPr>
        <w:t>We summarize the values for each of the variables in our data set in the table below:</w:t>
      </w:r>
    </w:p>
    <w:p w:rsidR="00510A2F" w:rsidRPr="00636BEE" w:rsidRDefault="004275BD" w:rsidP="00636BEE">
      <w:pPr>
        <w:spacing w:line="360" w:lineRule="auto"/>
        <w:jc w:val="center"/>
        <w:rPr>
          <w:rFonts w:ascii="Helvetica" w:hAnsi="Helvetica" w:cs="Helvetica"/>
          <w:sz w:val="24"/>
          <w:szCs w:val="24"/>
        </w:rPr>
      </w:pPr>
      <w:r w:rsidRPr="00636BEE">
        <w:rPr>
          <w:rFonts w:ascii="Helvetica" w:hAnsi="Helvetica" w:cs="Helvetica"/>
          <w:noProof/>
          <w:sz w:val="24"/>
          <w:szCs w:val="24"/>
          <w:lang w:eastAsia="en-CA"/>
        </w:rPr>
        <w:drawing>
          <wp:inline distT="0" distB="0" distL="0" distR="0" wp14:anchorId="1409AF1A" wp14:editId="0E215EEB">
            <wp:extent cx="4400550" cy="3564537"/>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2" t="16714" r="47863" b="9592"/>
                    <a:stretch/>
                  </pic:blipFill>
                  <pic:spPr bwMode="auto">
                    <a:xfrm>
                      <a:off x="0" y="0"/>
                      <a:ext cx="4415616" cy="35767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36BEE" w:rsidRPr="00636BEE" w:rsidRDefault="00636BEE" w:rsidP="00636BEE">
      <w:pPr>
        <w:spacing w:line="360" w:lineRule="auto"/>
        <w:jc w:val="both"/>
        <w:rPr>
          <w:rFonts w:ascii="Helvetica" w:hAnsi="Helvetica" w:cs="Helvetica"/>
          <w:sz w:val="24"/>
          <w:szCs w:val="24"/>
        </w:rPr>
      </w:pPr>
      <w:r w:rsidRPr="00636BEE">
        <w:rPr>
          <w:rFonts w:ascii="Helvetica" w:hAnsi="Helvetica" w:cs="Helvetica"/>
          <w:sz w:val="24"/>
          <w:szCs w:val="24"/>
        </w:rPr>
        <w:t xml:space="preserve">The graph below represents the mean value of the variables in B and M cases. The graphs are plotted in 3 separate graphs as the scales of variables are different. Generally speaking, variables have higher values in M cases compared to B cases (green bars vs. red bars) which suggest these computed features have potential to distinguish between B and M cases. </w:t>
      </w:r>
    </w:p>
    <w:p w:rsidR="00636BEE" w:rsidRPr="00636BEE" w:rsidRDefault="00636BEE" w:rsidP="00636BEE">
      <w:pPr>
        <w:spacing w:line="360" w:lineRule="auto"/>
        <w:jc w:val="center"/>
        <w:rPr>
          <w:rFonts w:ascii="Helvetica" w:hAnsi="Helvetica" w:cs="Helvetica"/>
          <w:sz w:val="24"/>
          <w:szCs w:val="24"/>
        </w:rPr>
      </w:pPr>
      <w:bookmarkStart w:id="0" w:name="_GoBack"/>
      <w:r w:rsidRPr="00636BEE">
        <w:rPr>
          <w:rFonts w:ascii="Helvetica" w:hAnsi="Helvetica" w:cs="Helvetica"/>
          <w:noProof/>
          <w:sz w:val="24"/>
          <w:szCs w:val="24"/>
          <w:lang w:eastAsia="en-CA"/>
        </w:rPr>
        <w:drawing>
          <wp:inline distT="0" distB="0" distL="0" distR="0" wp14:anchorId="50BEFECB" wp14:editId="4A418058">
            <wp:extent cx="5092700" cy="2067006"/>
            <wp:effectExtent l="19050" t="19050" r="1270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5154" cy="2076119"/>
                    </a:xfrm>
                    <a:prstGeom prst="rect">
                      <a:avLst/>
                    </a:prstGeom>
                    <a:ln w="3175">
                      <a:solidFill>
                        <a:schemeClr val="tx1"/>
                      </a:solidFill>
                    </a:ln>
                  </pic:spPr>
                </pic:pic>
              </a:graphicData>
            </a:graphic>
          </wp:inline>
        </w:drawing>
      </w:r>
      <w:bookmarkEnd w:id="0"/>
    </w:p>
    <w:p w:rsidR="002E348F" w:rsidRPr="00636BEE" w:rsidRDefault="004275BD" w:rsidP="00636BEE">
      <w:pPr>
        <w:spacing w:line="360" w:lineRule="auto"/>
        <w:jc w:val="both"/>
        <w:rPr>
          <w:rFonts w:ascii="Helvetica" w:hAnsi="Helvetica" w:cs="Helvetica"/>
          <w:sz w:val="24"/>
          <w:szCs w:val="24"/>
        </w:rPr>
      </w:pPr>
      <w:r w:rsidRPr="00636BEE">
        <w:rPr>
          <w:rFonts w:ascii="Helvetica" w:hAnsi="Helvetica" w:cs="Helvetica"/>
          <w:sz w:val="24"/>
          <w:szCs w:val="24"/>
        </w:rPr>
        <w:lastRenderedPageBreak/>
        <w:t xml:space="preserve">The objective of this capstone project is to develop predictive models that could distinguish between benign (B) and malignant (M) cases. Therefore, it would be interesting to plot the variables for the two groups (B and M) to identify the potential predictors for classification. Here, as an example, we show density </w:t>
      </w:r>
      <w:r w:rsidR="002E348F" w:rsidRPr="00636BEE">
        <w:rPr>
          <w:rFonts w:ascii="Helvetica" w:hAnsi="Helvetica" w:cs="Helvetica"/>
          <w:sz w:val="24"/>
          <w:szCs w:val="24"/>
        </w:rPr>
        <w:t>plots of three</w:t>
      </w:r>
      <w:r w:rsidRPr="00636BEE">
        <w:rPr>
          <w:rFonts w:ascii="Helvetica" w:hAnsi="Helvetica" w:cs="Helvetica"/>
          <w:sz w:val="24"/>
          <w:szCs w:val="24"/>
        </w:rPr>
        <w:t xml:space="preserve"> of </w:t>
      </w:r>
      <w:r w:rsidR="002E348F" w:rsidRPr="00636BEE">
        <w:rPr>
          <w:rFonts w:ascii="Helvetica" w:hAnsi="Helvetica" w:cs="Helvetica"/>
          <w:sz w:val="24"/>
          <w:szCs w:val="24"/>
        </w:rPr>
        <w:t xml:space="preserve">the </w:t>
      </w:r>
      <w:r w:rsidRPr="00636BEE">
        <w:rPr>
          <w:rFonts w:ascii="Helvetica" w:hAnsi="Helvetica" w:cs="Helvetica"/>
          <w:sz w:val="24"/>
          <w:szCs w:val="24"/>
        </w:rPr>
        <w:t>variables to see their distribution in B and M cases.</w:t>
      </w:r>
      <w:r w:rsidR="002E348F" w:rsidRPr="00636BEE">
        <w:rPr>
          <w:rFonts w:ascii="Helvetica" w:hAnsi="Helvetica" w:cs="Helvetica"/>
          <w:sz w:val="24"/>
          <w:szCs w:val="24"/>
        </w:rPr>
        <w:t xml:space="preserve"> As seen here, radius-mean values differs between B and M cases and could be used to distinguish the groups, whereas, </w:t>
      </w:r>
      <w:proofErr w:type="spellStart"/>
      <w:r w:rsidR="002E348F" w:rsidRPr="00636BEE">
        <w:rPr>
          <w:rFonts w:ascii="Helvetica" w:hAnsi="Helvetica" w:cs="Helvetica"/>
          <w:sz w:val="24"/>
          <w:szCs w:val="24"/>
        </w:rPr>
        <w:t>text</w:t>
      </w:r>
      <w:r w:rsidR="00187D4B" w:rsidRPr="00636BEE">
        <w:rPr>
          <w:rFonts w:ascii="Helvetica" w:hAnsi="Helvetica" w:cs="Helvetica"/>
          <w:sz w:val="24"/>
          <w:szCs w:val="24"/>
        </w:rPr>
        <w:t>ure_se</w:t>
      </w:r>
      <w:proofErr w:type="spellEnd"/>
      <w:r w:rsidR="00187D4B" w:rsidRPr="00636BEE">
        <w:rPr>
          <w:rFonts w:ascii="Helvetica" w:hAnsi="Helvetica" w:cs="Helvetica"/>
          <w:sz w:val="24"/>
          <w:szCs w:val="24"/>
        </w:rPr>
        <w:t xml:space="preserve"> value distribution is similar in both cases. </w:t>
      </w:r>
      <w:r w:rsidR="002E348F" w:rsidRPr="00636BEE">
        <w:rPr>
          <w:rFonts w:ascii="Helvetica" w:hAnsi="Helvetica" w:cs="Helvetica"/>
          <w:sz w:val="24"/>
          <w:szCs w:val="24"/>
        </w:rPr>
        <w:t xml:space="preserve"> </w:t>
      </w:r>
    </w:p>
    <w:p w:rsidR="004275BD" w:rsidRPr="00636BEE" w:rsidRDefault="002E348F" w:rsidP="00636BEE">
      <w:pPr>
        <w:spacing w:line="360" w:lineRule="auto"/>
        <w:jc w:val="both"/>
        <w:rPr>
          <w:rFonts w:ascii="Helvetica" w:hAnsi="Helvetica" w:cs="Helvetica"/>
          <w:sz w:val="24"/>
          <w:szCs w:val="24"/>
        </w:rPr>
      </w:pPr>
      <w:r w:rsidRPr="00636BEE">
        <w:rPr>
          <w:rFonts w:ascii="Helvetica" w:hAnsi="Helvetica" w:cs="Helvetica"/>
          <w:noProof/>
          <w:sz w:val="24"/>
          <w:szCs w:val="24"/>
          <w:lang w:eastAsia="en-CA"/>
        </w:rPr>
        <w:drawing>
          <wp:inline distT="0" distB="0" distL="0" distR="0">
            <wp:extent cx="5943600" cy="1398905"/>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ure_me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a:ln w="3175">
                      <a:solidFill>
                        <a:schemeClr val="tx1"/>
                      </a:solidFill>
                    </a:ln>
                  </pic:spPr>
                </pic:pic>
              </a:graphicData>
            </a:graphic>
          </wp:inline>
        </w:drawing>
      </w:r>
    </w:p>
    <w:p w:rsidR="002E348F" w:rsidRPr="00636BEE" w:rsidRDefault="00187D4B" w:rsidP="00636BEE">
      <w:pPr>
        <w:spacing w:line="360" w:lineRule="auto"/>
        <w:jc w:val="both"/>
        <w:rPr>
          <w:rFonts w:ascii="Helvetica" w:hAnsi="Helvetica" w:cs="Helvetica"/>
          <w:sz w:val="24"/>
          <w:szCs w:val="24"/>
        </w:rPr>
      </w:pPr>
      <w:r w:rsidRPr="00636BEE">
        <w:rPr>
          <w:rFonts w:ascii="Helvetica" w:hAnsi="Helvetica" w:cs="Helvetica"/>
          <w:sz w:val="24"/>
          <w:szCs w:val="24"/>
        </w:rPr>
        <w:t>We also create</w:t>
      </w:r>
      <w:r w:rsidR="0020138F" w:rsidRPr="00636BEE">
        <w:rPr>
          <w:rFonts w:ascii="Helvetica" w:hAnsi="Helvetica" w:cs="Helvetica"/>
          <w:sz w:val="24"/>
          <w:szCs w:val="24"/>
        </w:rPr>
        <w:t>d</w:t>
      </w:r>
      <w:r w:rsidRPr="00636BEE">
        <w:rPr>
          <w:rFonts w:ascii="Helvetica" w:hAnsi="Helvetica" w:cs="Helvetica"/>
          <w:sz w:val="24"/>
          <w:szCs w:val="24"/>
        </w:rPr>
        <w:t xml:space="preserve"> scatterpl</w:t>
      </w:r>
      <w:r w:rsidR="0020138F" w:rsidRPr="00636BEE">
        <w:rPr>
          <w:rFonts w:ascii="Helvetica" w:hAnsi="Helvetica" w:cs="Helvetica"/>
          <w:sz w:val="24"/>
          <w:szCs w:val="24"/>
        </w:rPr>
        <w:t xml:space="preserve">ots of a subset of variables </w:t>
      </w:r>
      <w:r w:rsidRPr="00636BEE">
        <w:rPr>
          <w:rFonts w:ascii="Helvetica" w:hAnsi="Helvetica" w:cs="Helvetica"/>
          <w:sz w:val="24"/>
          <w:szCs w:val="24"/>
        </w:rPr>
        <w:t>to assess the distribution in B and M cases and visually assess if the variables are correlated.</w:t>
      </w:r>
      <w:r w:rsidR="0020138F" w:rsidRPr="00636BEE">
        <w:rPr>
          <w:rFonts w:ascii="Helvetica" w:hAnsi="Helvetica" w:cs="Helvetica"/>
          <w:sz w:val="24"/>
          <w:szCs w:val="24"/>
        </w:rPr>
        <w:t xml:space="preserve"> These scatterplots suggest that the two variables have positive correlation with each other. </w:t>
      </w:r>
    </w:p>
    <w:p w:rsidR="00187D4B" w:rsidRPr="00636BEE" w:rsidRDefault="0020138F" w:rsidP="00636BEE">
      <w:pPr>
        <w:spacing w:line="360" w:lineRule="auto"/>
        <w:jc w:val="center"/>
        <w:rPr>
          <w:rFonts w:ascii="Helvetica" w:hAnsi="Helvetica" w:cs="Helvetica"/>
          <w:sz w:val="24"/>
          <w:szCs w:val="24"/>
        </w:rPr>
      </w:pPr>
      <w:r w:rsidRPr="00636BEE">
        <w:rPr>
          <w:rFonts w:ascii="Helvetica" w:hAnsi="Helvetica" w:cs="Helvetica"/>
          <w:noProof/>
          <w:sz w:val="24"/>
          <w:szCs w:val="24"/>
          <w:lang w:eastAsia="en-CA"/>
        </w:rPr>
        <w:drawing>
          <wp:inline distT="0" distB="0" distL="0" distR="0">
            <wp:extent cx="4747683" cy="1623483"/>
            <wp:effectExtent l="19050" t="19050" r="152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ius vs texture.png"/>
                    <pic:cNvPicPr/>
                  </pic:nvPicPr>
                  <pic:blipFill rotWithShape="1">
                    <a:blip r:embed="rId9" cstate="print">
                      <a:extLst>
                        <a:ext uri="{28A0092B-C50C-407E-A947-70E740481C1C}">
                          <a14:useLocalDpi xmlns:a14="http://schemas.microsoft.com/office/drawing/2010/main" val="0"/>
                        </a:ext>
                      </a:extLst>
                    </a:blip>
                    <a:srcRect r="42168"/>
                    <a:stretch/>
                  </pic:blipFill>
                  <pic:spPr bwMode="auto">
                    <a:xfrm>
                      <a:off x="0" y="0"/>
                      <a:ext cx="4768905" cy="163074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20138F" w:rsidRPr="00636BEE" w:rsidRDefault="0020138F" w:rsidP="00636BEE">
      <w:pPr>
        <w:spacing w:line="360" w:lineRule="auto"/>
        <w:jc w:val="both"/>
        <w:rPr>
          <w:rFonts w:ascii="Helvetica" w:hAnsi="Helvetica" w:cs="Helvetica"/>
          <w:sz w:val="24"/>
          <w:szCs w:val="24"/>
        </w:rPr>
      </w:pPr>
      <w:r w:rsidRPr="00636BEE">
        <w:rPr>
          <w:rFonts w:ascii="Helvetica" w:hAnsi="Helvetica" w:cs="Helvetica"/>
          <w:sz w:val="24"/>
          <w:szCs w:val="24"/>
        </w:rPr>
        <w:t xml:space="preserve">We need to quantify the correlation coefficients among the variables so that we could identify highly-correlated variables. This identification could help us avoid collinearity during variable selection process. </w:t>
      </w:r>
    </w:p>
    <w:p w:rsidR="00187D4B" w:rsidRPr="00636BEE" w:rsidRDefault="00115931" w:rsidP="00636BEE">
      <w:pPr>
        <w:spacing w:line="360" w:lineRule="auto"/>
        <w:jc w:val="center"/>
        <w:rPr>
          <w:rFonts w:ascii="Helvetica" w:hAnsi="Helvetica" w:cs="Helvetica"/>
          <w:sz w:val="24"/>
          <w:szCs w:val="24"/>
        </w:rPr>
      </w:pPr>
      <w:r w:rsidRPr="00636BEE">
        <w:rPr>
          <w:rFonts w:ascii="Helvetica" w:hAnsi="Helvetica" w:cs="Helvetica"/>
          <w:noProof/>
          <w:sz w:val="24"/>
          <w:szCs w:val="24"/>
          <w:lang w:eastAsia="en-CA"/>
        </w:rPr>
        <w:lastRenderedPageBreak/>
        <w:drawing>
          <wp:inline distT="0" distB="0" distL="0" distR="0" wp14:anchorId="636B3CBA" wp14:editId="24059DC3">
            <wp:extent cx="3577851" cy="2059940"/>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22222222222222.png"/>
                    <pic:cNvPicPr/>
                  </pic:nvPicPr>
                  <pic:blipFill>
                    <a:blip r:embed="rId10">
                      <a:extLst>
                        <a:ext uri="{28A0092B-C50C-407E-A947-70E740481C1C}">
                          <a14:useLocalDpi xmlns:a14="http://schemas.microsoft.com/office/drawing/2010/main" val="0"/>
                        </a:ext>
                      </a:extLst>
                    </a:blip>
                    <a:stretch>
                      <a:fillRect/>
                    </a:stretch>
                  </pic:blipFill>
                  <pic:spPr>
                    <a:xfrm>
                      <a:off x="0" y="0"/>
                      <a:ext cx="3592844" cy="2068572"/>
                    </a:xfrm>
                    <a:prstGeom prst="rect">
                      <a:avLst/>
                    </a:prstGeom>
                    <a:ln>
                      <a:solidFill>
                        <a:schemeClr val="tx1"/>
                      </a:solidFill>
                    </a:ln>
                  </pic:spPr>
                </pic:pic>
              </a:graphicData>
            </a:graphic>
          </wp:inline>
        </w:drawing>
      </w:r>
    </w:p>
    <w:p w:rsidR="00115931" w:rsidRPr="00636BEE" w:rsidRDefault="00115931" w:rsidP="00636BEE">
      <w:pPr>
        <w:spacing w:line="360" w:lineRule="auto"/>
        <w:jc w:val="center"/>
        <w:rPr>
          <w:rFonts w:ascii="Helvetica" w:hAnsi="Helvetica" w:cs="Helvetica"/>
          <w:sz w:val="24"/>
          <w:szCs w:val="24"/>
        </w:rPr>
      </w:pPr>
      <w:r w:rsidRPr="00636BEE">
        <w:rPr>
          <w:rFonts w:ascii="Helvetica" w:hAnsi="Helvetica" w:cs="Helvetica"/>
          <w:noProof/>
          <w:sz w:val="24"/>
          <w:szCs w:val="24"/>
          <w:lang w:eastAsia="en-CA"/>
        </w:rPr>
        <w:drawing>
          <wp:inline distT="0" distB="0" distL="0" distR="0">
            <wp:extent cx="2214783" cy="2044700"/>
            <wp:effectExtent l="19050" t="19050" r="1460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9984" cy="2077197"/>
                    </a:xfrm>
                    <a:prstGeom prst="rect">
                      <a:avLst/>
                    </a:prstGeom>
                    <a:ln w="3175">
                      <a:solidFill>
                        <a:schemeClr val="tx1"/>
                      </a:solidFill>
                    </a:ln>
                  </pic:spPr>
                </pic:pic>
              </a:graphicData>
            </a:graphic>
          </wp:inline>
        </w:drawing>
      </w:r>
    </w:p>
    <w:p w:rsidR="00115931" w:rsidRPr="00636BEE" w:rsidRDefault="00115931" w:rsidP="00636BEE">
      <w:pPr>
        <w:spacing w:line="360" w:lineRule="auto"/>
        <w:jc w:val="both"/>
        <w:rPr>
          <w:rFonts w:ascii="Helvetica" w:hAnsi="Helvetica" w:cs="Helvetica"/>
          <w:sz w:val="24"/>
          <w:szCs w:val="24"/>
        </w:rPr>
      </w:pPr>
      <w:r w:rsidRPr="00636BEE">
        <w:rPr>
          <w:rFonts w:ascii="Helvetica" w:hAnsi="Helvetica" w:cs="Helvetica"/>
          <w:sz w:val="24"/>
          <w:szCs w:val="24"/>
        </w:rPr>
        <w:t xml:space="preserve">As shown above, many of the variables are highly correlated and it therefore would not be surprising if in the final subset of variables (best subset for prediction) for the predictive model we end up using only a few of these 30 variables. </w:t>
      </w:r>
    </w:p>
    <w:sectPr w:rsidR="00115931" w:rsidRPr="00636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71588"/>
    <w:multiLevelType w:val="hybridMultilevel"/>
    <w:tmpl w:val="EA4E6E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D6"/>
    <w:rsid w:val="00115931"/>
    <w:rsid w:val="00187D4B"/>
    <w:rsid w:val="0020138F"/>
    <w:rsid w:val="002E348F"/>
    <w:rsid w:val="004275BD"/>
    <w:rsid w:val="004E22AB"/>
    <w:rsid w:val="00506DA2"/>
    <w:rsid w:val="00510A2F"/>
    <w:rsid w:val="00636BEE"/>
    <w:rsid w:val="007639FE"/>
    <w:rsid w:val="007B0D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33097-48A1-4836-B991-0BA05362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8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D69AF-E9C9-49DB-973B-BA1178B0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2</cp:revision>
  <dcterms:created xsi:type="dcterms:W3CDTF">2017-07-17T18:48:00Z</dcterms:created>
  <dcterms:modified xsi:type="dcterms:W3CDTF">2017-07-17T22:22:00Z</dcterms:modified>
</cp:coreProperties>
</file>