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3591"/>
        <w:gridCol w:w="3591"/>
        <w:gridCol w:w="3591"/>
      </w:tblGrid>
      <w:tr>
        <w:tc>
          <w:tcPr>
            <w:tcW w:type="dxa" w:w="1701"/>
            <w:shd w:val="clear" w:fill="E7F6EE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0F7A55"/>
                <w:sz w:val="19"/>
                <w:rtl w:val="1"/>
                <w:szCs w:val="19"/>
                <w:bCs w:val="1"/>
              </w:rPr>
              <w:t>پاسخنامه — ویژهٔ دبیر</w:t>
            </w:r>
          </w:p>
        </w:tc>
        <w:tc>
          <w:tcPr>
            <w:tcW w:type="dxa" w:w="5443"/>
            <w:shd w:val="clear" w:fill="D989C4"/>
          </w:tcPr>
          <w:p>
            <w:pPr>
              <w:jc w:val="center"/>
              <w:bidi w:val="1"/>
            </w:pPr>
            <w:r>
              <w:rPr>
                <w:rFonts w:ascii="Lalezar" w:hAnsi="Lalezar" w:cs="Lalezar"/>
                <w:b/>
                <w:color w:val="FFFFFF"/>
                <w:sz w:val="30"/>
                <w:rtl w:val="1"/>
                <w:szCs w:val="30"/>
                <w:bCs w:val="1"/>
              </w:rPr>
              <w:t>گزارش آزمایشگاه علوم هشتم</w:t>
            </w:r>
          </w:p>
        </w:tc>
        <w:tc>
          <w:tcPr>
            <w:tcW w:type="dxa" w:w="2948"/>
            <w:shd w:val="clear" w:fill="FDE7F3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color w:val="A05A92"/>
                <w:sz w:val="18"/>
                <w:rtl w:val="1"/>
                <w:szCs w:val="18"/>
              </w:rPr>
              <w:t xml:space="preserve">دبیر آزمایشگاه: </w:t>
            </w:r>
            <w:r>
              <w:rPr>
                <w:rFonts w:ascii="Vazirmatn" w:hAnsi="Vazirmatn" w:cs="Vazirmatn"/>
                <w:b/>
                <w:color w:val="7C3F96"/>
                <w:sz w:val="21"/>
                <w:rtl w:val="1"/>
                <w:szCs w:val="21"/>
                <w:bCs w:val="1"/>
              </w:rPr>
              <w:t>خانم قاسم‌تبار</w:t>
            </w:r>
          </w:p>
        </w:tc>
      </w:tr>
    </w:tbl>
    <w:p>
      <w:pPr>
        <w:spacing w:before="60" w:after="0"/>
        <w:jc w:val="center"/>
        <w:bidi w:val="1"/>
      </w:pPr>
      <w:r>
        <w:rPr>
          <w:rFonts w:ascii="Lalezar" w:hAnsi="Lalezar" w:cs="Lalezar"/>
          <w:b/>
          <w:color w:val="D4547E"/>
          <w:sz w:val="26"/>
          <w:rtl w:val="1"/>
          <w:szCs w:val="26"/>
          <w:bCs w:val="1"/>
        </w:rPr>
        <w:t>موضوع آزمایش: فکر کنید صفحهٔ ۱۷: تغییر شیمیایی یا فیزیکی؟ (آزمایش الف و ب)</w:t>
      </w:r>
    </w:p>
    <w:tbl>
      <w:tblPr>
        <w:tblW w:type="auto" w:w="0"/>
        <w:tblLook w:firstColumn="1" w:firstRow="1" w:lastColumn="0" w:lastRow="0" w:noHBand="0" w:noVBand="1" w:val="04A0"/>
        <w:bidiVisual w:val="1"/>
        <w:tblBorders>
          <w:top w:val="single" w:sz="6" w:space="0" w:color="E9B9D6"/>
          <w:left w:val="single" w:sz="6" w:space="0" w:color="E9B9D6"/>
          <w:bottom w:val="single" w:sz="6" w:space="0" w:color="E9B9D6"/>
          <w:right w:val="single" w:sz="6" w:space="0" w:color="E9B9D6"/>
          <w:insideH w:val="single" w:sz="6" w:space="0" w:color="E9B9D6"/>
          <w:insideV w:val="single" w:sz="6" w:space="0" w:color="E9B9D6"/>
        </w:tblBorders>
      </w:tblPr>
      <w:tblGrid>
        <w:gridCol w:w="3591"/>
        <w:gridCol w:w="3591"/>
        <w:gridCol w:w="3591"/>
      </w:tblGrid>
      <w:tr>
        <w:tc>
          <w:tcPr>
            <w:tcW w:type="dxa" w:w="3591"/>
            <w:shd w:val="clear" w:fill="FDF4FA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8A5A9E"/>
                <w:sz w:val="18"/>
                <w:rtl w:val="1"/>
                <w:szCs w:val="18"/>
                <w:bCs w:val="1"/>
              </w:rPr>
              <w:t>نام و نام خانوادگی: ...........................</w:t>
            </w:r>
          </w:p>
        </w:tc>
        <w:tc>
          <w:tcPr>
            <w:tcW w:type="dxa" w:w="3591"/>
            <w:shd w:val="clear" w:fill="FDF4FA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8A5A9E"/>
                <w:sz w:val="18"/>
                <w:rtl w:val="1"/>
                <w:szCs w:val="18"/>
                <w:bCs w:val="1"/>
              </w:rPr>
              <w:t>شماره کلاس: ..............</w:t>
            </w:r>
          </w:p>
        </w:tc>
        <w:tc>
          <w:tcPr>
            <w:tcW w:type="dxa" w:w="3591"/>
            <w:shd w:val="clear" w:fill="FDF4FA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8A5A9E"/>
                <w:sz w:val="18"/>
                <w:rtl w:val="1"/>
                <w:szCs w:val="18"/>
                <w:bCs w:val="1"/>
              </w:rPr>
              <w:t>تاریخ: ....... / ....... / .......</w:t>
            </w:r>
          </w:p>
        </w:tc>
      </w:tr>
    </w:tbl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۱. هدف آزمایش</w:t>
      </w:r>
    </w:p>
    <w:p>
      <w:pPr>
        <w:spacing w:after="40"/>
        <w:jc w:val="right"/>
        <w:bidi w:val="1"/>
      </w:pPr>
      <w:r>
        <w:rPr>
          <w:rFonts w:ascii="Vazirmatn" w:hAnsi="Vazirmatn" w:cs="Vazirmatn"/>
          <w:b w:val="0"/>
          <w:color w:val="54455C"/>
          <w:sz w:val="19"/>
          <w:rtl w:val="1"/>
          <w:szCs w:val="19"/>
        </w:rPr>
        <w:t>مشاهدهٔ دو آزمایش (میخ آهنی در محلول کات‌کبود و فوران کوه آتشفشان) و تشخیص شیمیایی یا فیزیکی بودن تغییر هر یک.</w:t>
      </w:r>
    </w:p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۲. فرضیه</w:t>
      </w:r>
    </w:p>
    <w:p>
      <w:pPr>
        <w:spacing w:after="40"/>
        <w:jc w:val="right"/>
        <w:bidi w:val="1"/>
      </w:pPr>
      <w:r>
        <w:rPr>
          <w:rFonts w:ascii="Vazirmatn" w:hAnsi="Vazirmatn" w:cs="Vazirmatn"/>
          <w:b/>
          <w:color w:val="0F7A55"/>
          <w:sz w:val="19"/>
          <w:rtl w:val="1"/>
          <w:szCs w:val="19"/>
          <w:bCs w:val="1"/>
        </w:rPr>
        <w:t xml:space="preserve">پاسخ پیشنهادی: </w:t>
      </w:r>
      <w:r>
        <w:rPr>
          <w:rFonts w:ascii="Vazirmatn" w:hAnsi="Vazirmatn" w:cs="Vazirmatn"/>
          <w:b/>
          <w:color w:val="0F7A55"/>
          <w:sz w:val="19"/>
          <w:rtl w:val="1"/>
          <w:szCs w:val="19"/>
          <w:bCs w:val="1"/>
        </w:rPr>
        <w:t>پیش‌بینی می‌کنیم هر دو تغییر شیمیایی باشند؛ زیرا در هر دو، رنگ و حالت مواد به‌شکل قابل‌توجهی عوض می‌شود و به‌نظر می‌رسد مادهٔ جدیدی تولید شود.</w:t>
      </w:r>
    </w:p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۳. مواد و وسایل</w:t>
      </w:r>
    </w:p>
    <w:tbl>
      <w:tblPr>
        <w:tblW w:type="auto" w:w="0"/>
        <w:jc w:val="center"/>
        <w:tblLook w:firstColumn="1" w:firstRow="1" w:lastColumn="0" w:lastRow="0" w:noHBand="0" w:noVBand="1" w:val="04A0"/>
        <w:bidiVisual w:val="1"/>
        <w:tblBorders>
          <w:top w:val="single" w:sz="6" w:space="0" w:color="F6C6DD"/>
          <w:left w:val="single" w:sz="6" w:space="0" w:color="F6C6DD"/>
          <w:bottom w:val="single" w:sz="6" w:space="0" w:color="F6C6DD"/>
          <w:right w:val="single" w:sz="6" w:space="0" w:color="F6C6DD"/>
          <w:insideH w:val="single" w:sz="6" w:space="0" w:color="F6C6DD"/>
          <w:insideV w:val="single" w:sz="6" w:space="0" w:color="F6C6DD"/>
        </w:tblBorders>
      </w:tblPr>
      <w:tblGrid>
        <w:gridCol w:w="3591"/>
        <w:gridCol w:w="3591"/>
        <w:gridCol w:w="3591"/>
      </w:tblGrid>
      <w:tr>
        <w:tc>
          <w:tcPr>
            <w:tcW w:type="dxa" w:w="3591"/>
            <w:shd w:val="clear" w:fill="FFF6FB"/>
          </w:tcPr>
          <w:p>
            <w:pPr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504000" cy="50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ron-nail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9"/>
                <w:rtl w:val="1"/>
                <w:szCs w:val="19"/>
                <w:bCs w:val="1"/>
              </w:rPr>
              <w:t>میخ آهنی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7"/>
                <w:rtl w:val="1"/>
                <w:szCs w:val="17"/>
                <w:bCs w:val="1"/>
              </w:rPr>
              <w:t>۱ عدد</w:t>
            </w:r>
          </w:p>
        </w:tc>
        <w:tc>
          <w:tcPr>
            <w:tcW w:type="dxa" w:w="3591"/>
            <w:shd w:val="clear" w:fill="FFF6FB"/>
          </w:tcPr>
          <w:p>
            <w:pPr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325500" cy="504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rip-5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5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9"/>
                <w:rtl w:val="1"/>
                <w:szCs w:val="19"/>
                <w:bCs w:val="1"/>
              </w:rPr>
              <w:t>محلول کات‌کبود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7"/>
                <w:rtl w:val="1"/>
                <w:szCs w:val="17"/>
                <w:bCs w:val="1"/>
              </w:rPr>
              <w:t>نصف لیوان</w:t>
            </w:r>
          </w:p>
        </w:tc>
        <w:tc>
          <w:tcPr>
            <w:tcW w:type="dxa" w:w="3591"/>
            <w:shd w:val="clear" w:fill="FFF6FB"/>
          </w:tcPr>
          <w:p>
            <w:pPr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504000" cy="504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aker-water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9"/>
                <w:rtl w:val="1"/>
                <w:szCs w:val="19"/>
                <w:bCs w:val="1"/>
              </w:rPr>
              <w:t>لیوان (بشر)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7"/>
                <w:rtl w:val="1"/>
                <w:szCs w:val="17"/>
                <w:bCs w:val="1"/>
              </w:rPr>
              <w:t>۱ عدد</w:t>
            </w:r>
          </w:p>
        </w:tc>
      </w:tr>
      <w:tr>
        <w:tc>
          <w:tcPr>
            <w:tcW w:type="dxa" w:w="3591"/>
            <w:shd w:val="clear" w:fill="FFF6FB"/>
          </w:tcPr>
          <w:p>
            <w:pPr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504000" cy="504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il-spoo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9"/>
                <w:rtl w:val="1"/>
                <w:szCs w:val="19"/>
                <w:bCs w:val="1"/>
              </w:rPr>
              <w:t>خاک یا خمیر (ماکت کوه)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7"/>
                <w:rtl w:val="1"/>
                <w:szCs w:val="17"/>
                <w:bCs w:val="1"/>
              </w:rPr>
              <w:t>به مقدار لازم</w:t>
            </w:r>
          </w:p>
        </w:tc>
        <w:tc>
          <w:tcPr>
            <w:tcW w:type="dxa" w:w="3591"/>
            <w:shd w:val="clear" w:fill="FFF6FB"/>
          </w:tcPr>
          <w:p>
            <w:pPr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504000" cy="504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lt-pinches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9"/>
                <w:rtl w:val="1"/>
                <w:szCs w:val="19"/>
                <w:bCs w:val="1"/>
              </w:rPr>
              <w:t>جوش‌شیرین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7"/>
                <w:rtl w:val="1"/>
                <w:szCs w:val="17"/>
                <w:bCs w:val="1"/>
              </w:rPr>
              <w:t>۱ قاشقک</w:t>
            </w:r>
          </w:p>
        </w:tc>
        <w:tc>
          <w:tcPr>
            <w:tcW w:type="dxa" w:w="3591"/>
            <w:shd w:val="clear" w:fill="FFF6FB"/>
          </w:tcPr>
          <w:p>
            <w:pPr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504000" cy="504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ater-jug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9"/>
                <w:rtl w:val="1"/>
                <w:szCs w:val="19"/>
                <w:bCs w:val="1"/>
              </w:rPr>
              <w:t>سرکه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7"/>
                <w:rtl w:val="1"/>
                <w:szCs w:val="17"/>
                <w:bCs w:val="1"/>
              </w:rPr>
              <w:t>نصف لیوان</w:t>
            </w:r>
          </w:p>
        </w:tc>
      </w:tr>
    </w:tbl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۴. روش کار</w:t>
      </w:r>
    </w:p>
    <w:p>
      <w:pPr>
        <w:spacing w:after="20"/>
        <w:jc w:val="right"/>
        <w:bidi w:val="1"/>
      </w:pPr>
      <w:r>
        <w:rPr>
          <w:rFonts w:ascii="Vazirmatn" w:hAnsi="Vazirmatn" w:cs="Vazirmatn"/>
          <w:b/>
          <w:color w:val="D4547E"/>
          <w:sz w:val="20"/>
          <w:rtl w:val="1"/>
          <w:szCs w:val="20"/>
          <w:bCs w:val="1"/>
        </w:rPr>
        <w:t xml:space="preserve">۱. </w:t>
      </w:r>
      <w:r>
        <w:rPr>
          <w:rFonts w:ascii="Vazirmatn" w:hAnsi="Vazirmatn" w:cs="Vazirmatn"/>
          <w:b w:val="0"/>
          <w:color w:val="54455C"/>
          <w:sz w:val="19"/>
          <w:rtl w:val="1"/>
          <w:szCs w:val="19"/>
        </w:rPr>
        <w:t>الف) میخ آهنی را با کمک دبیر در لیوان محلول کات‌کبود قرار دهید.</w:t>
      </w:r>
    </w:p>
    <w:p>
      <w:pPr>
        <w:spacing w:after="20"/>
        <w:jc w:val="right"/>
        <w:bidi w:val="1"/>
      </w:pPr>
      <w:r>
        <w:rPr>
          <w:rFonts w:ascii="Vazirmatn" w:hAnsi="Vazirmatn" w:cs="Vazirmatn"/>
          <w:b/>
          <w:color w:val="D4547E"/>
          <w:sz w:val="20"/>
          <w:rtl w:val="1"/>
          <w:szCs w:val="20"/>
          <w:bCs w:val="1"/>
        </w:rPr>
        <w:t xml:space="preserve">۲. </w:t>
      </w:r>
      <w:r>
        <w:rPr>
          <w:rFonts w:ascii="Vazirmatn" w:hAnsi="Vazirmatn" w:cs="Vazirmatn"/>
          <w:b w:val="0"/>
          <w:color w:val="54455C"/>
          <w:sz w:val="19"/>
          <w:rtl w:val="1"/>
          <w:szCs w:val="19"/>
        </w:rPr>
        <w:t>پس از یک دقیقه، میخ را بیرون بیاورید و رنگ سطح آن را با دقت مشاهده کنید.</w:t>
      </w:r>
    </w:p>
    <w:p>
      <w:pPr>
        <w:spacing w:after="20"/>
        <w:jc w:val="right"/>
        <w:bidi w:val="1"/>
      </w:pPr>
      <w:r>
        <w:rPr>
          <w:rFonts w:ascii="Vazirmatn" w:hAnsi="Vazirmatn" w:cs="Vazirmatn"/>
          <w:b/>
          <w:color w:val="D4547E"/>
          <w:sz w:val="20"/>
          <w:rtl w:val="1"/>
          <w:szCs w:val="20"/>
          <w:bCs w:val="1"/>
        </w:rPr>
        <w:t xml:space="preserve">۳. </w:t>
      </w:r>
      <w:r>
        <w:rPr>
          <w:rFonts w:ascii="Vazirmatn" w:hAnsi="Vazirmatn" w:cs="Vazirmatn"/>
          <w:b w:val="0"/>
          <w:color w:val="54455C"/>
          <w:sz w:val="19"/>
          <w:rtl w:val="1"/>
          <w:szCs w:val="19"/>
        </w:rPr>
        <w:t>ب) با خاک یا خمیر، ماکت کوه آتشفشانی بسازید و درون دهانهٔ آن جوش‌شیرین بریزید.</w:t>
      </w:r>
    </w:p>
    <w:p>
      <w:pPr>
        <w:spacing w:after="20"/>
        <w:jc w:val="right"/>
        <w:bidi w:val="1"/>
      </w:pPr>
      <w:r>
        <w:rPr>
          <w:rFonts w:ascii="Vazirmatn" w:hAnsi="Vazirmatn" w:cs="Vazirmatn"/>
          <w:b/>
          <w:color w:val="D4547E"/>
          <w:sz w:val="20"/>
          <w:rtl w:val="1"/>
          <w:szCs w:val="20"/>
          <w:bCs w:val="1"/>
        </w:rPr>
        <w:t xml:space="preserve">۴. </w:t>
      </w:r>
      <w:r>
        <w:rPr>
          <w:rFonts w:ascii="Vazirmatn" w:hAnsi="Vazirmatn" w:cs="Vazirmatn"/>
          <w:b w:val="0"/>
          <w:color w:val="54455C"/>
          <w:sz w:val="19"/>
          <w:rtl w:val="1"/>
          <w:szCs w:val="19"/>
        </w:rPr>
        <w:t>سرکه را به‌آرامی داخل دهانهٔ کوه بریزید و صبر کنید تا فوران انجام شود.</w:t>
      </w:r>
    </w:p>
    <w:p>
      <w:pPr>
        <w:spacing w:after="20"/>
        <w:jc w:val="right"/>
        <w:bidi w:val="1"/>
      </w:pPr>
      <w:r>
        <w:rPr>
          <w:rFonts w:ascii="Vazirmatn" w:hAnsi="Vazirmatn" w:cs="Vazirmatn"/>
          <w:b/>
          <w:color w:val="D4547E"/>
          <w:sz w:val="20"/>
          <w:rtl w:val="1"/>
          <w:szCs w:val="20"/>
          <w:bCs w:val="1"/>
        </w:rPr>
        <w:t xml:space="preserve">۵. </w:t>
      </w:r>
      <w:r>
        <w:rPr>
          <w:rFonts w:ascii="Vazirmatn" w:hAnsi="Vazirmatn" w:cs="Vazirmatn"/>
          <w:b w:val="0"/>
          <w:color w:val="54455C"/>
          <w:sz w:val="19"/>
          <w:rtl w:val="1"/>
          <w:szCs w:val="19"/>
        </w:rPr>
        <w:t>فوران را پس از یک دقیقه مشاهده کنید و آنچه می‌بینید را یادداشت کنید.</w:t>
      </w:r>
    </w:p>
    <w:p>
      <w:pPr>
        <w:spacing w:after="20"/>
        <w:jc w:val="right"/>
        <w:bidi w:val="1"/>
      </w:pPr>
      <w:r>
        <w:rPr>
          <w:rFonts w:ascii="Vazirmatn" w:hAnsi="Vazirmatn" w:cs="Vazirmatn"/>
          <w:b/>
          <w:color w:val="D4547E"/>
          <w:sz w:val="20"/>
          <w:rtl w:val="1"/>
          <w:szCs w:val="20"/>
          <w:bCs w:val="1"/>
        </w:rPr>
        <w:t xml:space="preserve">۶. </w:t>
      </w:r>
      <w:r>
        <w:rPr>
          <w:rFonts w:ascii="Vazirmatn" w:hAnsi="Vazirmatn" w:cs="Vazirmatn"/>
          <w:b w:val="0"/>
          <w:color w:val="54455C"/>
          <w:sz w:val="19"/>
          <w:rtl w:val="1"/>
          <w:szCs w:val="19"/>
        </w:rPr>
        <w:t>نوع تغییر هر دو آزمایش را در جدول ثبت مشاهدات بنویسید.</w:t>
      </w:r>
    </w:p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۵. جدول ثبت مشاهدات</w:t>
      </w:r>
    </w:p>
    <w:tbl>
      <w:tblPr>
        <w:tblW w:type="auto" w:w="0"/>
        <w:tblLook w:firstColumn="1" w:firstRow="1" w:lastColumn="0" w:lastRow="0" w:noHBand="0" w:noVBand="1" w:val="04A0"/>
        <w:bidiVisual w:val="1"/>
        <w:tblBorders>
          <w:top w:val="single" w:sz="6" w:space="0" w:color="E5A9C9"/>
          <w:left w:val="single" w:sz="6" w:space="0" w:color="E5A9C9"/>
          <w:bottom w:val="single" w:sz="6" w:space="0" w:color="E5A9C9"/>
          <w:right w:val="single" w:sz="6" w:space="0" w:color="E5A9C9"/>
          <w:insideH w:val="single" w:sz="6" w:space="0" w:color="E5A9C9"/>
          <w:insideV w:val="single" w:sz="6" w:space="0" w:color="E5A9C9"/>
        </w:tblBorders>
      </w:tblPr>
      <w:tblGrid>
        <w:gridCol w:w="3591"/>
        <w:gridCol w:w="3591"/>
        <w:gridCol w:w="3591"/>
      </w:tblGrid>
      <w:tr>
        <w:tc>
          <w:tcPr>
            <w:tcW w:type="dxa" w:w="3591"/>
            <w:shd w:val="clear" w:fill="D989C4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FFFFFF"/>
                <w:sz w:val="18"/>
                <w:rtl w:val="1"/>
                <w:szCs w:val="18"/>
                <w:bCs w:val="1"/>
              </w:rPr>
              <w:t>آزمایش</w:t>
            </w:r>
          </w:p>
        </w:tc>
        <w:tc>
          <w:tcPr>
            <w:tcW w:type="dxa" w:w="3591"/>
            <w:shd w:val="clear" w:fill="D989C4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FFFFFF"/>
                <w:sz w:val="18"/>
                <w:rtl w:val="1"/>
                <w:szCs w:val="18"/>
                <w:bCs w:val="1"/>
              </w:rPr>
              <w:t>تغییر مشاهده‌شده</w:t>
            </w:r>
          </w:p>
        </w:tc>
        <w:tc>
          <w:tcPr>
            <w:tcW w:type="dxa" w:w="3591"/>
            <w:shd w:val="clear" w:fill="D989C4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FFFFFF"/>
                <w:sz w:val="18"/>
                <w:rtl w:val="1"/>
                <w:szCs w:val="18"/>
                <w:bCs w:val="1"/>
              </w:rPr>
              <w:t>نوع تغییر</w:t>
            </w:r>
          </w:p>
        </w:tc>
      </w:tr>
      <w:tr>
        <w:tc>
          <w:tcPr>
            <w:tcW w:type="dxa" w:w="3591"/>
            <w:shd w:val="clear" w:fill="FDF0F8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8"/>
                <w:rtl w:val="1"/>
                <w:szCs w:val="18"/>
                <w:bCs w:val="1"/>
              </w:rPr>
              <w:t>الف) میخ در محلول کات‌کبود</w:t>
            </w:r>
          </w:p>
        </w:tc>
        <w:tc>
          <w:tcPr>
            <w:tcW w:type="dxa" w:w="3591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0F7A55"/>
                <w:sz w:val="18"/>
                <w:rtl w:val="1"/>
                <w:szCs w:val="18"/>
                <w:bCs w:val="1"/>
              </w:rPr>
              <w:t>سطح میخ به رنگ مس (قرمز-قهوه‌ای) درآمد</w:t>
            </w:r>
          </w:p>
        </w:tc>
        <w:tc>
          <w:tcPr>
            <w:tcW w:type="dxa" w:w="3591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0F7A55"/>
                <w:sz w:val="18"/>
                <w:rtl w:val="1"/>
                <w:szCs w:val="18"/>
                <w:bCs w:val="1"/>
              </w:rPr>
              <w:t>شیمیایی</w:t>
            </w:r>
          </w:p>
        </w:tc>
      </w:tr>
      <w:tr>
        <w:tc>
          <w:tcPr>
            <w:tcW w:type="dxa" w:w="3591"/>
            <w:shd w:val="clear" w:fill="FDF0F8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8"/>
                <w:rtl w:val="1"/>
                <w:szCs w:val="18"/>
                <w:bCs w:val="1"/>
              </w:rPr>
              <w:t>ب) کوه آتشفشان</w:t>
            </w:r>
          </w:p>
        </w:tc>
        <w:tc>
          <w:tcPr>
            <w:tcW w:type="dxa" w:w="3591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0F7A55"/>
                <w:sz w:val="18"/>
                <w:rtl w:val="1"/>
                <w:szCs w:val="18"/>
                <w:bCs w:val="1"/>
              </w:rPr>
              <w:t>کف و گاز تولید شد و ماکت فوران کرد</w:t>
            </w:r>
          </w:p>
        </w:tc>
        <w:tc>
          <w:tcPr>
            <w:tcW w:type="dxa" w:w="3591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0F7A55"/>
                <w:sz w:val="18"/>
                <w:rtl w:val="1"/>
                <w:szCs w:val="18"/>
                <w:bCs w:val="1"/>
              </w:rPr>
              <w:t>شیمیایی</w:t>
            </w:r>
          </w:p>
        </w:tc>
      </w:tr>
    </w:tbl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۶. نتیجه‌گیری</w:t>
      </w:r>
    </w:p>
    <w:p>
      <w:pPr>
        <w:spacing w:after="40"/>
        <w:jc w:val="right"/>
        <w:bidi w:val="1"/>
      </w:pPr>
      <w:r>
        <w:rPr>
          <w:rFonts w:ascii="Vazirmatn" w:hAnsi="Vazirmatn" w:cs="Vazirmatn"/>
          <w:b/>
          <w:color w:val="0F7A55"/>
          <w:sz w:val="19"/>
          <w:rtl w:val="1"/>
          <w:szCs w:val="19"/>
          <w:bCs w:val="1"/>
        </w:rPr>
        <w:t>در هر دو آزمایش، مادهٔ جدیدی تولید شده است (لایهٔ مس‌رنگ روی میخ و کف و گاز در آتشفشان)؛ پس هر دو، تغییر شیمیایی هستند. تولید مادهٔ جدید، مهم‌ترین نشانهٔ تغییر شیمیایی است.</w:t>
      </w:r>
    </w:p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۷. فکر کنید و پاسخ دهید</w:t>
      </w:r>
    </w:p>
    <w:tbl>
      <w:tblPr>
        <w:tblW w:type="auto" w:w="0"/>
        <w:tblLook w:firstColumn="1" w:firstRow="1" w:lastColumn="0" w:lastRow="0" w:noHBand="0" w:noVBand="1" w:val="04A0"/>
        <w:bidiVisual w:val="1"/>
        <w:tblBorders>
          <w:top w:val="single" w:sz="6" w:space="0" w:color="ECC2E2"/>
          <w:left w:val="single" w:sz="6" w:space="0" w:color="ECC2E2"/>
          <w:bottom w:val="single" w:sz="6" w:space="0" w:color="ECC2E2"/>
          <w:right w:val="single" w:sz="6" w:space="0" w:color="ECC2E2"/>
          <w:insideH w:val="single" w:sz="6" w:space="0" w:color="ECC2E2"/>
          <w:insideV w:val="single" w:sz="6" w:space="0" w:color="ECC2E2"/>
        </w:tblBorders>
      </w:tblPr>
      <w:tblGrid>
        <w:gridCol w:w="5386"/>
        <w:gridCol w:w="5386"/>
      </w:tblGrid>
      <w:tr>
        <w:tc>
          <w:tcPr>
            <w:tcW w:type="dxa" w:w="5386"/>
            <w:shd w:val="clear" w:fill="FDF6FC"/>
          </w:tcPr>
          <w:p>
            <w:pPr>
              <w:jc w:val="right"/>
              <w:bidi w:val="1"/>
            </w:pPr>
            <w:r>
              <w:rPr>
                <w:rFonts w:ascii="Vazirmatn" w:hAnsi="Vazirmatn" w:cs="Vazirmatn"/>
                <w:b/>
                <w:color w:val="8E44AD"/>
                <w:sz w:val="18"/>
                <w:rtl w:val="1"/>
                <w:szCs w:val="18"/>
                <w:bCs w:val="1"/>
              </w:rPr>
              <w:t>۱. چه شواهدی نشان می‌دهد تغییر میخ آهنی، شیمیایی است؟</w:t>
            </w:r>
          </w:p>
          <w:p>
            <w:pPr>
              <w:jc w:val="right"/>
              <w:bidi w:val="1"/>
            </w:pPr>
            <w:r>
              <w:rPr>
                <w:rFonts w:ascii="Vazirmatn" w:hAnsi="Vazirmatn" w:cs="Vazirmatn"/>
                <w:b/>
                <w:color w:val="0F7A55"/>
                <w:sz w:val="17"/>
                <w:rtl w:val="1"/>
                <w:szCs w:val="17"/>
                <w:bCs w:val="1"/>
              </w:rPr>
              <w:t>پاسخ: رنگ سطح میخ عوض شد و مادهٔ جدیدی (مس) روی آن نشست؛ تغییر رنگ و تولید مادهٔ جدید نشانهٔ تغییر شیمیایی است.</w:t>
            </w:r>
          </w:p>
        </w:tc>
        <w:tc>
          <w:tcPr>
            <w:tcW w:type="dxa" w:w="5386"/>
            <w:shd w:val="clear" w:fill="FDF6FC"/>
          </w:tcPr>
          <w:p>
            <w:pPr>
              <w:jc w:val="right"/>
              <w:bidi w:val="1"/>
            </w:pPr>
            <w:r>
              <w:rPr>
                <w:rFonts w:ascii="Vazirmatn" w:hAnsi="Vazirmatn" w:cs="Vazirmatn"/>
                <w:b/>
                <w:color w:val="8E44AD"/>
                <w:sz w:val="18"/>
                <w:rtl w:val="1"/>
                <w:szCs w:val="18"/>
                <w:bCs w:val="1"/>
              </w:rPr>
              <w:t>۲. فوران کوه آتشفشان چه تفاوتی با ذوب شدن یخ دارد؟</w:t>
            </w:r>
          </w:p>
          <w:p>
            <w:pPr>
              <w:jc w:val="right"/>
              <w:bidi w:val="1"/>
            </w:pPr>
            <w:r>
              <w:rPr>
                <w:rFonts w:ascii="Vazirmatn" w:hAnsi="Vazirmatn" w:cs="Vazirmatn"/>
                <w:b/>
                <w:color w:val="0F7A55"/>
                <w:sz w:val="17"/>
                <w:rtl w:val="1"/>
                <w:szCs w:val="17"/>
                <w:bCs w:val="1"/>
              </w:rPr>
              <w:t>پاسخ: در فوران آتشفشان مادهٔ جدید تولید می‌شود (تغییر شیمیایی)؛ اما در ذوب شدن یخ فقط حالت آب عوض می‌شود و مادهٔ جدیدی تولید نمی‌شود (تغییر فیزیکی).</w:t>
            </w:r>
          </w:p>
        </w:tc>
      </w:tr>
    </w:tbl>
    <w:p>
      <w:pPr>
        <w:spacing w:before="160"/>
        <w:jc w:val="center"/>
        <w:bidi w:val="1"/>
        <w:shd w:val="clear" w:fill="FFEEF8"/>
      </w:pPr>
      <w:r>
        <w:rPr>
          <w:rFonts w:ascii="Vazirmatn" w:hAnsi="Vazirmatn" w:cs="Vazirmatn"/>
          <w:b/>
          <w:color w:val="C2447C"/>
          <w:sz w:val="21"/>
          <w:rtl w:val="1"/>
          <w:szCs w:val="21"/>
          <w:bCs w:val="1"/>
        </w:rPr>
        <w:t>🌸 طراحی شده با ❤ برای دانش‌آموزان دبیرستان هوردخت 🌸</w:t>
      </w:r>
    </w:p>
    <w:sectPr w:rsidR="00FC693F" w:rsidRPr="0006063C" w:rsidSect="00034616">
      <w:pgSz w:w="11906" w:h="16838"/>
      <w:pgMar w:top="454" w:right="567" w:bottom="45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azirmatn" w:hAnsi="Vazirmatn" w:cs="Vazirmat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