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208"/>
        <w:gridCol w:w="1440"/>
      </w:tblGrid>
      <w:tr>
        <w:tc>
          <w:tcPr>
            <w:tcW w:type="dxa" w:w="5083"/>
          </w:tcPr>
          <w:p>
            <w:pPr>
              <w:spacing w:after="40"/>
            </w:pPr>
            <w:r>
              <w:rPr>
                <w:rFonts w:ascii="Arial" w:hAnsi="Arial"/>
                <w:b/>
                <w:color w:val="18324F"/>
                <w:sz w:val="40"/>
              </w:rPr>
              <w:t>MD. REZAUL HAQUE</w:t>
            </w:r>
          </w:p>
          <w:p>
            <w:pPr>
              <w:spacing w:after="40"/>
            </w:pPr>
            <w:r>
              <w:rPr>
                <w:b/>
                <w:color w:val="315D7C"/>
              </w:rPr>
              <w:t>IT &amp; NETWORKING PROFESSIONAL</w:t>
            </w:r>
          </w:p>
          <w:p>
            <w:pPr>
              <w:spacing w:after="100"/>
            </w:pPr>
            <w:r>
              <w:t>Bangladesh | 01836799834 | rezaul.haque.pro@gmail.com</w:t>
              <w:br/>
              <w:t>Portfolio: https://rezaulhaquepro-gif.github.io/</w:t>
            </w:r>
          </w:p>
        </w:tc>
        <w:tc>
          <w:tcPr>
            <w:tcW w:type="dxa" w:w="5083"/>
          </w:tcPr>
          <w:p>
            <w:r>
              <w:drawing>
                <wp:inline xmlns:a="http://schemas.openxmlformats.org/drawingml/2006/main" xmlns:pic="http://schemas.openxmlformats.org/drawingml/2006/picture">
                  <wp:extent cx="777240" cy="987552"/>
                  <wp:docPr id="1" name="Picture 1"/>
                  <wp:cNvGraphicFramePr>
                    <a:graphicFrameLocks noChangeAspect="1"/>
                  </wp:cNvGraphicFramePr>
                  <a:graphic>
                    <a:graphicData uri="http://schemas.openxmlformats.org/drawingml/2006/picture">
                      <pic:pic>
                        <pic:nvPicPr>
                          <pic:cNvPr id="0" name="profile.jpg"/>
                          <pic:cNvPicPr/>
                        </pic:nvPicPr>
                        <pic:blipFill>
                          <a:blip r:embed="rId9"/>
                          <a:stretch>
                            <a:fillRect/>
                          </a:stretch>
                        </pic:blipFill>
                        <pic:spPr>
                          <a:xfrm>
                            <a:off x="0" y="0"/>
                            <a:ext cx="777240" cy="987552"/>
                          </a:xfrm>
                          <a:prstGeom prst="rect"/>
                        </pic:spPr>
                      </pic:pic>
                    </a:graphicData>
                  </a:graphic>
                </wp:inline>
              </w:drawing>
            </w:r>
          </w:p>
        </w:tc>
      </w:tr>
    </w:tbl>
    <w:p>
      <w:pPr>
        <w:pStyle w:val="Heading1"/>
      </w:pPr>
      <w:r>
        <w:t>PROFESSIONAL SUMMARY</w:t>
      </w:r>
    </w:p>
    <w:p>
      <w:r>
        <w:t>IT and networking professional with experience supporting end users, network infrastructure, MikroTik routers, CCTV surveillance, printers, computer labs, smart classrooms, fingerprint attendance devices, and VoIP services. Experienced in providing technical support across multiple offices and educational facilities.</w:t>
      </w:r>
    </w:p>
    <w:p>
      <w:pPr>
        <w:pStyle w:val="Heading1"/>
      </w:pPr>
      <w:r>
        <w:t>CORE TECHNICAL SKILLS</w:t>
      </w:r>
    </w:p>
    <w:p>
      <w:pPr>
        <w:pStyle w:val="ListBullet"/>
      </w:pPr>
      <w:r>
        <w:t>Network support, connectivity troubleshooting, IP addressing, DHCP, DNS, routing and switching fundamentals</w:t>
      </w:r>
    </w:p>
    <w:p>
      <w:pPr>
        <w:pStyle w:val="ListBullet"/>
      </w:pPr>
      <w:r>
        <w:t>MikroTik routers and Winbox; switches and network devices</w:t>
      </w:r>
    </w:p>
    <w:p>
      <w:pPr>
        <w:pStyle w:val="ListBullet"/>
      </w:pPr>
      <w:r>
        <w:t>IP and HD CCTV surveillance, camera planning, installation support, and maintenance</w:t>
      </w:r>
    </w:p>
    <w:p>
      <w:pPr>
        <w:pStyle w:val="ListBullet"/>
      </w:pPr>
      <w:r>
        <w:t>PC hardware/software troubleshooting, Windows operating systems, applications, and user support</w:t>
      </w:r>
    </w:p>
    <w:p>
      <w:pPr>
        <w:pStyle w:val="ListBullet"/>
      </w:pPr>
      <w:r>
        <w:t>Printer support, computer labs, classroom technology, smartboards, fingerprint devices, and VoIP</w:t>
      </w:r>
    </w:p>
    <w:p>
      <w:pPr>
        <w:pStyle w:val="Heading1"/>
      </w:pPr>
      <w:r>
        <w:t>PROFESSIONAL EXPERIENCE</w:t>
      </w:r>
    </w:p>
    <w:p>
      <w:pPr>
        <w:spacing w:before="100" w:after="40"/>
      </w:pPr>
      <w:r>
        <w:rPr>
          <w:b/>
          <w:color w:val="18324F"/>
        </w:rPr>
        <w:t>IT &amp; Networking Executive | As-Sunnah Foundation | 1 March 2026 – Present</w:t>
      </w:r>
    </w:p>
    <w:p>
      <w:pPr>
        <w:pStyle w:val="ListBullet"/>
      </w:pPr>
      <w:r>
        <w:t>Provide daily IT and network support for colleagues across the Foundation and sister-concern sites.</w:t>
      </w:r>
    </w:p>
    <w:p>
      <w:pPr>
        <w:pStyle w:val="ListBullet"/>
      </w:pPr>
      <w:r>
        <w:t>Troubleshoot connectivity, PCs, printers, network devices, operating systems, and related technical issues.</w:t>
      </w:r>
    </w:p>
    <w:p>
      <w:pPr>
        <w:pStyle w:val="ListBullet"/>
      </w:pPr>
      <w:r>
        <w:t>Support MikroTik routers, IP/HD CCTV systems, smart classroom devices, fingerprint attendance devices, and VoIP services.</w:t>
      </w:r>
    </w:p>
    <w:p>
      <w:pPr>
        <w:pStyle w:val="ListBullet"/>
      </w:pPr>
      <w:r>
        <w:t>Travel between offices and campuses when assigned to provide technical service and support.</w:t>
      </w:r>
    </w:p>
    <w:p>
      <w:pPr>
        <w:spacing w:before="100" w:after="40"/>
      </w:pPr>
      <w:r>
        <w:rPr>
          <w:b/>
          <w:color w:val="18324F"/>
        </w:rPr>
        <w:t>Jr. Executive | As-Sunnah Foundation | 7 October 2024 – 28 February 2026</w:t>
      </w:r>
    </w:p>
    <w:p>
      <w:pPr>
        <w:pStyle w:val="ListBullet"/>
      </w:pPr>
      <w:r>
        <w:t>Supported routine operational and technical tasks and assisted colleagues with day-to-day requirements.</w:t>
      </w:r>
    </w:p>
    <w:p>
      <w:pPr>
        <w:spacing w:before="100" w:after="40"/>
      </w:pPr>
      <w:r>
        <w:rPr>
          <w:b/>
          <w:color w:val="18324F"/>
        </w:rPr>
        <w:t>Machine &amp; Data Entry Operator | Checkpoint Systems Bangladesh Limited | 15 October 2018 – 25 May 2024</w:t>
      </w:r>
    </w:p>
    <w:p>
      <w:pPr>
        <w:pStyle w:val="ListBullet"/>
      </w:pPr>
      <w:r>
        <w:t>Performed machine-operation and data-entry tasks with attention to accuracy, workflow, and established procedures.</w:t>
      </w:r>
    </w:p>
    <w:p>
      <w:pPr>
        <w:spacing w:before="100" w:after="40"/>
      </w:pPr>
      <w:r>
        <w:rPr>
          <w:b/>
          <w:color w:val="18324F"/>
        </w:rPr>
        <w:t>Quality Check | Walton Hi-Tech Industries Limited | 2 January 2016 – 30 November 2017</w:t>
      </w:r>
    </w:p>
    <w:p>
      <w:pPr>
        <w:pStyle w:val="ListBullet"/>
      </w:pPr>
      <w:r>
        <w:t>Carried out quality-checking tasks and followed established quality requirements.</w:t>
      </w:r>
    </w:p>
    <w:p>
      <w:r>
        <w:br w:type="page"/>
      </w:r>
    </w:p>
    <w:p>
      <w:pPr>
        <w:pStyle w:val="Heading1"/>
      </w:pPr>
      <w:r>
        <w:t>EDUCATION</w:t>
      </w:r>
    </w:p>
    <w:p>
      <w:r>
        <w:t>Bachelor of Arts (B.A.) — Ongoing | Bangladesh Open University (BOU)</w:t>
      </w:r>
    </w:p>
    <w:p>
      <w:r>
        <w:t>Higher Secondary Certificate (HSC) | Sujat Ali Honours College | 2016 | GPA 3.08</w:t>
      </w:r>
    </w:p>
    <w:p>
      <w:r>
        <w:t>Secondary School Certificate (SSC) | Pingna High School | 2014 | GPA 4.08</w:t>
      </w:r>
    </w:p>
    <w:p>
      <w:pPr>
        <w:pStyle w:val="Heading1"/>
      </w:pPr>
      <w:r>
        <w:t>TRAINING &amp; COURSEWORK</w:t>
      </w:r>
    </w:p>
    <w:p>
      <w:pPr>
        <w:pStyle w:val="ListBullet"/>
      </w:pPr>
      <w:r>
        <w:t>CCNA coursework — SkillUp by Simplilearn: Completed coursework; not represented as CCNA certification.</w:t>
      </w:r>
    </w:p>
    <w:p>
      <w:pPr>
        <w:pStyle w:val="ListBullet"/>
      </w:pPr>
      <w:r>
        <w:t>Networking Basics — Cisco Networking Academy: Course completed.</w:t>
      </w:r>
    </w:p>
    <w:p>
      <w:pPr>
        <w:pStyle w:val="ListBullet"/>
      </w:pPr>
      <w:r>
        <w:t>AI Automation — As-Sunnah Skill Development Institute: Training completed as part of a three-month residential program.</w:t>
      </w:r>
    </w:p>
    <w:p>
      <w:pPr>
        <w:pStyle w:val="ListBullet"/>
      </w:pPr>
      <w:r>
        <w:t>Computer Operations, Hardware and Applications: Practical training through As-Sunnah Skill Development Institute.</w:t>
      </w:r>
    </w:p>
    <w:p>
      <w:pPr>
        <w:pStyle w:val="Heading1"/>
      </w:pPr>
      <w:r>
        <w:t>SELECTED IT INFRASTRUCTURE SUPPORT</w:t>
      </w:r>
    </w:p>
    <w:p>
      <w:pPr>
        <w:pStyle w:val="ListBullet"/>
      </w:pPr>
      <w:r>
        <w:t>As-Sunnah Foundation Head Office — Aftabnagar, Dhaka: Support for 150+ PCs, network and printer troubleshooting, and 70+ IP CCTV surveillance planning/installation support.</w:t>
      </w:r>
    </w:p>
    <w:p>
      <w:pPr>
        <w:pStyle w:val="ListBullet"/>
      </w:pPr>
      <w:r>
        <w:t>As-Sunnah Skill Development Institute — Shatarkul: Support for two 25-PC labs, 30+ trainer PCs, 11+ classroom PCs, 11+ smartboards, printers, networking, fingerprint device, and VoIP.</w:t>
      </w:r>
    </w:p>
    <w:p>
      <w:pPr>
        <w:pStyle w:val="ListBullet"/>
      </w:pPr>
      <w:r>
        <w:t>Madrashatus Sunnah — Shatarkul Branch (Prime): Support for PCs across five floors, 20+ classroom smartboards, 150+ IP CCTV cameras, two fingerprint devices, and VoIP.</w:t>
      </w:r>
    </w:p>
    <w:p>
      <w:pPr>
        <w:pStyle w:val="ListBullet"/>
      </w:pPr>
      <w:r>
        <w:t>As-Sunnah Masjid Complex — Sunvalley: Support for 22+ HD cameras, 7+ IP cameras, planned additional IP camera work, and branch fingerprint devices.</w:t>
      </w:r>
    </w:p>
    <w:p>
      <w:pPr>
        <w:pStyle w:val="Heading1"/>
      </w:pPr>
      <w:r>
        <w:t>PROFESSIONAL STRENGTHS</w:t>
      </w:r>
    </w:p>
    <w:p>
      <w:pPr>
        <w:pStyle w:val="ListBullet"/>
      </w:pPr>
      <w:r>
        <w:t>Methodical troubleshooting and service support</w:t>
      </w:r>
    </w:p>
    <w:p>
      <w:pPr>
        <w:pStyle w:val="ListBullet"/>
      </w:pPr>
      <w:r>
        <w:t>Accurate record handling and following procedures</w:t>
      </w:r>
    </w:p>
    <w:p>
      <w:pPr>
        <w:pStyle w:val="ListBullet"/>
      </w:pPr>
      <w:r>
        <w:t>Team collaboration, adaptability, and continuous learning</w:t>
      </w:r>
    </w:p>
    <w:p>
      <w:pPr>
        <w:pStyle w:val="Heading1"/>
      </w:pPr>
      <w:r>
        <w:t>CAREER OBJECTIVE</w:t>
      </w:r>
    </w:p>
    <w:p>
      <w:r>
        <w:t>To grow in IT support and networking, strengthen network administration skills, and contribute to reliable IT operations across professional environments.</w:t>
      </w:r>
    </w:p>
    <w:p>
      <w:r>
        <w:t>References available upon request.</w:t>
      </w:r>
    </w:p>
    <w:sectPr w:rsidR="00FC693F" w:rsidRPr="0006063C" w:rsidSect="00034616">
      <w:footerReference w:type="default" r:id="rId10"/>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34405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15D7C"/>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15D7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