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D6448" w14:textId="6C8E6E85" w:rsidR="00780876" w:rsidRDefault="00780876" w:rsidP="004B25B0"/>
    <w:p w14:paraId="28C71026" w14:textId="209A4A57" w:rsidR="007204FE" w:rsidRDefault="004B25B0" w:rsidP="004B25B0">
      <w:pPr>
        <w:pBdr>
          <w:left w:val="single" w:sz="36" w:space="14" w:color="E60012"/>
        </w:pBdr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</w:pPr>
      <w:r w:rsidRPr="004B25B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Basic </w:t>
      </w:r>
      <w:r w:rsidR="0002027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C</w:t>
      </w:r>
      <w:r w:rsidRPr="004B25B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oncept</w:t>
      </w:r>
    </w:p>
    <w:p w14:paraId="11808CFC" w14:textId="69871F95" w:rsidR="00792885" w:rsidRDefault="00792885" w:rsidP="00792885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memahami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bahwa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kepatuhan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terhadap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hukum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peraturan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merupakan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fondasi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penting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menjalankan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melindungi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aktivitas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terutama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membangun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reputasi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kepercayaan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pihak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berkepentingan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menjaga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keberlangsungan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hubungan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harmonis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4485E1B1" w14:textId="1292B462" w:rsidR="00780876" w:rsidRPr="00CA4892" w:rsidRDefault="00792885" w:rsidP="00CA4892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juga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berkomitmen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terus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mematuhi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hukum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peraturan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berlaku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kebijakan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ditetapkan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“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Etik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” </w:t>
      </w:r>
    </w:p>
    <w:p w14:paraId="572B5196" w14:textId="77777777" w:rsidR="00D62F3C" w:rsidRPr="00D62F3C" w:rsidRDefault="00D62F3C" w:rsidP="00D62F3C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color w:val="333333"/>
          <w:sz w:val="32"/>
          <w:szCs w:val="32"/>
        </w:rPr>
      </w:pPr>
      <w:r w:rsidRPr="00D62F3C">
        <w:rPr>
          <w:rFonts w:ascii="Arial" w:hAnsi="Arial" w:cs="Arial"/>
          <w:color w:val="333333"/>
          <w:sz w:val="32"/>
          <w:szCs w:val="32"/>
        </w:rPr>
        <w:t>Compliance</w:t>
      </w:r>
    </w:p>
    <w:p w14:paraId="690ADBD4" w14:textId="77777777" w:rsidR="009228C8" w:rsidRPr="009228C8" w:rsidRDefault="009228C8" w:rsidP="009228C8"/>
    <w:p w14:paraId="1AA0922B" w14:textId="5CCD47B6" w:rsidR="007204FE" w:rsidRPr="00D62F3C" w:rsidRDefault="00D62F3C" w:rsidP="007204FE">
      <w:pP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mematuhi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hukum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peraturan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kebijakan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Perusahaan.</w:t>
      </w:r>
    </w:p>
    <w:p w14:paraId="321E1103" w14:textId="062FB1AF" w:rsidR="0013696C" w:rsidRDefault="00D62F3C" w:rsidP="007204FE">
      <w:pP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bertindak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etis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sesuai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kode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etik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norma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social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akal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budi</w:t>
      </w:r>
      <w:proofErr w:type="spellEnd"/>
      <w:r w:rsidRPr="00D62F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kami. </w:t>
      </w:r>
    </w:p>
    <w:p w14:paraId="44500042" w14:textId="7E0577E8" w:rsidR="00B0199E" w:rsidRDefault="0013696C" w:rsidP="00B0199E">
      <w:pPr>
        <w:pStyle w:val="Heading4"/>
        <w:pBdr>
          <w:left w:val="single" w:sz="24" w:space="12" w:color="BABABA"/>
        </w:pBdr>
        <w:spacing w:before="600"/>
        <w:rPr>
          <w:rFonts w:ascii="Arial" w:hAnsi="Arial" w:cs="Arial"/>
          <w:i w:val="0"/>
          <w:iCs w:val="0"/>
          <w:color w:val="333333"/>
          <w:sz w:val="28"/>
          <w:szCs w:val="28"/>
        </w:rPr>
      </w:pPr>
      <w:r>
        <w:rPr>
          <w:rFonts w:ascii="Arial" w:hAnsi="Arial" w:cs="Arial"/>
          <w:i w:val="0"/>
          <w:iCs w:val="0"/>
          <w:color w:val="333333"/>
          <w:sz w:val="28"/>
          <w:szCs w:val="28"/>
        </w:rPr>
        <w:t>Reporting Non-compliance Incidents</w:t>
      </w:r>
    </w:p>
    <w:p w14:paraId="7EFFFA37" w14:textId="77777777" w:rsidR="009228C8" w:rsidRPr="009228C8" w:rsidRDefault="009228C8" w:rsidP="009228C8"/>
    <w:p w14:paraId="0F036BA7" w14:textId="2994261E" w:rsidR="00CA4892" w:rsidRPr="00B0199E" w:rsidRDefault="00B0199E" w:rsidP="00B0199E">
      <w:pPr>
        <w:jc w:val="both"/>
        <w:rPr>
          <w:rFonts w:ascii="Arial" w:hAnsi="Arial" w:cs="Arial"/>
          <w:sz w:val="24"/>
          <w:szCs w:val="24"/>
        </w:rPr>
      </w:pPr>
      <w:r w:rsidRPr="00B0199E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B0199E">
        <w:rPr>
          <w:rFonts w:ascii="Arial" w:hAnsi="Arial" w:cs="Arial"/>
          <w:sz w:val="24"/>
          <w:szCs w:val="24"/>
        </w:rPr>
        <w:t>akan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melaporakan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segala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bentuk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pelanggaran</w:t>
      </w:r>
      <w:proofErr w:type="spellEnd"/>
      <w:r w:rsidRPr="00B0199E">
        <w:rPr>
          <w:rFonts w:ascii="Arial" w:hAnsi="Arial" w:cs="Arial"/>
          <w:sz w:val="24"/>
          <w:szCs w:val="24"/>
        </w:rPr>
        <w:t>/</w:t>
      </w:r>
      <w:proofErr w:type="spellStart"/>
      <w:r w:rsidRPr="00B0199E">
        <w:rPr>
          <w:rFonts w:ascii="Arial" w:hAnsi="Arial" w:cs="Arial"/>
          <w:sz w:val="24"/>
          <w:szCs w:val="24"/>
        </w:rPr>
        <w:t>ketidakpatuhan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terhadap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hukum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199E">
        <w:rPr>
          <w:rFonts w:ascii="Arial" w:hAnsi="Arial" w:cs="Arial"/>
          <w:sz w:val="24"/>
          <w:szCs w:val="24"/>
        </w:rPr>
        <w:t>peraturan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dan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kebijakan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Perusahaan </w:t>
      </w:r>
      <w:proofErr w:type="spellStart"/>
      <w:r w:rsidRPr="00B0199E">
        <w:rPr>
          <w:rFonts w:ascii="Arial" w:hAnsi="Arial" w:cs="Arial"/>
          <w:sz w:val="24"/>
          <w:szCs w:val="24"/>
        </w:rPr>
        <w:t>melalui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pimpinan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departemen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0199E">
        <w:rPr>
          <w:rFonts w:ascii="Arial" w:hAnsi="Arial" w:cs="Arial"/>
          <w:sz w:val="24"/>
          <w:szCs w:val="24"/>
        </w:rPr>
        <w:t>masing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0199E">
        <w:rPr>
          <w:rFonts w:ascii="Arial" w:hAnsi="Arial" w:cs="Arial"/>
          <w:sz w:val="24"/>
          <w:szCs w:val="24"/>
        </w:rPr>
        <w:t>masing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atau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pihak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199E">
        <w:rPr>
          <w:rFonts w:ascii="Arial" w:hAnsi="Arial" w:cs="Arial"/>
          <w:sz w:val="24"/>
          <w:szCs w:val="24"/>
        </w:rPr>
        <w:t>berkaitan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dengan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metode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atau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prosedur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komunikasi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199E">
        <w:rPr>
          <w:rFonts w:ascii="Arial" w:hAnsi="Arial" w:cs="Arial"/>
          <w:sz w:val="24"/>
          <w:szCs w:val="24"/>
        </w:rPr>
        <w:t>sudah</w:t>
      </w:r>
      <w:proofErr w:type="spellEnd"/>
      <w:r w:rsidRPr="00B01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9E">
        <w:rPr>
          <w:rFonts w:ascii="Arial" w:hAnsi="Arial" w:cs="Arial"/>
          <w:sz w:val="24"/>
          <w:szCs w:val="24"/>
        </w:rPr>
        <w:t>ditentukan</w:t>
      </w:r>
      <w:proofErr w:type="spellEnd"/>
      <w:r w:rsidRPr="00B0199E">
        <w:rPr>
          <w:rFonts w:ascii="Arial" w:hAnsi="Arial" w:cs="Arial"/>
          <w:sz w:val="24"/>
          <w:szCs w:val="24"/>
        </w:rPr>
        <w:t>.</w:t>
      </w:r>
    </w:p>
    <w:p w14:paraId="5BF5D3DF" w14:textId="00CDF4EC" w:rsidR="00E30880" w:rsidRDefault="00E30880" w:rsidP="00E30880">
      <w:pPr>
        <w:pStyle w:val="Heading2"/>
        <w:pBdr>
          <w:left w:val="single" w:sz="36" w:space="14" w:color="E60012"/>
        </w:pBdr>
        <w:spacing w:before="360" w:beforeAutospacing="0" w:after="0" w:afterAutospacing="0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t>Governance activities</w:t>
      </w:r>
    </w:p>
    <w:p w14:paraId="0A46C32D" w14:textId="6DC62DAF" w:rsidR="00017473" w:rsidRPr="002B4025" w:rsidRDefault="000D5D23" w:rsidP="00017473">
      <w:pPr>
        <w:pStyle w:val="Heading3"/>
        <w:pBdr>
          <w:bottom w:val="single" w:sz="6" w:space="6" w:color="E60012"/>
        </w:pBdr>
        <w:spacing w:before="510"/>
        <w:ind w:hanging="360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Kegiat</w:t>
      </w:r>
      <w:r w:rsidR="00017473" w:rsidRPr="002B4025">
        <w:rPr>
          <w:rFonts w:ascii="Arial" w:hAnsi="Arial" w:cs="Arial"/>
          <w:color w:val="333333"/>
          <w:sz w:val="32"/>
          <w:szCs w:val="32"/>
        </w:rPr>
        <w:t>an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Pelatihan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dan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peningkatan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kesadaran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untuk</w:t>
      </w:r>
      <w:proofErr w:type="spellEnd"/>
      <w:r w:rsidR="00017473" w:rsidRPr="002B402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017473" w:rsidRPr="002B4025">
        <w:rPr>
          <w:rFonts w:ascii="Arial" w:hAnsi="Arial" w:cs="Arial"/>
          <w:color w:val="333333"/>
          <w:sz w:val="32"/>
          <w:szCs w:val="32"/>
        </w:rPr>
        <w:t>karyawan</w:t>
      </w:r>
      <w:proofErr w:type="spellEnd"/>
    </w:p>
    <w:p w14:paraId="1961EAF6" w14:textId="77777777" w:rsidR="00B361BD" w:rsidRDefault="00017473" w:rsidP="00C617DD">
      <w:pPr>
        <w:ind w:left="-360"/>
        <w:jc w:val="both"/>
        <w:rPr>
          <w:rFonts w:ascii="Arial" w:hAnsi="Arial" w:cs="Arial"/>
          <w:sz w:val="24"/>
          <w:szCs w:val="24"/>
        </w:rPr>
      </w:pPr>
      <w:r w:rsidRPr="002B4025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telah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025">
        <w:rPr>
          <w:rFonts w:ascii="Arial" w:hAnsi="Arial" w:cs="Arial"/>
          <w:sz w:val="24"/>
          <w:szCs w:val="24"/>
        </w:rPr>
        <w:t>melakukan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025">
        <w:rPr>
          <w:rFonts w:ascii="Arial" w:hAnsi="Arial" w:cs="Arial"/>
          <w:sz w:val="24"/>
          <w:szCs w:val="24"/>
        </w:rPr>
        <w:t>pelatihan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dan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aktivitas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peningkatan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kesadaran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melalui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distribusi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pamphlet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dan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penerbitan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Newsletter Perusahaan</w:t>
      </w:r>
      <w:r w:rsidR="00B361BD">
        <w:rPr>
          <w:rFonts w:ascii="Arial" w:hAnsi="Arial" w:cs="Arial"/>
          <w:sz w:val="24"/>
          <w:szCs w:val="24"/>
        </w:rPr>
        <w:t>.</w:t>
      </w:r>
    </w:p>
    <w:p w14:paraId="17ED5A02" w14:textId="57859E1C" w:rsidR="00017473" w:rsidRPr="002B4025" w:rsidRDefault="00B361BD" w:rsidP="00C617DD">
      <w:pPr>
        <w:ind w:left="-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mendistribusikan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Handbook </w:t>
      </w:r>
      <w:proofErr w:type="spellStart"/>
      <w:r w:rsidR="002B4025">
        <w:rPr>
          <w:rFonts w:ascii="Arial" w:hAnsi="Arial" w:cs="Arial"/>
          <w:sz w:val="24"/>
          <w:szCs w:val="24"/>
        </w:rPr>
        <w:t>Kode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>
        <w:rPr>
          <w:rFonts w:ascii="Arial" w:hAnsi="Arial" w:cs="Arial"/>
          <w:sz w:val="24"/>
          <w:szCs w:val="24"/>
        </w:rPr>
        <w:t>etik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H-One Group </w:t>
      </w:r>
      <w:proofErr w:type="spellStart"/>
      <w:r w:rsidR="002B4025">
        <w:rPr>
          <w:rFonts w:ascii="Arial" w:hAnsi="Arial" w:cs="Arial"/>
          <w:sz w:val="24"/>
          <w:szCs w:val="24"/>
        </w:rPr>
        <w:t>dan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>
        <w:rPr>
          <w:rFonts w:ascii="Arial" w:hAnsi="Arial" w:cs="Arial"/>
          <w:sz w:val="24"/>
          <w:szCs w:val="24"/>
        </w:rPr>
        <w:t>Peraturan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Perusahaan (PKB)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untuk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meningkatkan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pemahaman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karyawan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ter</w:t>
      </w:r>
      <w:r w:rsidR="00AE71FD" w:rsidRPr="002B4025">
        <w:rPr>
          <w:rFonts w:ascii="Arial" w:hAnsi="Arial" w:cs="Arial"/>
          <w:sz w:val="24"/>
          <w:szCs w:val="24"/>
        </w:rPr>
        <w:t>kait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kepatuhan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17DD">
        <w:rPr>
          <w:rFonts w:ascii="Arial" w:hAnsi="Arial" w:cs="Arial"/>
          <w:sz w:val="24"/>
          <w:szCs w:val="24"/>
        </w:rPr>
        <w:t>hukum</w:t>
      </w:r>
      <w:proofErr w:type="spellEnd"/>
      <w:r w:rsidR="00C617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peraturan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kode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etik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dan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kebijakan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51D15" w:rsidRPr="002B4025">
        <w:rPr>
          <w:rFonts w:ascii="Arial" w:hAnsi="Arial" w:cs="Arial"/>
          <w:sz w:val="24"/>
          <w:szCs w:val="24"/>
        </w:rPr>
        <w:t>kebijakan</w:t>
      </w:r>
      <w:proofErr w:type="spellEnd"/>
      <w:r w:rsidR="00E51D15" w:rsidRPr="002B4025">
        <w:rPr>
          <w:rFonts w:ascii="Arial" w:hAnsi="Arial" w:cs="Arial"/>
          <w:sz w:val="24"/>
          <w:szCs w:val="24"/>
        </w:rPr>
        <w:t xml:space="preserve"> </w:t>
      </w:r>
      <w:r w:rsidR="00AE71FD" w:rsidRPr="002B4025">
        <w:rPr>
          <w:rFonts w:ascii="Arial" w:hAnsi="Arial" w:cs="Arial"/>
          <w:sz w:val="24"/>
          <w:szCs w:val="24"/>
        </w:rPr>
        <w:t xml:space="preserve">Perusahaan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serta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implementasi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tata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1FD" w:rsidRPr="002B4025">
        <w:rPr>
          <w:rFonts w:ascii="Arial" w:hAnsi="Arial" w:cs="Arial"/>
          <w:sz w:val="24"/>
          <w:szCs w:val="24"/>
        </w:rPr>
        <w:t>Kelola</w:t>
      </w:r>
      <w:proofErr w:type="spellEnd"/>
      <w:r w:rsidR="00AE71FD" w:rsidRPr="002B4025">
        <w:rPr>
          <w:rFonts w:ascii="Arial" w:hAnsi="Arial" w:cs="Arial"/>
          <w:sz w:val="24"/>
          <w:szCs w:val="24"/>
        </w:rPr>
        <w:t xml:space="preserve"> Perusahaan. </w:t>
      </w:r>
    </w:p>
    <w:p w14:paraId="13B361DC" w14:textId="78308BB9" w:rsidR="00017473" w:rsidRPr="00CA4892" w:rsidRDefault="00AE71FD" w:rsidP="00CA4892">
      <w:pPr>
        <w:ind w:left="-360"/>
        <w:jc w:val="both"/>
        <w:rPr>
          <w:rFonts w:ascii="Arial" w:hAnsi="Arial" w:cs="Arial"/>
          <w:sz w:val="24"/>
          <w:szCs w:val="24"/>
        </w:rPr>
      </w:pPr>
      <w:r w:rsidRPr="002B4025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2B4025">
        <w:rPr>
          <w:rFonts w:ascii="Arial" w:hAnsi="Arial" w:cs="Arial"/>
          <w:sz w:val="24"/>
          <w:szCs w:val="24"/>
        </w:rPr>
        <w:t>memiliki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B4025">
        <w:rPr>
          <w:rFonts w:ascii="Arial" w:hAnsi="Arial" w:cs="Arial"/>
          <w:sz w:val="24"/>
          <w:szCs w:val="24"/>
        </w:rPr>
        <w:t>pelatihan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B4025">
        <w:rPr>
          <w:rFonts w:ascii="Arial" w:hAnsi="Arial" w:cs="Arial"/>
          <w:sz w:val="24"/>
          <w:szCs w:val="24"/>
        </w:rPr>
        <w:t>pengenalan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025">
        <w:rPr>
          <w:rFonts w:ascii="Arial" w:hAnsi="Arial" w:cs="Arial"/>
          <w:sz w:val="24"/>
          <w:szCs w:val="24"/>
        </w:rPr>
        <w:t>untuk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025">
        <w:rPr>
          <w:rFonts w:ascii="Arial" w:hAnsi="Arial" w:cs="Arial"/>
          <w:sz w:val="24"/>
          <w:szCs w:val="24"/>
        </w:rPr>
        <w:t>karyawan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025">
        <w:rPr>
          <w:rFonts w:ascii="Arial" w:hAnsi="Arial" w:cs="Arial"/>
          <w:sz w:val="24"/>
          <w:szCs w:val="24"/>
        </w:rPr>
        <w:t>baru</w:t>
      </w:r>
      <w:proofErr w:type="spellEnd"/>
      <w:r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melalui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induction program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mengenai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17DD">
        <w:rPr>
          <w:rFonts w:ascii="Arial" w:hAnsi="Arial" w:cs="Arial"/>
          <w:sz w:val="24"/>
          <w:szCs w:val="24"/>
        </w:rPr>
        <w:t>hukum</w:t>
      </w:r>
      <w:proofErr w:type="spellEnd"/>
      <w:r w:rsidR="00C617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kode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etik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peraturan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dan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kebijakan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Perusahaan, kami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juga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mendistribusikan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handbook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kode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etik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H-One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Gorup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dan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Peraturan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Perusahaan (PKB)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kepada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seluruh</w:t>
      </w:r>
      <w:proofErr w:type="spellEnd"/>
      <w:r w:rsidR="002B4025" w:rsidRP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 w:rsidRPr="002B4025">
        <w:rPr>
          <w:rFonts w:ascii="Arial" w:hAnsi="Arial" w:cs="Arial"/>
          <w:sz w:val="24"/>
          <w:szCs w:val="24"/>
        </w:rPr>
        <w:t>karyawan</w:t>
      </w:r>
      <w:proofErr w:type="spellEnd"/>
      <w:r w:rsidR="002B4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25">
        <w:rPr>
          <w:rFonts w:ascii="Arial" w:hAnsi="Arial" w:cs="Arial"/>
          <w:sz w:val="24"/>
          <w:szCs w:val="24"/>
        </w:rPr>
        <w:t>baru</w:t>
      </w:r>
      <w:proofErr w:type="spellEnd"/>
      <w:r w:rsidR="002B4025">
        <w:rPr>
          <w:rFonts w:ascii="Arial" w:hAnsi="Arial" w:cs="Arial"/>
          <w:sz w:val="24"/>
          <w:szCs w:val="24"/>
        </w:rPr>
        <w:t>.</w:t>
      </w:r>
    </w:p>
    <w:p w14:paraId="27E85965" w14:textId="54168453" w:rsidR="001E39F3" w:rsidRPr="002B4025" w:rsidRDefault="001E39F3" w:rsidP="001E39F3">
      <w:pPr>
        <w:pStyle w:val="Heading3"/>
        <w:pBdr>
          <w:bottom w:val="single" w:sz="6" w:space="6" w:color="E60012"/>
        </w:pBdr>
        <w:spacing w:before="510"/>
        <w:ind w:hanging="36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lastRenderedPageBreak/>
        <w:t xml:space="preserve">Whistle-blower system </w:t>
      </w:r>
    </w:p>
    <w:p w14:paraId="44CB3FA1" w14:textId="77777777" w:rsidR="0086348E" w:rsidRDefault="0078284B" w:rsidP="003467D2">
      <w:pPr>
        <w:ind w:left="-360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telah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system whistle-blowing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pelaporan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atas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terhadap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hukum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kode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etik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peraturan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kebijakan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Perusahaan yang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dapat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merusak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kepercayaan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reputasi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Perusahaan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aktivitas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 w:rsidR="0086348E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PT.HK-PATI. </w:t>
      </w:r>
    </w:p>
    <w:p w14:paraId="0B157DB8" w14:textId="24A9C6AF" w:rsidR="0086348E" w:rsidRDefault="0086348E" w:rsidP="003467D2">
      <w:pPr>
        <w:ind w:left="-360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Seluruh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karyawan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berhak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melaporkan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terkait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hukum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etik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peraturan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kebijakan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mereka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temukan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atau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seperti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pelecehan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mereka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temukan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atau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alami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ditempat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kerja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00F1D8C2" w14:textId="0F100776" w:rsidR="0086348E" w:rsidRDefault="0086348E" w:rsidP="003467D2">
      <w:pPr>
        <w:ind w:left="-360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pelaksanaannya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juga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memberikan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perlindungan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kepada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siapapun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melaporkan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tindak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ditemukan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merahasiakan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identitas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pelapor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demi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menjaga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keamanan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kerahasiaan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penindakan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0FCD264A" w14:textId="39995915" w:rsidR="00B0199E" w:rsidRDefault="0086348E" w:rsidP="003467D2">
      <w:pPr>
        <w:ind w:left="-360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telah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pihak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pihak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berwewenang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memproses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laporan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laporan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menemukan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fakta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kebenaran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atas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DA4F7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tersebut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berusaha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terus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melakukan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pencegahan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terjadinya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pelanggaran</w:t>
      </w:r>
      <w:proofErr w:type="spellEnd"/>
      <w:r w:rsidR="008D0D1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74AEDBD0" w14:textId="3E3388D6" w:rsidR="0086348E" w:rsidRDefault="0086348E" w:rsidP="00B0199E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1E08B887" w14:textId="77777777" w:rsidR="00C82B48" w:rsidRPr="009C525F" w:rsidRDefault="00C82B48" w:rsidP="008F18B2">
      <w:pPr>
        <w:jc w:val="center"/>
        <w:rPr>
          <w:rFonts w:ascii="Arial" w:eastAsia="Times New Roman" w:hAnsi="Arial" w:cs="Arial"/>
          <w:i/>
          <w:iCs/>
          <w:color w:val="333333"/>
          <w:kern w:val="0"/>
          <w:sz w:val="28"/>
          <w:szCs w:val="28"/>
          <w14:ligatures w14:val="none"/>
        </w:rPr>
      </w:pPr>
    </w:p>
    <w:sectPr w:rsidR="00C82B48" w:rsidRPr="009C525F" w:rsidSect="00BE11C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A9BB1" w14:textId="77777777" w:rsidR="002454E4" w:rsidRDefault="002454E4" w:rsidP="00780876">
      <w:pPr>
        <w:spacing w:after="0" w:line="240" w:lineRule="auto"/>
      </w:pPr>
      <w:r>
        <w:separator/>
      </w:r>
    </w:p>
  </w:endnote>
  <w:endnote w:type="continuationSeparator" w:id="0">
    <w:p w14:paraId="15B23EB8" w14:textId="77777777" w:rsidR="002454E4" w:rsidRDefault="002454E4" w:rsidP="0078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21AD5" w14:textId="77777777" w:rsidR="002454E4" w:rsidRDefault="002454E4" w:rsidP="00780876">
      <w:pPr>
        <w:spacing w:after="0" w:line="240" w:lineRule="auto"/>
      </w:pPr>
      <w:r>
        <w:separator/>
      </w:r>
    </w:p>
  </w:footnote>
  <w:footnote w:type="continuationSeparator" w:id="0">
    <w:p w14:paraId="69E846EE" w14:textId="77777777" w:rsidR="002454E4" w:rsidRDefault="002454E4" w:rsidP="0078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05ED" w14:textId="753D0567" w:rsidR="00780876" w:rsidRPr="002D375F" w:rsidRDefault="002D375F" w:rsidP="009C525F">
    <w:pPr>
      <w:pStyle w:val="Header"/>
      <w:ind w:hanging="450"/>
      <w:rPr>
        <w:color w:val="000000" w:themeColor="text1"/>
        <w:sz w:val="56"/>
        <w:szCs w:val="5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D375F">
      <w:rPr>
        <w:color w:val="000000" w:themeColor="text1"/>
        <w:sz w:val="56"/>
        <w:szCs w:val="5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Compliance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1EE"/>
    <w:multiLevelType w:val="hybridMultilevel"/>
    <w:tmpl w:val="AB66F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0F9"/>
    <w:multiLevelType w:val="hybridMultilevel"/>
    <w:tmpl w:val="62BAD964"/>
    <w:lvl w:ilvl="0" w:tplc="0409000D">
      <w:start w:val="1"/>
      <w:numFmt w:val="bullet"/>
      <w:lvlText w:val=""/>
      <w:lvlJc w:val="left"/>
      <w:pPr>
        <w:ind w:left="3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0"/>
    <w:rsid w:val="00017473"/>
    <w:rsid w:val="00020279"/>
    <w:rsid w:val="00056618"/>
    <w:rsid w:val="00094E96"/>
    <w:rsid w:val="000D5D23"/>
    <w:rsid w:val="0013696C"/>
    <w:rsid w:val="001406A2"/>
    <w:rsid w:val="001550BA"/>
    <w:rsid w:val="001602F3"/>
    <w:rsid w:val="001E39F3"/>
    <w:rsid w:val="002454E4"/>
    <w:rsid w:val="00260BEC"/>
    <w:rsid w:val="002873E4"/>
    <w:rsid w:val="002B4025"/>
    <w:rsid w:val="002D375F"/>
    <w:rsid w:val="003467D2"/>
    <w:rsid w:val="003728C6"/>
    <w:rsid w:val="00387572"/>
    <w:rsid w:val="00421905"/>
    <w:rsid w:val="00430C60"/>
    <w:rsid w:val="00453C71"/>
    <w:rsid w:val="004B25B0"/>
    <w:rsid w:val="004C2126"/>
    <w:rsid w:val="004E7990"/>
    <w:rsid w:val="004F40E7"/>
    <w:rsid w:val="00514732"/>
    <w:rsid w:val="005463CA"/>
    <w:rsid w:val="00604289"/>
    <w:rsid w:val="006241C4"/>
    <w:rsid w:val="00681A6E"/>
    <w:rsid w:val="006A518E"/>
    <w:rsid w:val="007204FE"/>
    <w:rsid w:val="00780876"/>
    <w:rsid w:val="0078284B"/>
    <w:rsid w:val="00792885"/>
    <w:rsid w:val="00793319"/>
    <w:rsid w:val="0086348E"/>
    <w:rsid w:val="0088563C"/>
    <w:rsid w:val="008D0D1F"/>
    <w:rsid w:val="008F18B2"/>
    <w:rsid w:val="008F291C"/>
    <w:rsid w:val="009228C8"/>
    <w:rsid w:val="00996A9C"/>
    <w:rsid w:val="009C525F"/>
    <w:rsid w:val="00A05A58"/>
    <w:rsid w:val="00A22294"/>
    <w:rsid w:val="00AE71FD"/>
    <w:rsid w:val="00B0199E"/>
    <w:rsid w:val="00B361BD"/>
    <w:rsid w:val="00BB6A5A"/>
    <w:rsid w:val="00BE11C1"/>
    <w:rsid w:val="00C33F0A"/>
    <w:rsid w:val="00C47427"/>
    <w:rsid w:val="00C617DD"/>
    <w:rsid w:val="00C62D04"/>
    <w:rsid w:val="00C72D93"/>
    <w:rsid w:val="00C82B48"/>
    <w:rsid w:val="00CA4892"/>
    <w:rsid w:val="00CF7A54"/>
    <w:rsid w:val="00D30C0F"/>
    <w:rsid w:val="00D62F3C"/>
    <w:rsid w:val="00D677F3"/>
    <w:rsid w:val="00DA4F7F"/>
    <w:rsid w:val="00E30880"/>
    <w:rsid w:val="00E51D15"/>
    <w:rsid w:val="00E92E21"/>
    <w:rsid w:val="00F735F1"/>
    <w:rsid w:val="00F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58B0"/>
  <w15:chartTrackingRefBased/>
  <w15:docId w15:val="{FE07F4C9-A382-4559-89C2-1D4D65E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ext">
    <w:name w:val="text"/>
    <w:basedOn w:val="Normal"/>
    <w:rsid w:val="004B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76"/>
  </w:style>
  <w:style w:type="paragraph" w:styleId="Footer">
    <w:name w:val="footer"/>
    <w:basedOn w:val="Normal"/>
    <w:link w:val="Foot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76"/>
  </w:style>
  <w:style w:type="table" w:styleId="TableGrid">
    <w:name w:val="Table Grid"/>
    <w:basedOn w:val="TableNormal"/>
    <w:uiPriority w:val="39"/>
    <w:rsid w:val="008F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Dathalia</dc:creator>
  <cp:keywords/>
  <dc:description/>
  <cp:lastModifiedBy>sofia</cp:lastModifiedBy>
  <cp:revision>5</cp:revision>
  <cp:lastPrinted>2023-08-08T04:29:00Z</cp:lastPrinted>
  <dcterms:created xsi:type="dcterms:W3CDTF">2023-09-06T04:18:00Z</dcterms:created>
  <dcterms:modified xsi:type="dcterms:W3CDTF">2023-09-08T03:58:00Z</dcterms:modified>
</cp:coreProperties>
</file>