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ontserrat ExtraBold" w:cs="Montserrat ExtraBold" w:eastAsia="Montserrat ExtraBold" w:hAnsi="Montserrat ExtraBold"/>
        </w:rPr>
      </w:pPr>
      <w:bookmarkStart w:colFirst="0" w:colLast="0" w:name="_t72ooizhsqg" w:id="0"/>
      <w:bookmarkEnd w:id="0"/>
      <w:r w:rsidDel="00000000" w:rsidR="00000000" w:rsidRPr="00000000">
        <w:rPr>
          <w:rFonts w:ascii="Montserrat ExtraBold" w:cs="Montserrat ExtraBold" w:eastAsia="Montserrat ExtraBold" w:hAnsi="Montserrat ExtraBold"/>
          <w:rtl w:val="0"/>
        </w:rPr>
        <w:t xml:space="preserve">UML “Серебряная нить”</w:t>
      </w:r>
    </w:p>
    <w:p w:rsidR="00000000" w:rsidDel="00000000" w:rsidP="00000000" w:rsidRDefault="00000000" w:rsidRPr="00000000" w14:paraId="00000002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40"/>
          <w:szCs w:val="40"/>
          <w:rtl w:val="0"/>
        </w:rPr>
        <w:t xml:space="preserve">Архитектура классов</w:t>
      </w:r>
    </w:p>
    <w:p w:rsidR="00000000" w:rsidDel="00000000" w:rsidP="00000000" w:rsidRDefault="00000000" w:rsidRPr="00000000" w14:paraId="00000012">
      <w:pPr>
        <w:rPr>
          <w:rFonts w:ascii="Montserrat SemiBold" w:cs="Montserrat SemiBold" w:eastAsia="Montserrat SemiBold" w:hAnsi="Montserrat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-861285</wp:posOffset>
            </wp:positionH>
            <wp:positionV relativeFrom="paragraph">
              <wp:posOffset>152400</wp:posOffset>
            </wp:positionV>
            <wp:extent cx="10624411" cy="5010430"/>
            <wp:effectExtent b="0" l="0" r="0" t="0"/>
            <wp:wrapSquare wrapText="bothSides" distB="114300" distT="11430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4411" cy="5010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-740474</wp:posOffset>
            </wp:positionH>
            <wp:positionV relativeFrom="paragraph">
              <wp:posOffset>114300</wp:posOffset>
            </wp:positionV>
            <wp:extent cx="10348750" cy="2503237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48750" cy="2503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 SemiBold" w:cs="Montserrat SemiBold" w:eastAsia="Montserrat SemiBold" w:hAnsi="Montserrat SemiBold"/>
          <w:sz w:val="40"/>
          <w:szCs w:val="40"/>
        </w:rPr>
        <w:sectPr>
          <w:pgSz w:h="11909" w:w="16834" w:orient="landscape"/>
          <w:pgMar w:bottom="1440" w:top="850.3937007874016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Montserrat SemiBold" w:cs="Montserrat SemiBold" w:eastAsia="Montserrat SemiBold" w:hAnsi="Montserrat SemiBold"/>
          <w:sz w:val="40"/>
          <w:szCs w:val="40"/>
          <w:rtl w:val="0"/>
        </w:rPr>
        <w:t xml:space="preserve">Диаграмма деятельности для первых двух актов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-582449</wp:posOffset>
            </wp:positionH>
            <wp:positionV relativeFrom="paragraph">
              <wp:posOffset>1038225</wp:posOffset>
            </wp:positionV>
            <wp:extent cx="6894057" cy="8503988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4057" cy="8503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Montserrat SemiBold" w:cs="Montserrat SemiBold" w:eastAsia="Montserrat SemiBold" w:hAnsi="Montserrat SemiBold"/>
          <w:sz w:val="40"/>
          <w:szCs w:val="40"/>
          <w:rtl w:val="0"/>
        </w:rPr>
        <w:t xml:space="preserve">Диаграмма состояний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rFonts w:ascii="Montserrat SemiBold" w:cs="Montserrat SemiBold" w:eastAsia="Montserrat SemiBold" w:hAnsi="Montserrat SemiBold"/>
        </w:rPr>
      </w:pPr>
      <w:bookmarkStart w:colFirst="0" w:colLast="0" w:name="_mjmkxjxpi58p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114300</wp:posOffset>
            </wp:positionV>
            <wp:extent cx="5072063" cy="9278837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92788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40"/>
          <w:szCs w:val="40"/>
          <w:rtl w:val="0"/>
        </w:rPr>
        <w:t xml:space="preserve">Диаграмма последовательности действий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123825</wp:posOffset>
            </wp:positionV>
            <wp:extent cx="5731200" cy="7200900"/>
            <wp:effectExtent b="0" l="0" r="0" t="0"/>
            <wp:wrapSquare wrapText="bothSides" distB="114300" distT="11430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0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40"/>
          <w:szCs w:val="40"/>
          <w:rtl w:val="0"/>
        </w:rPr>
        <w:t xml:space="preserve">Диаграмма состояний нити (ключевая механика)</w:t>
      </w:r>
    </w:p>
    <w:p w:rsidR="00000000" w:rsidDel="00000000" w:rsidP="00000000" w:rsidRDefault="00000000" w:rsidRPr="00000000" w14:paraId="0000004F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ontserrat SemiBold" w:cs="Montserrat SemiBold" w:eastAsia="Montserrat SemiBold" w:hAnsi="Montserrat SemiBold"/>
          <w:sz w:val="40"/>
          <w:szCs w:val="4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40"/>
          <w:szCs w:val="40"/>
        </w:rPr>
        <w:drawing>
          <wp:inline distB="114300" distT="114300" distL="114300" distR="114300">
            <wp:extent cx="5731200" cy="501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850.3937007874016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