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0066FF"/>
          <w:sz w:val="72"/>
          <w:szCs w:val="72"/>
        </w:rPr>
        <w:t xml:space="preserve">TrueMatch</w:t>
      </w:r>
    </w:p>
    <w:p>
      <w:pPr>
        <w:spacing w:after="80"/>
      </w:pPr>
      <w:r>
        <w:rPr>
          <w:color w:val="1A1A2E"/>
          <w:sz w:val="40"/>
          <w:szCs w:val="40"/>
        </w:rPr>
        <w:t xml:space="preserve">Definitive Platform Briefing</w:t>
      </w:r>
    </w:p>
    <w:p>
      <w:pPr>
        <w:spacing w:after="40"/>
      </w:pPr>
      <w:r>
        <w:rPr>
          <w:i/>
          <w:iCs/>
          <w:color w:val="5A5A6E"/>
          <w:sz w:val="26"/>
          <w:szCs w:val="26"/>
        </w:rPr>
        <w:t xml:space="preserve">An AI-native, capability-first hiring platform</w:t>
      </w:r>
    </w:p>
    <w:p>
      <w:pPr>
        <w:spacing w:after="600"/>
      </w:pPr>
      <w:r>
        <w:rPr>
          <w:color w:val="5A5A6E"/>
          <w:sz w:val="20"/>
          <w:szCs w:val="20"/>
        </w:rPr>
        <w:t xml:space="preserve">Backend + Web + iOS monorepo  ·  Last updated 2026-06-14</w:t>
      </w:r>
    </w:p>
    <w:p>
      <w:r>
        <w:rPr>
          <w:color w:val="5A5A6E"/>
          <w:sz w:val="20"/>
          <w:szCs w:val="20"/>
        </w:rPr>
        <w:t xml:space="preserve">FastAPI · PostgreSQL · Redis · Celery · Anthropic Claude  ·  Next.js 14  ·  SwiftUI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TrueMatch is an AI-embodied Applicant Tracking System (ATS) that reasons about a candidate's demonstrated capability rather than keyword-matching a résumé to a job description. Where a traditional ATS scores text overlap, TrueMatch produces a second, independent capability score — and surfaces the delta between them, with a counter-recommendation when a candidate is a “hidden gem” (high capability, low keyword match) or a “confirmed match.”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platform is AI-native end to end: a conversational agent drives the product through structured tool-use; an autonomous loop ingests and triages candidates; assessments run through a multi-signal reasoning pipeline; and a closed learning loop feeds hiring decisions back into future scoring. Every AI surface degrades gracefully to deterministic behavior when no model key is configured.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It ships as three coordinated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60"/>
        <w:gridCol w:w="3000"/>
      </w:tblGrid>
      <w:tr>
        <w:trPr>
          <w:tblHeader/>
        </w:trP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0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3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50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FastAPI · SQLAlchemy async · Celery · PostgreSQL 16 · Redis · Anthropic Claude</w:t>
            </w:r>
          </w:p>
        </w:tc>
        <w:tc>
          <w:tcPr>
            <w:tcW w:type="dxa" w:w="3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~42k LOC · 185 routes · 34 models · 19 engines · 24 services · 54 workers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Web</w:t>
            </w:r>
          </w:p>
        </w:tc>
        <w:tc>
          <w:tcPr>
            <w:tcW w:type="dxa" w:w="50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Next.js 14 (App Router) · TypeScript · Tailwind · NextAuth · Recharts</w:t>
            </w:r>
          </w:p>
        </w:tc>
        <w:tc>
          <w:tcPr>
            <w:tcW w:type="dxa" w:w="3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~25k LOC · 58 routes · 70 components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iOS</w:t>
            </w:r>
          </w:p>
        </w:tc>
        <w:tc>
          <w:tcPr>
            <w:tcW w:type="dxa" w:w="50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SwiftUI · XcodeGen · async/await networking · Keychain</w:t>
            </w:r>
          </w:p>
        </w:tc>
        <w:tc>
          <w:tcPr>
            <w:tcW w:type="dxa" w:w="3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~9k LOC · 78 files · 12 feature areas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Production-readiness: </w:t>
      </w:r>
      <w:r>
        <w:rPr>
          <w:b w:val="false"/>
          <w:bCs w:val="false"/>
          <w:i w:val="false"/>
          <w:iCs w:val="false"/>
        </w:rPr>
        <w:t xml:space="preserve">all three layers pass their CI gates — backend (ruff + alembic check + 317 tests), web (next lint + next build), iOS (xcodebuild). Migrations are clean on both the live DB and a fresh alembic upgrade head.</w:t>
      </w:r>
    </w:p>
    <w:p>
      <w:pPr>
        <w:pStyle w:val="Heading1"/>
      </w:pPr>
      <w:r>
        <w:t xml:space="preserve">2. The thesis: capability-first hiring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A résumé is a lossy proxy for capability. Keyword ATS systems compound that loss — they reward candidates who write résumés the way the JD was written, and silently reject those who demonstrate the same capability through different evidence (open-source work, alternate credentials, adjacent experience).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TrueMatch scores every candidate on three independent signals and reasons over the gap between them: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Traditional (keyword) score — deterministic TF-weighted term overlap of raw résumé vs. raw JD, with IDF weighting learned from the accumulating JD corpus. Reproducible byte-for-byte.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Semantic score — deterministic concept overlap via static embeddings (model2vec, CPU, no GPU/torch) over raw text spans. Catches capability expressed in different words.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Capability score — LLM reasoning over the parsed résumé, verified external evidence, and credential substitutions, grounded by learned context from past decisions for the role.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score delta (capability − traditional) and a governance-gated counter-recommendation are the platform's signature output: they tell a recruiter “this candidate is stronger than their keywords suggest, and here's the evidence.”</w:t>
      </w:r>
    </w:p>
    <w:p>
      <w:pPr>
        <w:pStyle w:val="Heading1"/>
      </w:pPr>
      <w:r>
        <w:t xml:space="preserve">3. System architecture</w:t>
      </w:r>
    </w:p>
    <w:p>
      <w:pPr>
        <w:pBdr>
          <w:left w:val="single" w:color="0066FF" w:sz="18" w:space="10"/>
        </w:pBdr>
        <w:shd w:fill="F2F4F8" w:val="clear"/>
        <w:spacing w:after="160" w:before="80"/>
      </w:pPr>
      <w:r>
        <w:rPr>
          <w:rFonts w:ascii="Consolas" w:cs="Consolas" w:eastAsia="Consolas" w:hAnsi="Consolas"/>
          <w:color w:val="1A1A2E"/>
          <w:sz w:val="15"/>
          <w:szCs w:val="15"/>
        </w:rPr>
        <w:t xml:space="preserve">                       ┌──────────────────────────────────────────────┐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Web (Next.js)  ─┐     │               FastAPI (api/v1)             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iOS (SwiftUI)  ─┼────▶│  185 routes · JWT auth · role-gated deps    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(BFF / direct)  ┘     │  uniform ProblemDetail error contract       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                    └───────────────┬──────────────────────────────┘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       ┌──────────────────────────┐ │ ┌───────────────────────────┐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       ▼                          ▼ │ ▼                           ▼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┌─────────────┐         ┌─────────────────┐          ┌──────────────────┐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│ Engines (19)│         │  Services (24)  │          │ Celery workers  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│ reasoning,  │◀───────▶│ action handlers │◀────────▶│ (54 modules):   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│ intake,     │         │ decision-learn  │          │ assessment, ingest│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│ semantic,   │         │ role-taxonomy   │          │ alerts, plans,  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│ governance… │         │ calendar, ATS … │          │ memory, taxonomy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└──────┬──────┘         └────────┬────────┘          └────────┬─────────┘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       ▼                         ▼                            ▼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┌────────────┐          ┌─────────────────┐          ┌──────────────────┐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│ Claude API │          │  PostgreSQL 16  │          │      Redis      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│            │          │ (encrypted PII) │          │ broker + cache    │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   └────────────┘          └─────────────────┘          └──────────────────┘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Request paths. </w:t>
      </w:r>
      <w:r>
        <w:rPr>
          <w:b w:val="false"/>
          <w:bCs w:val="false"/>
          <w:i w:val="false"/>
          <w:iCs w:val="false"/>
        </w:rPr>
        <w:t xml:space="preserve">The web app authenticates through NextAuth and reaches the backend via a server-side BFF proxy (which injects the user's token) or — for streaming chat — directly. iOS uses a thin async/await REST layer with JWT bearer tokens. Both clients are role-aware: the same backend selects the right agent and gates tools by role.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Sync vs. async. </w:t>
      </w:r>
      <w:r>
        <w:rPr>
          <w:b w:val="false"/>
          <w:bCs w:val="false"/>
          <w:i w:val="false"/>
          <w:iCs w:val="false"/>
        </w:rPr>
        <w:t xml:space="preserve">Request handlers are async (asyncpg). Long-running work — the assessment pipeline, CV/JD analysis, ingestion, durable agent plans, memory merges, taxonomy rebuilds — runs in Celery (threads pool). Workers use a synchronous engine derived from the async URL; the few that drive async engines open a fresh async session.</w:t>
      </w:r>
    </w:p>
    <w:p>
      <w:pPr>
        <w:pStyle w:val="Heading1"/>
      </w:pPr>
      <w:r>
        <w:t xml:space="preserve">4. Backend architecture</w:t>
      </w:r>
    </w:p>
    <w:p>
      <w:pPr>
        <w:pStyle w:val="Heading2"/>
      </w:pPr>
      <w:r>
        <w:t xml:space="preserve">4.1  Layering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api/v1/ (34 modules) </w:t>
      </w:r>
      <w:r>
        <w:rPr>
          <w:b w:val="false"/>
          <w:bCs w:val="false"/>
          <w:i w:val="false"/>
          <w:iCs w:val="false"/>
        </w:rPr>
        <w:t xml:space="preserve">— thin HTTP routers: auth, role-gated dependencies (CurrentUser / CurrentRecruiter / CurrentAdmin), schemas. No business logic.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engines/ (19) </w:t>
      </w:r>
      <w:r>
        <w:rPr>
          <w:b w:val="false"/>
          <w:bCs w:val="false"/>
          <w:i w:val="false"/>
          <w:iCs w:val="false"/>
        </w:rPr>
        <w:t xml:space="preserve">— pure, mostly side-effect-free reasoning/scoring functions. is_live() gates live-Claude vs. deterministic mock fixtures, so the pipeline is exercisable offline.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services/ (24) </w:t>
      </w:r>
      <w:r>
        <w:rPr>
          <w:b w:val="false"/>
          <w:bCs w:val="false"/>
          <w:i w:val="false"/>
          <w:iCs w:val="false"/>
        </w:rPr>
        <w:t xml:space="preserve">— orchestration with side effects: action handlers, decision-learning bridge, role taxonomy, calendar sync, ATS connectors, notifications, push, user memory.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workers/ (54) </w:t>
      </w:r>
      <w:r>
        <w:rPr>
          <w:b w:val="false"/>
          <w:bCs w:val="false"/>
          <w:i w:val="false"/>
          <w:iCs w:val="false"/>
        </w:rPr>
        <w:t xml:space="preserve">— Celery tasks + Beat schedule for everything asynchronous and scheduled.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core/ </w:t>
      </w:r>
      <w:r>
        <w:rPr>
          <w:b w:val="false"/>
          <w:bCs w:val="false"/>
          <w:i w:val="false"/>
          <w:iCs w:val="false"/>
        </w:rPr>
        <w:t xml:space="preserve">— crypto (AES-256-GCM), governance config, LLM usage/cost/latency accounting, logging + request IDs, health probes, rate limiting, observability, ProblemDetail framework.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models/ (34) </w:t>
      </w:r>
      <w:r>
        <w:rPr>
          <w:b w:val="false"/>
          <w:bCs w:val="false"/>
          <w:i w:val="false"/>
          <w:iCs w:val="false"/>
        </w:rPr>
        <w:t xml:space="preserve">— SQLAlchemy ORM; Alembic migrations hand-authored where autogenerate produces noise.</w:t>
      </w:r>
    </w:p>
    <w:p>
      <w:pPr>
        <w:pStyle w:val="Heading2"/>
      </w:pPr>
      <w:r>
        <w:t xml:space="preserve">4.2  The engines (the reasoning 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5210"/>
        <w:gridCol w:w="2000"/>
      </w:tblGrid>
      <w:tr>
        <w:trPr>
          <w:tblHeader/>
        </w:trP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Determinism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intake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parse résumé; traditional (keyword) ATS score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deterministic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semantic_match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concept-overlap score via static embeddings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deterministic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reasoning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capability assessment, trajectory, JD interrogation, counter-rec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LLM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enrichment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verify GitHub/DOI/ORCID/patent links into provenanced evidence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network, gated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substitution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score alternate credentials against JD proxies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LLM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governance_engine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coherence / consistency / fidelity / bias gates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deterministic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decision_engine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decision-type classification (approval/advisory/escalate)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deterministic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jd_evolution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longitudinal JD drift detection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determ. + LLM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cv_analysis / jd_simulation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standalone CV analysis &amp; JD candidate simulation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LLM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interview_analysis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transcript → competency-scored scorecard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LLM + mock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transcription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audio résumé/interview → text (provider-gated)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external, gated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corpus / text_utils / extract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IDF corpus, tokenization, PDF/DOCX/text extraction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deterministic</w:t>
            </w:r>
          </w:p>
        </w:tc>
      </w:tr>
      <w:tr>
        <w:tc>
          <w:tcPr>
            <w:tcW w:type="dxa" w:w="215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client</w:t>
            </w:r>
          </w:p>
        </w:tc>
        <w:tc>
          <w:tcPr>
            <w:tcW w:type="dxa" w:w="521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Claude wrapper: forced-tool JSON, vision, streaming, budget routing, accounting</w:t>
            </w:r>
          </w:p>
        </w:tc>
        <w:tc>
          <w:tcPr>
            <w:tcW w:type="dxa" w:w="20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t xml:space="preserve">4.3  The assessment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Idempotency / reuse — a SHA-256 of (résumé + JD + prompt-registry version) keys the result; an identical re-run replays a prior completed result with zero LLM cost.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Parallel fan-out — deterministic keyword + semantic matchers, trajectory + JD-interrogation, and the enrichment→substitution→capability chain run concurrently.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Learned context — the role's reinforced SuccessPattern and its self-learned role-family capabilities are injected into the capability prompt.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High-assurance mode (optional) — 3 independent capability judgments → median + spread (uncertainty is itself a signal).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Scoring + delta — three scores persisted; delta computed; counter-recommendation when the governance-config delta gate is crossed.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Governance gates — coherence, consistency, fidelity, bias — logged immutably; a run is “governed” only with operational gate values, else honestly recorded as ungoverned.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Decision typing — approval → completed; advisory/escalate → flagged_for_review.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Provenance — a reproducibility manifest (input hashes, model, registry version, methods, live/mock) is written to the audit trail.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Selective verification (optional) — only the external links the reasoning actually cited are verified asynchronously afterward.</w:t>
      </w:r>
    </w:p>
    <w:p>
      <w:pPr>
        <w:pStyle w:val="Heading2"/>
      </w:pPr>
      <w:r>
        <w:t xml:space="preserve">4.4  The closed learning loop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Recording a hiring Decision (via REST or chat) bridges to training: it creates a TrainingFeedback row and reinforces the position's SuccessPattern (sample size, merged high-capability components, confidence). The next assessment for that role reads this back as injected context. A hire genuinely shapes future scoring for the role — deterministic, no model retraining.</w:t>
      </w:r>
    </w:p>
    <w:p>
      <w:pPr>
        <w:pStyle w:val="Heading2"/>
      </w:pPr>
      <w:r>
        <w:t xml:space="preserve">4.5  Scheduled autonomy (Celery Beat)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Autonomous CV/JD/email ingestion · PDPA/GDPR retention sweep · proactive alerts (stale candidates, daily digest) · durable agent-memory merge · self-learned role-taxonomy rebuild · stalled agent-plan recovery.</w:t>
      </w:r>
    </w:p>
    <w:p>
      <w:pPr>
        <w:pStyle w:val="Heading1"/>
      </w:pPr>
      <w:r>
        <w:t xml:space="preserve">5. AI-native capabilities</w:t>
      </w:r>
    </w:p>
    <w:p>
      <w:pPr>
        <w:pStyle w:val="Heading2"/>
      </w:pPr>
      <w:r>
        <w:t xml:space="preserve">5.1  Conversational agent (chat)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Native tool-use, not regex — </w:t>
      </w:r>
      <w:r>
        <w:rPr>
          <w:b w:val="false"/>
          <w:bCs w:val="false"/>
          <w:i w:val="false"/>
          <w:iCs w:val="false"/>
        </w:rPr>
        <w:t xml:space="preserve">role-scoped tools (analyze, rank, schedule, approve, send, upload, plan, clarify) as Anthropic tool schemas; structured, validated calls map 1:1 onto the same handlers the REST API uses.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Role-scoped + confirmation-gated — </w:t>
      </w:r>
      <w:r>
        <w:rPr>
          <w:b w:val="false"/>
          <w:bCs w:val="false"/>
          <w:i w:val="false"/>
          <w:iCs w:val="false"/>
        </w:rPr>
        <w:t xml:space="preserve">candidates get only analyze; mutating tools require confirmation, and the role is re-checked at execution time.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Token streaming — </w:t>
      </w:r>
      <w:r>
        <w:rPr>
          <w:b w:val="false"/>
          <w:bCs w:val="false"/>
          <w:i w:val="false"/>
          <w:iCs w:val="false"/>
        </w:rPr>
        <w:t xml:space="preserve">SSE streams live tokens and captures tool calls in the final message.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Clarify-before-act — </w:t>
      </w:r>
      <w:r>
        <w:rPr>
          <w:b w:val="false"/>
          <w:bCs w:val="false"/>
          <w:i w:val="false"/>
          <w:iCs w:val="false"/>
        </w:rPr>
        <w:t xml:space="preserve">ambiguous requests trigger a clarify question with options instead of guessing.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Plan-then-execute, durably — </w:t>
      </w:r>
      <w:r>
        <w:rPr>
          <w:b w:val="false"/>
          <w:bCs w:val="false"/>
          <w:i w:val="false"/>
          <w:iCs w:val="false"/>
        </w:rPr>
        <w:t xml:space="preserve">multi-step plans (with {{step_N.path}} chaining) run in the background, resumable across sessions and worker restarts; live status via GET /chat/plans/{id}.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Durable cross-session memory — </w:t>
      </w:r>
      <w:r>
        <w:rPr>
          <w:b w:val="false"/>
          <w:bCs w:val="false"/>
          <w:i w:val="false"/>
          <w:iCs w:val="false"/>
        </w:rPr>
        <w:t xml:space="preserve">an hourly merge distills chat history into a small, curated, encrypted memory injected into the system prompt each turn.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Graceful degradation — </w:t>
      </w:r>
      <w:r>
        <w:rPr>
          <w:b w:val="false"/>
          <w:bCs w:val="false"/>
          <w:i w:val="false"/>
          <w:iCs w:val="false"/>
        </w:rPr>
        <w:t xml:space="preserve">out-of-credits falls back to a context-aware mock reply rather than erroring.</w:t>
      </w:r>
    </w:p>
    <w:p>
      <w:pPr>
        <w:pStyle w:val="Heading2"/>
      </w:pPr>
      <w:r>
        <w:t xml:space="preserve">5.2  Autonomous operation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Ingestion agents watch folders + an IMAP inbox, extract text, auto-match to open positions, and queue for human review (approval-gated).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Autonomous loop processes pending actions under rate limiting and all-or-nothing budget enforcement, with a dead-letter queue for permanent failures.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Proactive alerts: stale-candidate nudges and a per-recruiter daily digest, idempotent per day.</w:t>
      </w:r>
    </w:p>
    <w:p>
      <w:pPr>
        <w:pStyle w:val="Heading2"/>
      </w:pPr>
      <w:r>
        <w:t xml:space="preserve">5.3  Self-learning &amp; adaptation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IDF corpus learning — the keyword matcher's IDF weights improve as more JDs are analyzed.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Success-pattern reinforcement — the decision→assessment learning loop.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Self-learned role taxonomy — deterministic cosine clustering of JDs into role families with aggregated capabilities, rebuilt every 6h and injected as assessment context.</w:t>
      </w:r>
    </w:p>
    <w:p>
      <w:pPr>
        <w:pStyle w:val="Heading2"/>
      </w:pPr>
      <w:r>
        <w:t xml:space="preserve">5.4  Multimodal intake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Vision — photograph a résumé; Claude vision transcribes it into a Resume.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Audio — record a spoken résumé/interview; a provider-gated speech-to-text engine transcribes 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Interview-content analysis — a transcript becomes a structured scorecard (per-competency 1–5, evidence-cited strengths/concerns, red flags, recommendation); transcript encrypted at rest.</w:t>
      </w:r>
    </w:p>
    <w:p>
      <w:r>
        <w:br w:type="page"/>
      </w:r>
    </w:p>
    <w:p>
      <w:pPr>
        <w:pStyle w:val="Heading1"/>
      </w:pPr>
      <w:r>
        <w:t xml:space="preserve">6. Feature catalog (by domain)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Availability: W = Web · i = iOS · A = API/automation.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60"/>
        <w:gridCol w:w="800"/>
        <w:gridCol w:w="800"/>
        <w:gridCol w:w="800"/>
      </w:tblGrid>
      <w:tr>
        <w:trPr>
          <w:tblHeader/>
        </w:trP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Dual-score (traditional + semantic + capability) + delta + counter-rec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Instant progressive scores at create (deterministic now, capability streams)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Hash-based reuse / idempotency + high-assurance ensemble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On-demand “explain this score” (counter-rec reasoning, cached)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Auto-rescore candidates when a position's JD drifts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Candidate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Self-assessment (own CV vs. pasted JD)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CV analysis (strengths / gaps / recommendations / job matches)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Résumé intake: file · photo (vision) · audio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Recruiter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Position CRUD, JD versioning + drift/evolution view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JD simulation (quality, creep, wording, archetypes)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Candidate ranking / shortlisting (real semantic scores)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Pipeline (applications by stage), bulk stage/reject actions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Interview scheduling + auto-schedule (earliest common slot) + ICS export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Interview-content analysis → AI scorecard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Decisions (advance/reject/hold/hire) → drives the learning loop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Recruiter dashboard / metrics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Conversational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Chat agent: tool-use, streaming, clarify, plan-then-execute, memory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Pending-action confirmation flow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Durable agent-plan status / cancel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Autonomy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Ingestion agents (folder + email), agent queue review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Autonomous decisions under governance + budget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Proactive alerts (stale candidates, daily digest)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Gate results + audit trail + reproducibility manifest (display-only)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Governance review queue (approve/escalate)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Users, audit log, analytics, compliance status, governance config (display)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Role taxonomy view + rebuild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DSAR export / right-to-erasure, encryption at rest, Singpass OIDC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External ATS connectors (Greenhouse, Lever) import — gated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2-way calendar push (Google / Microsoft) — gated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4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In-app + WebSocket; email + mobile push — gated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  <w:tc>
          <w:tcPr>
            <w:tcW w:type="dxa" w:w="8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1"/>
      </w:pPr>
      <w:r>
        <w:t xml:space="preserve">7. Web frontend (Next.js 14)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App Router </w:t>
      </w:r>
      <w:r>
        <w:rPr>
          <w:b w:val="false"/>
          <w:bCs w:val="false"/>
          <w:i w:val="false"/>
          <w:iCs w:val="false"/>
        </w:rPr>
        <w:t xml:space="preserve">with three role areas — /candidate, /recruiter, /admin — gated by middleware on the NextAuth session role; auth in the (auth) route group.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Auth chain — </w:t>
      </w:r>
      <w:r>
        <w:rPr>
          <w:b w:val="false"/>
          <w:bCs w:val="false"/>
          <w:i w:val="false"/>
          <w:iCs w:val="false"/>
        </w:rPr>
        <w:t xml:space="preserve">NextAuth credentials → backend /auth/login + /auth/me; JWT (with refresh) in an encrypted session; accessToken/role surfaced for the BFF and direct calls.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Data access — </w:t>
      </w:r>
      <w:r>
        <w:rPr>
          <w:b w:val="false"/>
          <w:bCs w:val="false"/>
          <w:i w:val="false"/>
          <w:iCs w:val="false"/>
        </w:rPr>
        <w:t xml:space="preserve">server-side BFF proxy forwards the user's token; the streaming chat page calls the backend directly for SSE.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Surfaces (58 routes) — </w:t>
      </w:r>
      <w:r>
        <w:rPr>
          <w:b w:val="false"/>
          <w:bCs w:val="false"/>
          <w:i w:val="false"/>
          <w:iCs w:val="false"/>
        </w:rPr>
        <w:t xml:space="preserve">dashboards, assessment + comparison, CV analysis, JD quality/simulation, pipeline/kanban, decisions, full chat UI, admin analytics (DEI, pipeline, sources, recruiter performance, three-signal), training console, scrapers, governance dashboard, users/audit.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UI — </w:t>
      </w:r>
      <w:r>
        <w:rPr>
          <w:b w:val="false"/>
          <w:bCs w:val="false"/>
          <w:i w:val="false"/>
          <w:iCs w:val="false"/>
        </w:rPr>
        <w:t xml:space="preserve">Tailwind + a local components/ui kit, Recharts analytics, an SSR-safe theme provider, toast + notification center over WebSocket.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Quality gates — </w:t>
      </w:r>
      <w:r>
        <w:rPr>
          <w:b w:val="false"/>
          <w:bCs w:val="false"/>
          <w:i w:val="false"/>
          <w:iCs w:val="false"/>
        </w:rPr>
        <w:t xml:space="preserve">next build (type-checked, 54 static pages) + next lint (next/core-web-vitals) both green.</w:t>
      </w:r>
    </w:p>
    <w:p>
      <w:pPr>
        <w:pStyle w:val="Heading1"/>
      </w:pPr>
      <w:r>
        <w:t xml:space="preserve">8. iOS frontend (SwiftUI)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Role-aware shell — </w:t>
      </w:r>
      <w:r>
        <w:rPr>
          <w:b w:val="false"/>
          <w:bCs w:val="false"/>
          <w:i w:val="false"/>
          <w:iCs w:val="false"/>
        </w:rPr>
        <w:t xml:space="preserve">SessionManager decodes the JWT role claim; MainTabView branches into Candidate / Recruiter / Admin tab sets with a “More” hub.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Ported, hardened foundation — </w:t>
      </w:r>
      <w:r>
        <w:rPr>
          <w:b w:val="false"/>
          <w:bCs w:val="false"/>
          <w:i w:val="false"/>
          <w:iCs w:val="false"/>
        </w:rPr>
        <w:t xml:space="preserve">JWT-tolerant token decode, in-memory token cache over Keychain (Keychain fails silently on unsigned sim builds), corrected REST base URL.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Feature areas (12) — </w:t>
      </w:r>
      <w:r>
        <w:rPr>
          <w:b w:val="false"/>
          <w:bCs w:val="false"/>
          <w:i w:val="false"/>
          <w:iCs w:val="false"/>
        </w:rPr>
        <w:t xml:space="preserve">Assessment, CV Analysis (+ photo/vision + audio intake), Chat (+ on-device voice dictation), Positions (+ pipeline), Workspace (Reviews, JD Simulation, dashboards, governance/compliance, decisions, admin console), Agent (live WS queue, JD draft review), Onboarding, Profile, Settings, History, Resume Upload.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Parity — </w:t>
      </w:r>
      <w:r>
        <w:rPr>
          <w:b w:val="false"/>
          <w:bCs w:val="false"/>
          <w:i w:val="false"/>
          <w:iCs w:val="false"/>
        </w:rPr>
        <w:t xml:space="preserve">everything on the web platform is reachable through iOS; the few admin/automation surfaces that are API-only on iOS (taxonomy rebuild, plan management) are reachable via their endpoints.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Build — </w:t>
      </w:r>
      <w:r>
        <w:rPr>
          <w:b w:val="false"/>
          <w:bCs w:val="false"/>
          <w:i w:val="false"/>
          <w:iCs w:val="false"/>
        </w:rPr>
        <w:t xml:space="preserve">unsigned simulator build via XcodeGen + xcodebuild → BUILD SUCCEEDED.</w:t>
      </w:r>
    </w:p>
    <w:p>
      <w:pPr>
        <w:pStyle w:val="Heading1"/>
      </w:pPr>
      <w:r>
        <w:t xml:space="preserve">9. Cross-cutting concerns</w:t>
      </w:r>
    </w:p>
    <w:p>
      <w:pPr>
        <w:pStyle w:val="Heading2"/>
      </w:pPr>
      <w:r>
        <w:t xml:space="preserve">9.1  Security &amp; access control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JWT bearer auth; role-gated dependencies; execution-time role re-checks on confirmed chat actions and per-step in agent plans.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Field-level AES-256-GCM encryption at rest for all candidate-derived PII (parsed data, narratives, extracted text, assessment narratives/components, decision notes, interview transcripts, Singpass IDs via blind index).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Privacy-preserving by default; no PII in URLs/query strings.</w:t>
      </w:r>
    </w:p>
    <w:p>
      <w:pPr>
        <w:pStyle w:val="Heading2"/>
      </w:pPr>
      <w:r>
        <w:t xml:space="preserve">9.2  Uniform error contract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Every error — custom domain errors, validation, plain HTTP errors (auth/404/403/409), and unhandled exceptions — renders as one ProblemDetail shape (type, title, status, detail, instance, request_id, timestamp). Backward-compatible: detail and the HTTP status are always preserved.</w:t>
      </w:r>
    </w:p>
    <w:p>
      <w:pPr>
        <w:pStyle w:val="Heading2"/>
      </w:pPr>
      <w:r>
        <w:t xml:space="preserve">9.3  Compliance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DSAR: data export (portability) + right-to-erasure (DB cascade + compliance tombstone), with retention sweeps.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Mappings documented for EU AI Act, NYC LL144, PDPA/GDPR.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Governance is display-only on the client: operational gate threshold values live only in encrypted server-side config; code references named constants, never literals. Clients render outcomes, never thresholds.</w:t>
      </w:r>
    </w:p>
    <w:p>
      <w:pPr>
        <w:pStyle w:val="Heading2"/>
      </w:pPr>
      <w:r>
        <w:t xml:space="preserve">9.4  Observability &amp; cost control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JSON logs with request-ID propagation; /livez + /readyz probes; optional Sentry; Prometheus /metrics.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Real LLM accounting: tokens, USD cost, and latency extracted from every Claude call and exported; per-turn cost charged to the user's autonomous budget.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  <w:i w:val="false"/>
          <w:iCs w:val="false"/>
        </w:rPr>
        <w:t xml:space="preserve">Budget-aware model routing: secondary-class calls drop to a fast model under economy mode or past a soft ratio of the daily budget.</w:t>
      </w:r>
    </w:p>
    <w:p>
      <w:pPr>
        <w:pStyle w:val="Heading2"/>
      </w:pPr>
      <w:r>
        <w:t xml:space="preserve">9.5  External integrations (all credential-gated)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Each follows the same convention: a real implementation that no-ops or returns a clean 503 until credentials are configured, never fabricated output — speech-to-text (audio intake / interview analysis), calendar (Microsoft Graph / Google Calendar event push + meeting links), ATS connectors (Greenhouse + Lever import, idempotent via external_ref), email/push (SMTP/SES/SendGrid + FCM).</w:t>
      </w:r>
    </w:p>
    <w:p>
      <w:r>
        <w:br w:type="page"/>
      </w:r>
    </w:p>
    <w:p>
      <w:pPr>
        <w:pStyle w:val="Heading1"/>
      </w:pPr>
      <w:r>
        <w:t xml:space="preserve">10. Production-readiness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rPr>
          <w:tblHeader/>
        </w:trP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006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ruff check app tests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 clean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alembic upgrade head &amp;&amp; alembic check (live + fresh)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 no drift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pytest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 317 passed / 4 skipped / 0 failed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offline eval harness (scoring determinism + ranking)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Web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next lint (next/core-web-vitals)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 0 errors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Web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next build (type-checked)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 54/54 pages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iOS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xcodebuild (unsigned simulator)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 BUILD SUCCEEDED</w:t>
            </w:r>
          </w:p>
        </w:tc>
      </w:tr>
      <w:tr>
        <w:tc>
          <w:tcPr>
            <w:tcW w:type="dxa" w:w="13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Config</w:t>
            </w:r>
          </w:p>
        </w:tc>
        <w:tc>
          <w:tcPr>
            <w:tcW w:type="dxa" w:w="556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production guard</w:t>
            </w:r>
          </w:p>
        </w:tc>
        <w:tc>
          <w:tcPr>
            <w:tcW w:type="dxa" w:w="2500"/>
            <w:tcBorders>
              <w:top w:val="single" w:color="D5DAE5" w:sz="2"/>
              <w:left w:val="single" w:color="D5DAE5" w:sz="2"/>
              <w:bottom w:val="single" w:color="D5DAE5" w:sz="2"/>
              <w:right w:val="single" w:color="D5DAE5" w:sz="2"/>
            </w:tcBorders>
            <w:shd w:fill="F4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✅ refuses placeholder model key in prod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CI (.github/workflows/ci.yml): </w:t>
      </w:r>
      <w:r>
        <w:rPr>
          <w:b w:val="false"/>
          <w:bCs w:val="false"/>
          <w:i w:val="false"/>
          <w:iCs w:val="false"/>
        </w:rPr>
        <w:t xml:space="preserve">Postgres + Redis service containers; backend lint → migration drift gate → eval harness → pytest; web lint → typecheck → build; iOS build job (macos-14, XcodeGen + unsigned xcodebuild).</w:t>
      </w:r>
    </w:p>
    <w:p>
      <w:pPr>
        <w:pStyle w:val="Heading1"/>
      </w:pPr>
      <w:r>
        <w:t xml:space="preserve">11. What it can and cannot do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Can (in code, verified): </w:t>
      </w:r>
      <w:r>
        <w:rPr>
          <w:b w:val="false"/>
          <w:bCs w:val="false"/>
          <w:i w:val="false"/>
          <w:iCs w:val="false"/>
        </w:rPr>
        <w:t xml:space="preserve">three-signal capability assessment + counter-recommendation; progressive + idempotent + ensemble scoring; auto-rescore on JD drift; self-learned role taxonomy; CV analysis; JD simulation + evolution; evidence enrichment + selective verification; credential substitution; governance gates + audit + provenance; conversational agent (tool-use, streaming, clarify, durable plans, durable memory); autonomous ingestion + decisions + proactive alerts; closed learning loop; multimodal intake (vision + audio); interview-content analysis; auto-scheduling + ICS export; DSAR/erasure; encryption at rest; Singpass OIDC; full web + iOS role workspaces.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Cannot (by design or pending credentials/decisions):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Model fine-tuning — </w:t>
      </w:r>
      <w:r>
        <w:rPr>
          <w:b w:val="false"/>
          <w:bCs w:val="false"/>
          <w:i w:val="false"/>
          <w:iCs w:val="false"/>
        </w:rPr>
        <w:t xml:space="preserve">learning is in-context (success patterns, taxonomy, memory), not weight retraining.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Bias / disparate-impact monitoring is dormant — </w:t>
      </w:r>
      <w:r>
        <w:rPr>
          <w:b w:val="false"/>
          <w:bCs w:val="false"/>
          <w:i w:val="false"/>
          <w:iCs w:val="false"/>
        </w:rPr>
        <w:t xml:space="preserve">deliberately, because the platform does not collect the demographic data it would require.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External-service features are no-ops until configured — </w:t>
      </w:r>
      <w:r>
        <w:rPr>
          <w:b w:val="false"/>
          <w:bCs w:val="false"/>
          <w:i w:val="false"/>
          <w:iCs w:val="false"/>
        </w:rPr>
        <w:t xml:space="preserve">audio transcription, 2-way calendar, ATS import, email, mobile push all need provider credentials.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2-way calendar is write-side today — </w:t>
      </w:r>
      <w:r>
        <w:rPr>
          <w:b w:val="false"/>
          <w:bCs w:val="false"/>
          <w:i w:val="false"/>
          <w:iCs w:val="false"/>
        </w:rPr>
        <w:t xml:space="preserve">it pushes events and provisions meeting links; reading external free/busy would need per-user OAuth.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CV/JD analysis engines require live model credits </w:t>
      </w:r>
      <w:r>
        <w:rPr>
          <w:b w:val="false"/>
          <w:bCs w:val="false"/>
          <w:i w:val="false"/>
          <w:iCs w:val="false"/>
        </w:rPr>
        <w:t xml:space="preserve">(no mock fallback, unlike chat and the assessment's deterministic signals).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Two stress tests are skipped (documented) — </w:t>
      </w:r>
      <w:r>
        <w:rPr>
          <w:b w:val="false"/>
          <w:bCs w:val="false"/>
          <w:i w:val="false"/>
          <w:iCs w:val="false"/>
        </w:rPr>
        <w:t xml:space="preserve">they assert behaviors the autonomous loop intentionally does not implement (per-action batch capping; governance gating inside the action loop).</w:t>
      </w:r>
    </w:p>
    <w:p>
      <w:pPr>
        <w:pStyle w:val="Heading1"/>
      </w:pPr>
      <w:r>
        <w:t xml:space="preserve">12. Operational runbook (local / staging)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Services — </w:t>
      </w:r>
      <w:r>
        <w:rPr>
          <w:b w:val="false"/>
          <w:bCs w:val="false"/>
          <w:i w:val="false"/>
          <w:iCs w:val="false"/>
        </w:rPr>
        <w:t xml:space="preserve">PostgreSQL 16 + Redis via brew services; backend via ./run-local.sh (migrations + Celery worker [threads] + Beat + uvicorn on 127.0.0.1:8000, docs at /docs).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Workers required </w:t>
      </w:r>
      <w:r>
        <w:rPr>
          <w:b w:val="false"/>
          <w:bCs w:val="false"/>
          <w:i w:val="false"/>
          <w:iCs w:val="false"/>
        </w:rPr>
        <w:t xml:space="preserve">for async features. Restart the worker after engine code changes; restart uvicorn after live DDL (asyncpg prepared-statement cache).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Config — </w:t>
      </w:r>
      <w:r>
        <w:rPr>
          <w:b w:val="false"/>
          <w:bCs w:val="false"/>
          <w:i w:val="false"/>
          <w:iCs w:val="false"/>
        </w:rPr>
        <w:t xml:space="preserve">backend/.env.staging holds generated encryption/JWT keys, governance thresholds, toggles, and the model key. A placeholder model key runs reasoning on deterministic mocks (the two deterministic signals are always real).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Web — </w:t>
      </w:r>
      <w:r>
        <w:rPr>
          <w:b w:val="false"/>
          <w:bCs w:val="false"/>
          <w:i w:val="false"/>
          <w:iCs w:val="false"/>
        </w:rPr>
        <w:t xml:space="preserve">npm run dev / npm run build; .env.local points the BFF at the backend.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i w:val="false"/>
          <w:iCs w:val="false"/>
        </w:rPr>
        <w:t xml:space="preserve">iOS — </w:t>
      </w:r>
      <w:r>
        <w:rPr>
          <w:b w:val="false"/>
          <w:bCs w:val="false"/>
          <w:i w:val="false"/>
          <w:iCs w:val="false"/>
        </w:rPr>
        <w:t xml:space="preserve">cd ios &amp;&amp; xcodegen generate &amp;&amp; xcodebuild … CODE_SIGNING_ALLOWED=NO.</w:t>
      </w:r>
    </w:p>
    <w:p>
      <w:pPr>
        <w:pStyle w:val="Heading1"/>
      </w:pPr>
      <w:r>
        <w:t xml:space="preserve">13. Appendix — codebase map &amp; scale</w:t>
      </w:r>
    </w:p>
    <w:p>
      <w:pPr>
        <w:pBdr>
          <w:left w:val="single" w:color="0066FF" w:sz="18" w:space="10"/>
        </w:pBdr>
        <w:shd w:fill="F2F4F8" w:val="clear"/>
        <w:spacing w:after="160" w:before="80"/>
      </w:pPr>
      <w:r>
        <w:rPr>
          <w:rFonts w:ascii="Consolas" w:cs="Consolas" w:eastAsia="Consolas" w:hAnsi="Consolas"/>
          <w:color w:val="1A1A2E"/>
          <w:sz w:val="15"/>
          <w:szCs w:val="15"/>
        </w:rPr>
        <w:t xml:space="preserve">TrueMatch/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├── backend/                    ~42k LOC Python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app/api/v1/   (34)      HTTP routers — 185 routes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app/engines/  (19)      reasoning / scoring (is_live mock-gated)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app/services/ (24)      orchestration with side effects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app/workers/  (54)      Celery tasks + Beat schedule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app/models/   (34)      SQLAlchemy ORM (encrypted PII)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app/core/               crypto, governance, llm_usage, errors, health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alembic/versions/       hand-authored (head: f3b8c61a72d9)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└── tests/                  317 passing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├── web/                        ~25k LOC TypeScript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src/app/      (58)      App-Router pages (candidate/recruiter/admin)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├── src/components/ (70)    UI + feature components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└── src/lib/                api client, auth, BFF proxy, types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├── ios/                        ~9k LOC Swift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│   └── TrueMatch/Features/ (12) role-aware SwiftUI workspaces</w:t>
      </w:r>
      <w:r>
        <w:rPr>
          <w:rFonts w:ascii="Consolas" w:cs="Consolas" w:eastAsia="Consolas" w:hAnsi="Consolas"/>
          <w:color w:val="1A1A2E"/>
          <w:sz w:val="15"/>
          <w:szCs w:val="15"/>
        </w:rPr>
        <w:br/>
        <w:t xml:space="preserve">└── .github/workflows/ci.yml    backend + web + iOS gates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Key data models (34): </w:t>
      </w:r>
      <w:r>
        <w:rPr>
          <w:b w:val="false"/>
          <w:bCs w:val="false"/>
          <w:i w:val="false"/>
          <w:iCs w:val="false"/>
        </w:rPr>
        <w:t xml:space="preserve">Assessment, Position (+ JDVersion, role_cluster_id, external_ref), Resume, Application, Interview (+ Scorecard, InterviewSlot, calendar + AI-analysis fields), Decision, Company, User, GovernanceLog / GovernanceReview, AuditTrail, AgentPlan, UserAgentMemory, RoleCluster, IngestQueueItem, AutonomousSettings, ChatSession/ChatMessage, Notification, DeviceToken, CVAnalysis*, JDSimulation*, Training*, DSARRequest, CapabilityMapping/CredentialMapping/SuccessPattern, CandidateArchetype.</w:t>
      </w:r>
    </w:p>
    <w:p>
      <w:pPr>
        <w:pBdr>
          <w:bottom w:val="single" w:color="0066FF" w:sz="6" w:space="1"/>
        </w:pBdr>
        <w:spacing w:after="180" w:before="60"/>
      </w:pP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This document is the single definitive briefing for TrueMatch, reflecting the codebase as of 2026-06-14 after the production-readiness pass across backend, web, and iOS. All AI surfaces are mock-gated for offline/credential-free operation; all external integrations are credential-gated no-ops until configured.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DAE5" w:sz="4" w:space="4"/>
      </w:pBdr>
      <w:spacing w:after="140" w:before="320"/>
      <w:outlineLvl w:val="0"/>
    </w:pPr>
    <w:rPr>
      <w:rFonts w:ascii="Calibri" w:cs="Calibri" w:eastAsia="Calibri" w:hAnsi="Calibri"/>
      <w:b/>
      <w:bCs/>
      <w:color w:val="0066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5A5A6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2026-06-13T18:03:49.553Z</dcterms:created>
  <dcterms:modified xsi:type="dcterms:W3CDTF">2026-06-13T18:03:49.554Z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