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1E" w:rsidRDefault="00AA081E" w:rsidP="00AA081E">
      <w:pPr>
        <w:spacing w:after="0" w:line="360" w:lineRule="auto"/>
        <w:ind w:firstLine="567"/>
        <w:jc w:val="both"/>
        <w:rPr>
          <w:b/>
          <w:bCs/>
          <w:lang w:val="uk-UA"/>
        </w:rPr>
      </w:pPr>
      <w:proofErr w:type="spellStart"/>
      <w:r w:rsidRPr="00930C3E">
        <w:rPr>
          <w:b/>
          <w:bCs/>
          <w:lang w:val="uk-UA"/>
        </w:rPr>
        <w:t>Яппі</w:t>
      </w:r>
      <w:proofErr w:type="spellEnd"/>
      <w:r w:rsidRPr="00930C3E">
        <w:rPr>
          <w:b/>
          <w:bCs/>
          <w:lang w:val="uk-UA"/>
        </w:rPr>
        <w:t xml:space="preserve"> (Молоді, успішні професіонали):</w:t>
      </w:r>
    </w:p>
    <w:p w:rsidR="00386AD3" w:rsidRPr="00930C3E" w:rsidRDefault="00386AD3" w:rsidP="00AA081E">
      <w:pPr>
        <w:spacing w:after="0" w:line="360" w:lineRule="auto"/>
        <w:ind w:firstLine="567"/>
        <w:jc w:val="both"/>
        <w:rPr>
          <w:b/>
          <w:bCs/>
          <w:lang w:val="uk-UA"/>
        </w:rPr>
      </w:pP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1) Стратифікаційний набір:</w:t>
      </w:r>
      <w:r w:rsidRPr="00930C3E">
        <w:rPr>
          <w:lang w:val="uk-UA"/>
        </w:rPr>
        <w:tab/>
      </w:r>
      <w:proofErr w:type="spellStart"/>
      <w:r w:rsidRPr="00930C3E">
        <w:rPr>
          <w:lang w:val="uk-UA"/>
        </w:rPr>
        <w:t>Яппі</w:t>
      </w:r>
      <w:proofErr w:type="spellEnd"/>
      <w:r w:rsidRPr="00930C3E">
        <w:rPr>
          <w:lang w:val="uk-UA"/>
        </w:rPr>
        <w:t xml:space="preserve"> можна класифікувати за високим рівнем освіти, великим доходом, владою у технологічних сферах, високою культурною і символічною компетентністю.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2) Поведінкові особливості: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Представники групи часто проявляють зацікавленість у новітніх технологіях, розвитку освіти, інноваціях. Схильні до активного використання соціальних мереж та мобільних додатків.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3) Система цінностей: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 xml:space="preserve">У </w:t>
      </w:r>
      <w:proofErr w:type="spellStart"/>
      <w:r w:rsidRPr="00930C3E">
        <w:rPr>
          <w:lang w:val="uk-UA"/>
        </w:rPr>
        <w:t>яппі</w:t>
      </w:r>
      <w:proofErr w:type="spellEnd"/>
      <w:r w:rsidRPr="00930C3E">
        <w:rPr>
          <w:lang w:val="uk-UA"/>
        </w:rPr>
        <w:t xml:space="preserve"> важливі цінності включають інновації, освіту, технологічний прогрес, креативність та комфорт.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4) Життєва філософія: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"Життєва філософія" може базуватися на постійному розвитку, творчості, задоволенні від досягнень та комфортному способі життя.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5) Взаємодія з "своїми" та "чужими":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Можлива висока інформаційна замкненість, оскільки їхні інтереси та соціальні зв'язки можуть бути орієнтовані в основному на власну групу.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b/>
          <w:bCs/>
          <w:lang w:val="uk-UA"/>
        </w:rPr>
      </w:pPr>
      <w:r w:rsidRPr="00930C3E">
        <w:rPr>
          <w:b/>
          <w:bCs/>
          <w:lang w:val="uk-UA"/>
        </w:rPr>
        <w:t>2. Волонтери: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1) Стратифікаційний набір: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Волонтерів можна класифікувати за рівнем волонтерського досвіду, освітою, інтересами в сфері соціальної діяльності.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2) Поведінкові особливості: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Їхні характеристики включають високий рівень емпатії, соціальної відповідальності та готовності допомагати іншим.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3) Система цінностей: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Для волонтерів важливі цінності можуть включати справедливість, соціальну рівність та гуманітарні принципи.</w:t>
      </w:r>
    </w:p>
    <w:p w:rsidR="00AA081E" w:rsidRPr="00930C3E" w:rsidRDefault="00AA081E" w:rsidP="00386AD3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4) Життєва філософія: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Життєва філософія може базуватися на ідеї взаємодопомоги та бажанні змінити світ на краще.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5) Взаємодія з "своїми" та "чужими": Волонтери можуть виявляти велику відкритість до спілкування та взаємодії з різними соціальними групами.</w:t>
      </w:r>
    </w:p>
    <w:p w:rsidR="002A19D1" w:rsidRPr="00930C3E" w:rsidRDefault="002A19D1" w:rsidP="00AA081E">
      <w:pPr>
        <w:spacing w:after="0" w:line="360" w:lineRule="auto"/>
        <w:ind w:firstLine="567"/>
        <w:jc w:val="both"/>
        <w:rPr>
          <w:lang w:val="uk-UA"/>
        </w:rPr>
      </w:pP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b/>
          <w:bCs/>
          <w:lang w:val="uk-UA"/>
        </w:rPr>
      </w:pPr>
      <w:r w:rsidRPr="00930C3E">
        <w:rPr>
          <w:b/>
          <w:bCs/>
          <w:lang w:val="uk-UA"/>
        </w:rPr>
        <w:lastRenderedPageBreak/>
        <w:t xml:space="preserve">3. </w:t>
      </w:r>
      <w:proofErr w:type="spellStart"/>
      <w:r w:rsidRPr="00930C3E">
        <w:rPr>
          <w:b/>
          <w:bCs/>
          <w:lang w:val="uk-UA"/>
        </w:rPr>
        <w:t>Дауншифтери</w:t>
      </w:r>
      <w:proofErr w:type="spellEnd"/>
      <w:r w:rsidRPr="00930C3E">
        <w:rPr>
          <w:b/>
          <w:bCs/>
          <w:lang w:val="uk-UA"/>
        </w:rPr>
        <w:t>:</w:t>
      </w:r>
    </w:p>
    <w:p w:rsidR="002A19D1" w:rsidRPr="00930C3E" w:rsidRDefault="002A19D1" w:rsidP="00AA081E">
      <w:pPr>
        <w:spacing w:after="0" w:line="360" w:lineRule="auto"/>
        <w:ind w:firstLine="567"/>
        <w:jc w:val="both"/>
        <w:rPr>
          <w:b/>
          <w:bCs/>
          <w:lang w:val="uk-UA"/>
        </w:rPr>
      </w:pP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1) Стратифікаційний набір:</w:t>
      </w:r>
      <w:r w:rsidR="002A19D1" w:rsidRPr="00930C3E">
        <w:rPr>
          <w:lang w:val="uk-UA"/>
        </w:rPr>
        <w:t xml:space="preserve"> </w:t>
      </w:r>
      <w:proofErr w:type="spellStart"/>
      <w:r w:rsidRPr="00930C3E">
        <w:rPr>
          <w:lang w:val="uk-UA"/>
        </w:rPr>
        <w:t>Дауншифтери</w:t>
      </w:r>
      <w:proofErr w:type="spellEnd"/>
      <w:r w:rsidRPr="00930C3E">
        <w:rPr>
          <w:lang w:val="uk-UA"/>
        </w:rPr>
        <w:t xml:space="preserve"> можуть бути класифіковані за низьким рівнем матеріальних ресурсів, низькою соціальною статусом та обмеженим доступом до освіти.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2) Поведінкові особливості: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Їхні поведінкові особливості можуть включати схильність до протистояння системі, низьку мотивацію до кар'єрного росту та відсутність загальносуспільних цінностей.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3)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Система цінностей:</w:t>
      </w:r>
      <w:r w:rsidR="002A19D1" w:rsidRPr="00930C3E">
        <w:rPr>
          <w:lang w:val="uk-UA"/>
        </w:rPr>
        <w:t xml:space="preserve"> </w:t>
      </w:r>
      <w:proofErr w:type="spellStart"/>
      <w:r w:rsidRPr="00930C3E">
        <w:rPr>
          <w:lang w:val="uk-UA"/>
        </w:rPr>
        <w:t>Дауншифтери</w:t>
      </w:r>
      <w:proofErr w:type="spellEnd"/>
      <w:r w:rsidRPr="00930C3E">
        <w:rPr>
          <w:lang w:val="uk-UA"/>
        </w:rPr>
        <w:t xml:space="preserve"> можуть характеризуватися відсутністю стабільних цінностей та відмовою від загальноприйнятих соціальних конвенцій.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4) Життєва філософія: Їхня "життєва філософія" може полягати в ухилі від соціальних норм, акценті на самореалізації та пошуку альтернативних способів життя.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5) Взаємодія з "своїми" та "чужими":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Може бути характерна недовіра до "своїх" та спрямованість на відокремленість від загальної соціальної структури.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b/>
          <w:bCs/>
          <w:lang w:val="uk-UA"/>
        </w:rPr>
      </w:pPr>
      <w:r w:rsidRPr="00930C3E">
        <w:rPr>
          <w:b/>
          <w:bCs/>
          <w:lang w:val="uk-UA"/>
        </w:rPr>
        <w:t>4. Журналісти: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1) Стратифікаційний набір: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Журналісти можуть класифікуватися за професійною експертизою, рівнем освіти, владою у сфері інформації та впливом у громадськості.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2) Поведінкові особливості: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Їхні характеристики можуть включати цікавість, креативність, аналітичний підхід та прагнення до об'єктивності в інформаційній діяльності.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3) Система цінностей: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Журналісти можуть дотримуватися цінностей як об'єктивності, правдивості та важливості свободи слова.</w:t>
      </w:r>
    </w:p>
    <w:p w:rsidR="00AA081E" w:rsidRPr="00930C3E" w:rsidRDefault="00AA081E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4) Життєва філософія: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Їхня "життєва філософія" може базуватися на прагненні до просвітлення суспільства та впливу на суспільну свідомість.</w:t>
      </w:r>
    </w:p>
    <w:p w:rsidR="00AA081E" w:rsidRPr="00930C3E" w:rsidRDefault="00AA081E" w:rsidP="00AA081E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lastRenderedPageBreak/>
        <w:t>5) Взаємодія з "своїми" та "чужими":</w:t>
      </w:r>
      <w:r w:rsidR="002A19D1" w:rsidRPr="00930C3E">
        <w:rPr>
          <w:lang w:val="uk-UA"/>
        </w:rPr>
        <w:t xml:space="preserve"> </w:t>
      </w:r>
      <w:r w:rsidRPr="00930C3E">
        <w:rPr>
          <w:lang w:val="uk-UA"/>
        </w:rPr>
        <w:t>Може бути важливою взаємодія з "своїми" для забезпечення достовірності інформації та взаєморозуміння з "чужими".</w:t>
      </w:r>
    </w:p>
    <w:p w:rsidR="002A19D1" w:rsidRPr="00930C3E" w:rsidRDefault="002A19D1" w:rsidP="00AA081E">
      <w:pPr>
        <w:spacing w:after="0" w:line="360" w:lineRule="auto"/>
        <w:ind w:firstLine="567"/>
        <w:jc w:val="both"/>
        <w:rPr>
          <w:lang w:val="uk-UA"/>
        </w:rPr>
      </w:pP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b/>
          <w:bCs/>
          <w:lang w:val="uk-UA"/>
        </w:rPr>
      </w:pPr>
      <w:r w:rsidRPr="00930C3E">
        <w:rPr>
          <w:b/>
          <w:bCs/>
          <w:lang w:val="uk-UA"/>
        </w:rPr>
        <w:t>5. Футбольні фани: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1) Стратифікаційний набір: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 xml:space="preserve">Футбольні фани можуть бути класифіковані за рівнем відданості своїй команді, соціальним статусом, рівнем участі у </w:t>
      </w:r>
      <w:proofErr w:type="spellStart"/>
      <w:r w:rsidRPr="00930C3E">
        <w:rPr>
          <w:lang w:val="uk-UA"/>
        </w:rPr>
        <w:t>фанатських</w:t>
      </w:r>
      <w:proofErr w:type="spellEnd"/>
      <w:r w:rsidRPr="00930C3E">
        <w:rPr>
          <w:lang w:val="uk-UA"/>
        </w:rPr>
        <w:t xml:space="preserve"> групах.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2) Поведінкові особливості: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Їхні характеристики можуть включати емоційну відданість, традиції гри та активну участь у футбольному спільноті.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3) Система цінностей: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Для футбольних фанів важливі цінності можуть включати спільність, вірність команді та спільноту з іншими фанами.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4) Життєва філософія: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Можна говорити про "життєву філософію" футбольних фанів, яка базується на відданості, гри та радості від перемоги своєї команди.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5) Взаємодія з "своїми" та "чужими":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Взаємодія з "своїми" може бути дуже сильною, створюючи єдність серед фанатів, тоді як стосунки з "чужими" можуть бути напруженими, особливо під час матчів.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b/>
          <w:bCs/>
          <w:lang w:val="uk-UA"/>
        </w:rPr>
      </w:pPr>
      <w:r w:rsidRPr="00930C3E">
        <w:rPr>
          <w:b/>
          <w:bCs/>
          <w:lang w:val="uk-UA"/>
        </w:rPr>
        <w:t>6. Фрілансери: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1) Стратифікаційний набір:    Фрілансерів можна класифікувати за рівнем незалежності, експертизою у своєму напрямку та рівнем доходу.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2) Поведінкові особливості: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 xml:space="preserve">Їхні характеристики можуть включати гнучкість графіку, </w:t>
      </w:r>
      <w:proofErr w:type="spellStart"/>
      <w:r w:rsidRPr="00930C3E">
        <w:rPr>
          <w:lang w:val="uk-UA"/>
        </w:rPr>
        <w:t>самоменеджмент</w:t>
      </w:r>
      <w:proofErr w:type="spellEnd"/>
      <w:r w:rsidRPr="00930C3E">
        <w:rPr>
          <w:lang w:val="uk-UA"/>
        </w:rPr>
        <w:t>, та пошук постійного росту у своїй професійній галузі.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3) Система цінностей: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Для фрілансерів важливі цінності можуть включати незалежність, творчість та постійний професійний розвиток.</w:t>
      </w:r>
    </w:p>
    <w:p w:rsidR="002A19D1" w:rsidRPr="00930C3E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lastRenderedPageBreak/>
        <w:t>4) Життєва філософія: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"Життєва філософія" може базуватися на самореалізації, свободі вибору проектів та бажанні досягнення успіху у власній сфері.</w:t>
      </w:r>
    </w:p>
    <w:p w:rsidR="00CD5FE8" w:rsidRDefault="002A19D1" w:rsidP="002A19D1">
      <w:pPr>
        <w:spacing w:after="0" w:line="360" w:lineRule="auto"/>
        <w:ind w:firstLine="567"/>
        <w:jc w:val="both"/>
        <w:rPr>
          <w:lang w:val="uk-UA"/>
        </w:rPr>
      </w:pPr>
      <w:r w:rsidRPr="00930C3E">
        <w:rPr>
          <w:lang w:val="uk-UA"/>
        </w:rPr>
        <w:t>5) Взаємодія з "своїми" та "чужими":</w:t>
      </w:r>
      <w:r w:rsidRPr="00930C3E">
        <w:rPr>
          <w:lang w:val="uk-UA"/>
        </w:rPr>
        <w:t xml:space="preserve"> </w:t>
      </w:r>
      <w:r w:rsidRPr="00930C3E">
        <w:rPr>
          <w:lang w:val="uk-UA"/>
        </w:rPr>
        <w:t>Фрілансери можуть взаємодіяти з іншими колегами та клієнтами у віртуальному середовищі, що вимагає ефективного онлайн-</w:t>
      </w:r>
      <w:proofErr w:type="spellStart"/>
      <w:r w:rsidRPr="00930C3E">
        <w:rPr>
          <w:lang w:val="uk-UA"/>
        </w:rPr>
        <w:t>комунікування</w:t>
      </w:r>
      <w:proofErr w:type="spellEnd"/>
      <w:r w:rsidRPr="00930C3E">
        <w:rPr>
          <w:lang w:val="uk-UA"/>
        </w:rPr>
        <w:t>.</w:t>
      </w:r>
    </w:p>
    <w:p w:rsidR="00722260" w:rsidRDefault="00722260" w:rsidP="00722260">
      <w:pPr>
        <w:spacing w:after="0" w:line="360" w:lineRule="auto"/>
        <w:ind w:firstLine="567"/>
        <w:jc w:val="both"/>
        <w:rPr>
          <w:lang w:val="uk-UA"/>
        </w:rPr>
      </w:pPr>
    </w:p>
    <w:p w:rsidR="00722260" w:rsidRPr="00722260" w:rsidRDefault="00722260" w:rsidP="00722260">
      <w:pPr>
        <w:spacing w:after="0" w:line="360" w:lineRule="auto"/>
        <w:ind w:firstLine="567"/>
        <w:jc w:val="both"/>
        <w:rPr>
          <w:b/>
          <w:bCs/>
          <w:lang w:val="uk-UA"/>
        </w:rPr>
      </w:pPr>
      <w:r w:rsidRPr="00722260">
        <w:rPr>
          <w:b/>
          <w:bCs/>
          <w:lang w:val="uk-UA"/>
        </w:rPr>
        <w:t>7. Студентство:</w:t>
      </w:r>
    </w:p>
    <w:p w:rsidR="00722260" w:rsidRPr="00722260" w:rsidRDefault="00722260" w:rsidP="00722260">
      <w:pPr>
        <w:spacing w:after="0" w:line="360" w:lineRule="auto"/>
        <w:ind w:firstLine="567"/>
        <w:jc w:val="both"/>
        <w:rPr>
          <w:lang w:val="uk-UA"/>
        </w:rPr>
      </w:pPr>
    </w:p>
    <w:p w:rsidR="00722260" w:rsidRPr="00722260" w:rsidRDefault="00722260" w:rsidP="00722260">
      <w:pPr>
        <w:spacing w:after="0" w:line="360" w:lineRule="auto"/>
        <w:ind w:firstLine="567"/>
        <w:jc w:val="both"/>
        <w:rPr>
          <w:lang w:val="uk-UA"/>
        </w:rPr>
      </w:pPr>
      <w:r w:rsidRPr="00722260">
        <w:rPr>
          <w:lang w:val="uk-UA"/>
        </w:rPr>
        <w:t>1) Стратифікаційний набір:</w:t>
      </w:r>
      <w:r>
        <w:rPr>
          <w:lang w:val="uk-UA"/>
        </w:rPr>
        <w:t xml:space="preserve"> </w:t>
      </w:r>
      <w:r w:rsidRPr="00722260">
        <w:rPr>
          <w:lang w:val="uk-UA"/>
        </w:rPr>
        <w:t>Студентство можна класифікувати за рівнем освіти, галуззю навчання, соціальним статусом та ступенем академічного успіху.</w:t>
      </w:r>
    </w:p>
    <w:p w:rsidR="00722260" w:rsidRPr="00722260" w:rsidRDefault="00722260" w:rsidP="00722260">
      <w:pPr>
        <w:spacing w:after="0" w:line="360" w:lineRule="auto"/>
        <w:ind w:firstLine="567"/>
        <w:jc w:val="both"/>
        <w:rPr>
          <w:lang w:val="uk-UA"/>
        </w:rPr>
      </w:pPr>
      <w:r w:rsidRPr="00722260">
        <w:rPr>
          <w:lang w:val="uk-UA"/>
        </w:rPr>
        <w:t>2) Поведінкові особливості:</w:t>
      </w:r>
      <w:r>
        <w:rPr>
          <w:lang w:val="uk-UA"/>
        </w:rPr>
        <w:t xml:space="preserve"> </w:t>
      </w:r>
      <w:r w:rsidRPr="00722260">
        <w:rPr>
          <w:lang w:val="uk-UA"/>
        </w:rPr>
        <w:t>Їхні характеристики можуть включати високий рівень активності, зацікавленість у вивченні, соціальні взаємодії та дослідницький підхід.</w:t>
      </w:r>
    </w:p>
    <w:p w:rsidR="00722260" w:rsidRPr="00722260" w:rsidRDefault="00722260" w:rsidP="00722260">
      <w:pPr>
        <w:spacing w:after="0" w:line="360" w:lineRule="auto"/>
        <w:ind w:firstLine="567"/>
        <w:jc w:val="both"/>
        <w:rPr>
          <w:lang w:val="uk-UA"/>
        </w:rPr>
      </w:pPr>
      <w:r w:rsidRPr="00722260">
        <w:rPr>
          <w:lang w:val="uk-UA"/>
        </w:rPr>
        <w:t>3) Система цінностей:</w:t>
      </w:r>
      <w:r>
        <w:rPr>
          <w:lang w:val="uk-UA"/>
        </w:rPr>
        <w:t xml:space="preserve"> </w:t>
      </w:r>
      <w:r w:rsidRPr="00722260">
        <w:rPr>
          <w:lang w:val="uk-UA"/>
        </w:rPr>
        <w:t>Для студентів важливі цінності можуть включати знання, самовдосконалення та підготовку до майбутньої кар'єри.</w:t>
      </w:r>
    </w:p>
    <w:p w:rsidR="00722260" w:rsidRPr="00722260" w:rsidRDefault="00722260" w:rsidP="00722260">
      <w:pPr>
        <w:spacing w:after="0" w:line="360" w:lineRule="auto"/>
        <w:ind w:firstLine="567"/>
        <w:jc w:val="both"/>
        <w:rPr>
          <w:lang w:val="uk-UA"/>
        </w:rPr>
      </w:pPr>
      <w:r w:rsidRPr="00722260">
        <w:rPr>
          <w:lang w:val="uk-UA"/>
        </w:rPr>
        <w:t>4) Життєва філософія:</w:t>
      </w:r>
      <w:r>
        <w:rPr>
          <w:lang w:val="uk-UA"/>
        </w:rPr>
        <w:t xml:space="preserve"> </w:t>
      </w:r>
      <w:r w:rsidRPr="00722260">
        <w:rPr>
          <w:lang w:val="uk-UA"/>
        </w:rPr>
        <w:t>Життєва філософія студентства може базуватися на потребі отримання освіти, виборі професійного шляху та формуванні особистісного росту.</w:t>
      </w:r>
    </w:p>
    <w:p w:rsidR="00930C3E" w:rsidRPr="00930C3E" w:rsidRDefault="00722260" w:rsidP="00386AD3">
      <w:pPr>
        <w:spacing w:after="0" w:line="360" w:lineRule="auto"/>
        <w:ind w:firstLine="567"/>
        <w:jc w:val="both"/>
        <w:rPr>
          <w:lang w:val="uk-UA"/>
        </w:rPr>
      </w:pPr>
      <w:r w:rsidRPr="00722260">
        <w:rPr>
          <w:lang w:val="uk-UA"/>
        </w:rPr>
        <w:t>5) Взаємодія з "своїми" та "чужими":</w:t>
      </w:r>
      <w:r>
        <w:rPr>
          <w:lang w:val="uk-UA"/>
        </w:rPr>
        <w:t xml:space="preserve"> </w:t>
      </w:r>
      <w:r w:rsidRPr="00722260">
        <w:rPr>
          <w:lang w:val="uk-UA"/>
        </w:rPr>
        <w:t>Студенти можуть взаємодіяти як у власному університетському середовищі, так і з представниками інших соціальних груп, розширюючи свої соціальні зв'язки.</w:t>
      </w:r>
      <w:bookmarkStart w:id="0" w:name="_GoBack"/>
      <w:bookmarkEnd w:id="0"/>
    </w:p>
    <w:sectPr w:rsidR="00930C3E" w:rsidRPr="0093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1E"/>
    <w:rsid w:val="002A19D1"/>
    <w:rsid w:val="00386AD3"/>
    <w:rsid w:val="00722260"/>
    <w:rsid w:val="00930C3E"/>
    <w:rsid w:val="00AA081E"/>
    <w:rsid w:val="00C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84AB"/>
  <w15:chartTrackingRefBased/>
  <w15:docId w15:val="{4B4B98FD-E4EF-49F7-8BEF-05EC8CDB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qmerkyr</cp:lastModifiedBy>
  <cp:revision>4</cp:revision>
  <dcterms:created xsi:type="dcterms:W3CDTF">2023-11-15T16:48:00Z</dcterms:created>
  <dcterms:modified xsi:type="dcterms:W3CDTF">2023-11-15T17:20:00Z</dcterms:modified>
</cp:coreProperties>
</file>