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STSAMS Phase 2 Technical Handover</w:t>
      </w:r>
    </w:p>
    <w:p/>
    <w:p>
      <w:r>
        <w:t>Module:</w:t>
      </w:r>
    </w:p>
    <w:p>
      <w:r>
        <w:t>Identity and Security Core</w:t>
      </w:r>
    </w:p>
    <w:p/>
    <w:p>
      <w:r>
        <w:t>Objective:</w:t>
      </w:r>
    </w:p>
    <w:p>
      <w:r>
        <w:t>Begin real STSAMS application development.</w:t>
      </w:r>
    </w:p>
    <w:p/>
    <w:p>
      <w:r>
        <w:t>Scope:</w:t>
      </w:r>
    </w:p>
    <w:p>
      <w:r>
        <w:t>- Laravel Sanctum foundation</w:t>
      </w:r>
    </w:p>
    <w:p>
      <w:r>
        <w:t>- Permission engine foundation</w:t>
      </w:r>
    </w:p>
    <w:p>
      <w:r>
        <w:t>- Superadmin architecture preparation</w:t>
      </w:r>
    </w:p>
    <w:p>
      <w:r>
        <w:t>- Security testing foundation</w:t>
      </w:r>
    </w:p>
    <w:p/>
    <w:p>
      <w:r>
        <w:t>Execution:</w:t>
      </w:r>
    </w:p>
    <w:p>
      <w:r>
        <w:t>1. Run STSAMS_Phase_2_Setup.ps1</w:t>
      </w:r>
    </w:p>
    <w:p>
      <w:r>
        <w:t>2. Run STSAMS_Phase_2_Verification.ps1</w:t>
      </w:r>
    </w:p>
    <w:p>
      <w:r>
        <w:t>3. Run STSAMS_Phase_2_GitCommit.ps1</w:t>
      </w:r>
    </w:p>
    <w:p/>
    <w:p>
      <w:r>
        <w:t>Next:</w:t>
      </w:r>
    </w:p>
    <w:p>
      <w:r>
        <w:t>User Management and Superadmin Command Centre.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