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Times New Roman" w:hAnsi="Times New Roman"/>
          <w:b/>
          <w:color w:val="182B49"/>
          <w:sz w:val="28"/>
        </w:rPr>
        <w:t>ICoDMI 2026 (SSMI IPB)</w:t>
      </w:r>
    </w:p>
    <w:p>
      <w:pPr>
        <w:spacing w:after="240"/>
      </w:pPr>
      <w:r>
        <w:rPr>
          <w:rFonts w:ascii="Times New Roman" w:hAnsi="Times New Roman"/>
          <w:i/>
          <w:sz w:val="24"/>
        </w:rPr>
        <w:t>IEEE Manuscript Format Revision Sheet</w:t>
      </w:r>
    </w:p>
    <w:p>
      <w:pPr>
        <w:spacing w:after="280"/>
      </w:pPr>
      <w:r>
        <w:rPr>
          <w:b/>
        </w:rPr>
        <w:t xml:space="preserve">Manuscript Name: </w:t>
      </w:r>
      <w:r>
        <w:t>m2141-ramadhan final_annotated.pdf</w:t>
        <w:br/>
      </w:r>
      <w:r>
        <w:rPr>
          <w:b/>
        </w:rPr>
        <w:t xml:space="preserve">Page Count / Size: </w:t>
      </w:r>
      <w:r>
        <w:t>7 pages (A4)</w:t>
        <w:br/>
      </w:r>
      <w:r>
        <w:rPr>
          <w:b/>
        </w:rPr>
        <w:t xml:space="preserve">Total Items to Revise: </w:t>
      </w:r>
      <w:r>
        <w:rPr>
          <w:b/>
          <w:color w:val="B42828"/>
        </w:rPr>
        <w:t>6 item(s)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CCCCC"/>
          <w:bottom w:val="single" w:sz="6" w:space="0" w:color="CCCCCC"/>
          <w:left w:val="single" w:sz="6" w:space="0" w:color="CCCCCC"/>
          <w:right w:val="single" w:sz="6" w:space="0" w:color="CCCCCC"/>
          <w:insideH w:val="single" w:sz="4" w:space="0" w:color="E0E0E0"/>
          <w:insideV w:val="single" w:sz="4" w:space="0" w:color="E0E0E0"/>
        </w:tblBorders>
      </w:tblPr>
      <w:tblGrid>
        <w:gridCol w:w="3120"/>
        <w:gridCol w:w="3120"/>
        <w:gridCol w:w="3120"/>
      </w:tblGrid>
      <w:tr>
        <w:tc>
          <w:tcPr>
            <w:tcW w:type="dxa" w:w="864"/>
            <w:vAlign w:val="center"/>
            <w:shd w:fill="F2F4F7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E1E1E"/>
                <w:sz w:val="21"/>
              </w:rPr>
              <w:t>No</w:t>
            </w:r>
          </w:p>
        </w:tc>
        <w:tc>
          <w:tcPr>
            <w:tcW w:type="dxa" w:w="6192"/>
            <w:vAlign w:val="center"/>
            <w:shd w:fill="F2F4F7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1E1E1E"/>
                <w:sz w:val="21"/>
              </w:rPr>
              <w:t>Committee Comments</w:t>
            </w:r>
          </w:p>
        </w:tc>
        <w:tc>
          <w:tcPr>
            <w:tcW w:type="dxa" w:w="2592"/>
            <w:vAlign w:val="center"/>
            <w:shd w:fill="F2F4F7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1E1E1E"/>
                <w:sz w:val="21"/>
              </w:rPr>
              <w:t>Location in Manuscript</w:t>
            </w:r>
          </w:p>
        </w:tc>
      </w:tr>
      <w:tr>
        <w:tc>
          <w:tcPr>
            <w:tcW w:type="dxa" w:w="86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619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[Page Count (Extra Pages)] </w:t>
            </w:r>
            <w:r>
              <w:rPr>
                <w:rFonts w:ascii="Times New Roman" w:hAnsi="Times New Roman"/>
                <w:sz w:val="20"/>
              </w:rPr>
              <w:t>Naskah berjumlah 7 halaman (melebihi batas standar reguler 6 halaman). Naskah masuk kategori 'Extra Pages' (1 halaman tambahan, maksimal diperbolehkan 8 halaman). Naskah tetap dapat diproses, namun penulis wajib melunasi biaya tambahan (extra page fee) sesuai ketentuan konferensi ICoDMI.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Overall Document (7 pages)</w:t>
            </w:r>
          </w:p>
        </w:tc>
      </w:tr>
      <w:tr>
        <w:tc>
          <w:tcPr>
            <w:tcW w:type="dxa" w:w="86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619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[Figure Citation] </w:t>
            </w:r>
            <w:r>
              <w:rPr>
                <w:rFonts w:ascii="Times New Roman" w:hAnsi="Times New Roman"/>
                <w:sz w:val="20"/>
              </w:rPr>
              <w:t>Found "Figure 2". IEEE rule prescribes: 'Use the abbreviation "Fig. 1", even at the beginning of a sentence.' (Do not spell out 'Figure').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Page 3, Right Column, Lower-Middle Section</w:t>
            </w:r>
          </w:p>
        </w:tc>
      </w:tr>
      <w:tr>
        <w:tc>
          <w:tcPr>
            <w:tcW w:type="dxa" w:w="86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619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[Figure Citation] </w:t>
            </w:r>
            <w:r>
              <w:rPr>
                <w:rFonts w:ascii="Times New Roman" w:hAnsi="Times New Roman"/>
                <w:sz w:val="20"/>
              </w:rPr>
              <w:t>Found "Figure 6". IEEE rule prescribes: 'Use the abbreviation "Fig. 1", even at the beginning of a sentence.' (Do not spell out 'Figure').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Page 5, Left Column, Top Section</w:t>
            </w:r>
          </w:p>
        </w:tc>
      </w:tr>
      <w:tr>
        <w:tc>
          <w:tcPr>
            <w:tcW w:type="dxa" w:w="86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619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[Citation Punctuation] </w:t>
            </w:r>
            <w:r>
              <w:rPr>
                <w:rFonts w:ascii="Times New Roman" w:hAnsi="Times New Roman"/>
                <w:sz w:val="20"/>
              </w:rPr>
              <w:t xml:space="preserve">Found sentence punctuation placed before citation bracket: "z. </w:t>
              <w:br/>
              <w:t>[4]". IEEE rule: 'The sentence punctuation follows the bracket [2].' (e.g. use '...word [1].' instead of '...word.[1]').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Page 7, Left Column, Top Section</w:t>
            </w:r>
          </w:p>
        </w:tc>
      </w:tr>
      <w:tr>
        <w:tc>
          <w:tcPr>
            <w:tcW w:type="dxa" w:w="86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619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[Citation Punctuation] </w:t>
            </w:r>
            <w:r>
              <w:rPr>
                <w:rFonts w:ascii="Times New Roman" w:hAnsi="Times New Roman"/>
                <w:sz w:val="20"/>
              </w:rPr>
              <w:t xml:space="preserve">Found sentence punctuation placed before citation bracket: "indonesia. </w:t>
              <w:br/>
              <w:t>[14]". IEEE rule: 'The sentence punctuation follows the bracket [2].' (e.g. use '...word [1].' instead of '...word.[1]').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Page 7, Left Column, Lower-Middle Section</w:t>
            </w:r>
          </w:p>
        </w:tc>
      </w:tr>
      <w:tr>
        <w:tc>
          <w:tcPr>
            <w:tcW w:type="dxa" w:w="86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619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[Citation Punctuation] </w:t>
            </w:r>
            <w:r>
              <w:rPr>
                <w:rFonts w:ascii="Times New Roman" w:hAnsi="Times New Roman"/>
                <w:sz w:val="20"/>
              </w:rPr>
              <w:t xml:space="preserve">Found sentence punctuation placed before citation bracket: "x. </w:t>
              <w:br/>
              <w:t>[15]". IEEE rule: 'The sentence punctuation follows the bracket [2].' (e.g. use '...word [1].' instead of '...word.[1]').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Page 7, Left Column, Lower-Middle Section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