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64933">
      <w:pPr>
        <w:pStyle w:val="37"/>
      </w:pPr>
      <w:r>
        <w:rPr>
          <w:color w:val="0F172A"/>
        </w:rPr>
        <w:t>Information Needed from RPCI</w:t>
      </w:r>
    </w:p>
    <w:p w14:paraId="1E71D5EB">
      <w:r>
        <w:rPr>
          <w:b/>
        </w:rPr>
        <w:t>For:</w:t>
      </w:r>
      <w:r>
        <w:t xml:space="preserve"> RPCI management </w:t>
      </w:r>
      <w:r>
        <w:rPr>
          <w:b/>
        </w:rPr>
        <w:t>About:</w:t>
      </w:r>
      <w:r>
        <w:t xml:space="preserve"> the accounting and production system being built for you</w:t>
      </w:r>
    </w:p>
    <w:p w14:paraId="203429CB">
      <w:r>
        <w:t>To finish the system we need a number of facts that only you can give us — mostly tax rates and payroll rules. We have built the structure for all of it and left the values empty on purpose. We will not guess a tax rate or a salary rule: if a number is wrong, you are the one who has to file with it.</w:t>
      </w:r>
    </w:p>
    <w:p w14:paraId="081554CE">
      <w:r>
        <w:rPr>
          <w:b/>
        </w:rPr>
        <w:t>How to use this document:</w:t>
      </w:r>
      <w:r>
        <w:t xml:space="preserve"> fill in the </w:t>
      </w:r>
      <w:r>
        <w:rPr>
          <w:b/>
        </w:rPr>
        <w:t>Your answer</w:t>
      </w:r>
      <w:r>
        <w:t xml:space="preserve"> column. Where you are unsure, write "check with our tax adviser" and we will follow up. The </w:t>
      </w:r>
      <w:r>
        <w:rPr>
          <w:b/>
        </w:rPr>
        <w:t>Sample answer</w:t>
      </w:r>
      <w:r>
        <w:t xml:space="preserve"> column shows the sort of answer we are looking for — it is an example, not a recommendation, and it may not match your circumstances.</w:t>
      </w:r>
    </w:p>
    <w:p w14:paraId="37D550B7">
      <w:r>
        <w:t xml:space="preserve">&gt; </w:t>
      </w:r>
      <w:r>
        <w:rPr>
          <w:b/>
        </w:rPr>
        <w:t>Important:</w:t>
      </w:r>
      <w:r>
        <w:t xml:space="preserve"> every sample in this document is illustrative only. None of it &gt; is tax advice. Your tax adviser should confirm the rates that apply to you.</w:t>
      </w:r>
    </w:p>
    <w:p w14:paraId="0655DBD8">
      <w:pPr>
        <w:pBdr>
          <w:bottom w:val="single" w:color="D6DBE2" w:sz="6" w:space="1"/>
        </w:pBdr>
        <w:spacing w:before="40" w:after="160"/>
      </w:pPr>
    </w:p>
    <w:p w14:paraId="5466B09F">
      <w:pPr>
        <w:pStyle w:val="2"/>
      </w:pPr>
      <w:r>
        <w:rPr>
          <w:color w:val="0F172A"/>
        </w:rPr>
        <w:t>A. Company details</w:t>
      </w:r>
    </w:p>
    <w:p w14:paraId="5DB87FEC">
      <w:r>
        <w:t>These are printed on the sales receipts the system produces.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56902BB">
        <w:tc>
          <w:tcPr>
            <w:tcW w:w="2160" w:type="dxa"/>
            <w:shd w:val="clear" w:color="auto" w:fill="F1F5F9"/>
          </w:tcPr>
          <w:p w14:paraId="28710DC4">
            <w:pPr>
              <w:spacing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F1F5F9"/>
          </w:tcPr>
          <w:p w14:paraId="7FEDEC87">
            <w:pPr>
              <w:spacing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160" w:type="dxa"/>
            <w:shd w:val="clear" w:color="auto" w:fill="F1F5F9"/>
          </w:tcPr>
          <w:p w14:paraId="4F7849BE">
            <w:pPr>
              <w:spacing w:line="240" w:lineRule="auto"/>
            </w:pPr>
            <w:r>
              <w:rPr>
                <w:b/>
                <w:sz w:val="19"/>
              </w:rPr>
              <w:t>Sample answer</w:t>
            </w:r>
          </w:p>
        </w:tc>
        <w:tc>
          <w:tcPr>
            <w:tcW w:w="2160" w:type="dxa"/>
            <w:shd w:val="clear" w:color="auto" w:fill="F1F5F9"/>
          </w:tcPr>
          <w:p w14:paraId="79D69352">
            <w:pPr>
              <w:spacing w:line="240" w:lineRule="auto"/>
            </w:pPr>
            <w:r>
              <w:rPr>
                <w:b/>
                <w:sz w:val="19"/>
              </w:rPr>
              <w:t>Your answer</w:t>
            </w:r>
          </w:p>
        </w:tc>
      </w:tr>
      <w:tr w14:paraId="4903BD5E">
        <w:tc>
          <w:tcPr>
            <w:tcW w:w="2160" w:type="dxa"/>
          </w:tcPr>
          <w:p w14:paraId="421D6B6D">
            <w:pPr>
              <w:spacing w:line="240" w:lineRule="auto"/>
            </w:pPr>
            <w:r>
              <w:rPr>
                <w:sz w:val="19"/>
              </w:rPr>
              <w:t>A1</w:t>
            </w:r>
          </w:p>
        </w:tc>
        <w:tc>
          <w:tcPr>
            <w:tcW w:w="2160" w:type="dxa"/>
          </w:tcPr>
          <w:p w14:paraId="6CC4DB84">
            <w:pPr>
              <w:spacing w:line="240" w:lineRule="auto"/>
            </w:pPr>
            <w:r>
              <w:rPr>
                <w:sz w:val="19"/>
              </w:rPr>
              <w:t>What is the company's registered or trading name?</w:t>
            </w:r>
          </w:p>
        </w:tc>
        <w:tc>
          <w:tcPr>
            <w:tcW w:w="2160" w:type="dxa"/>
          </w:tcPr>
          <w:p w14:paraId="557A0A65">
            <w:pPr>
              <w:spacing w:line="240" w:lineRule="auto"/>
            </w:pPr>
            <w:r>
              <w:rPr>
                <w:sz w:val="19"/>
              </w:rPr>
              <w:t>RPCI Ltd</w:t>
            </w:r>
          </w:p>
        </w:tc>
        <w:tc>
          <w:tcPr>
            <w:tcW w:w="2160" w:type="dxa"/>
          </w:tcPr>
          <w:p w14:paraId="61F00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Resinova Bangladesh</w:t>
            </w:r>
          </w:p>
        </w:tc>
      </w:tr>
      <w:tr w14:paraId="4D0B1B87">
        <w:tc>
          <w:tcPr>
            <w:tcW w:w="2160" w:type="dxa"/>
          </w:tcPr>
          <w:p w14:paraId="4BC8123D">
            <w:pPr>
              <w:spacing w:line="240" w:lineRule="auto"/>
            </w:pPr>
            <w:r>
              <w:rPr>
                <w:sz w:val="19"/>
              </w:rPr>
              <w:t>A2</w:t>
            </w:r>
          </w:p>
        </w:tc>
        <w:tc>
          <w:tcPr>
            <w:tcW w:w="2160" w:type="dxa"/>
          </w:tcPr>
          <w:p w14:paraId="03F4CCD8">
            <w:pPr>
              <w:spacing w:line="240" w:lineRule="auto"/>
            </w:pPr>
            <w:r>
              <w:rPr>
                <w:sz w:val="19"/>
              </w:rPr>
              <w:t>What address should appear on a receipt?</w:t>
            </w:r>
          </w:p>
        </w:tc>
        <w:tc>
          <w:tcPr>
            <w:tcW w:w="2160" w:type="dxa"/>
          </w:tcPr>
          <w:p w14:paraId="31CDE337">
            <w:pPr>
              <w:spacing w:line="240" w:lineRule="auto"/>
            </w:pPr>
            <w:r>
              <w:rPr>
                <w:sz w:val="19"/>
              </w:rPr>
              <w:t>12 Gulshan Avenue, Dhaka 1212</w:t>
            </w:r>
          </w:p>
        </w:tc>
        <w:tc>
          <w:tcPr>
            <w:tcW w:w="2160" w:type="dxa"/>
          </w:tcPr>
          <w:p w14:paraId="63794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10, Shanti Niketon, Road-05, Block-D, Sector-02, Aftabnagar, Badda, Dhaka-1212</w:t>
            </w:r>
          </w:p>
        </w:tc>
      </w:tr>
      <w:tr w14:paraId="2C6C9B41">
        <w:tc>
          <w:tcPr>
            <w:tcW w:w="2160" w:type="dxa"/>
          </w:tcPr>
          <w:p w14:paraId="53BFE4DD">
            <w:pPr>
              <w:spacing w:line="240" w:lineRule="auto"/>
            </w:pPr>
            <w:r>
              <w:rPr>
                <w:sz w:val="19"/>
              </w:rPr>
              <w:t>A3</w:t>
            </w:r>
          </w:p>
        </w:tc>
        <w:tc>
          <w:tcPr>
            <w:tcW w:w="2160" w:type="dxa"/>
          </w:tcPr>
          <w:p w14:paraId="793A069A">
            <w:pPr>
              <w:spacing w:line="240" w:lineRule="auto"/>
            </w:pPr>
            <w:r>
              <w:rPr>
                <w:sz w:val="19"/>
              </w:rPr>
              <w:t>What telephone number, if any?</w:t>
            </w:r>
          </w:p>
        </w:tc>
        <w:tc>
          <w:tcPr>
            <w:tcW w:w="2160" w:type="dxa"/>
          </w:tcPr>
          <w:p w14:paraId="2446C3FE">
            <w:pPr>
              <w:spacing w:line="240" w:lineRule="auto"/>
            </w:pPr>
            <w:r>
              <w:rPr>
                <w:sz w:val="19"/>
              </w:rPr>
              <w:t>+880 2 1234 5678</w:t>
            </w:r>
          </w:p>
        </w:tc>
        <w:tc>
          <w:tcPr>
            <w:tcW w:w="2160" w:type="dxa"/>
          </w:tcPr>
          <w:p w14:paraId="196AE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"tel:+880 1735-536678"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SimSun" w:hAnsi="SimSun" w:eastAsia="SimSun" w:cs="SimSun"/>
                <w:sz w:val="24"/>
                <w:szCs w:val="24"/>
              </w:rPr>
              <w:t>+880 1735-536678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4174D02">
        <w:tc>
          <w:tcPr>
            <w:tcW w:w="2160" w:type="dxa"/>
          </w:tcPr>
          <w:p w14:paraId="106845B6">
            <w:pPr>
              <w:spacing w:line="240" w:lineRule="auto"/>
            </w:pPr>
            <w:r>
              <w:rPr>
                <w:sz w:val="19"/>
              </w:rPr>
              <w:t>A4</w:t>
            </w:r>
          </w:p>
        </w:tc>
        <w:tc>
          <w:tcPr>
            <w:tcW w:w="2160" w:type="dxa"/>
          </w:tcPr>
          <w:p w14:paraId="03EFACE0">
            <w:pPr>
              <w:spacing w:line="240" w:lineRule="auto"/>
            </w:pPr>
            <w:r>
              <w:rPr>
                <w:sz w:val="19"/>
              </w:rPr>
              <w:t>Are you registered for VAT? If so, what is the BIN?</w:t>
            </w:r>
          </w:p>
        </w:tc>
        <w:tc>
          <w:tcPr>
            <w:tcW w:w="2160" w:type="dxa"/>
          </w:tcPr>
          <w:p w14:paraId="646E45C9">
            <w:pPr>
              <w:spacing w:line="240" w:lineRule="auto"/>
            </w:pPr>
            <w:r>
              <w:rPr>
                <w:sz w:val="19"/>
              </w:rPr>
              <w:t>Yes — BIN 001234567-0101</w:t>
            </w:r>
          </w:p>
        </w:tc>
        <w:tc>
          <w:tcPr>
            <w:tcW w:w="2160" w:type="dxa"/>
          </w:tcPr>
          <w:p w14:paraId="2A4FEBEB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sz w:val="19"/>
                <w:lang w:val="en-US"/>
              </w:rPr>
              <w:t>Later</w:t>
            </w:r>
          </w:p>
        </w:tc>
      </w:tr>
      <w:tr w14:paraId="1380541C">
        <w:tc>
          <w:tcPr>
            <w:tcW w:w="2160" w:type="dxa"/>
          </w:tcPr>
          <w:p w14:paraId="7AE28F56">
            <w:pPr>
              <w:spacing w:line="240" w:lineRule="auto"/>
            </w:pPr>
            <w:r>
              <w:rPr>
                <w:sz w:val="19"/>
              </w:rPr>
              <w:t>A5</w:t>
            </w:r>
          </w:p>
        </w:tc>
        <w:tc>
          <w:tcPr>
            <w:tcW w:w="2160" w:type="dxa"/>
          </w:tcPr>
          <w:p w14:paraId="0E385F97">
            <w:pPr>
              <w:spacing w:line="240" w:lineRule="auto"/>
            </w:pPr>
            <w:r>
              <w:rPr>
                <w:sz w:val="19"/>
              </w:rPr>
              <w:t>Do you have a TIN?</w:t>
            </w:r>
          </w:p>
        </w:tc>
        <w:tc>
          <w:tcPr>
            <w:tcW w:w="2160" w:type="dxa"/>
          </w:tcPr>
          <w:p w14:paraId="26C00305">
            <w:pPr>
              <w:spacing w:line="240" w:lineRule="auto"/>
            </w:pPr>
            <w:r>
              <w:rPr>
                <w:sz w:val="19"/>
              </w:rPr>
              <w:t>Yes — TIN 123456789012</w:t>
            </w:r>
          </w:p>
        </w:tc>
        <w:tc>
          <w:tcPr>
            <w:tcW w:w="2160" w:type="dxa"/>
          </w:tcPr>
          <w:p w14:paraId="0F04A79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</w:tbl>
    <w:p w14:paraId="48C1502F"/>
    <w:p w14:paraId="2D6E5EFA">
      <w:pPr>
        <w:pBdr>
          <w:bottom w:val="single" w:color="D6DBE2" w:sz="6" w:space="1"/>
        </w:pBdr>
        <w:spacing w:before="40" w:after="160"/>
      </w:pPr>
    </w:p>
    <w:p w14:paraId="72AB3B45">
      <w:pPr>
        <w:pStyle w:val="2"/>
      </w:pPr>
      <w:r>
        <w:rPr>
          <w:color w:val="0F172A"/>
        </w:rPr>
        <w:t>B. VAT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9247AC">
        <w:tc>
          <w:tcPr>
            <w:tcW w:w="2160" w:type="dxa"/>
            <w:shd w:val="clear" w:color="auto" w:fill="F1F5F9"/>
          </w:tcPr>
          <w:p w14:paraId="031F11EC">
            <w:pPr>
              <w:spacing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F1F5F9"/>
          </w:tcPr>
          <w:p w14:paraId="576C7970">
            <w:pPr>
              <w:spacing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160" w:type="dxa"/>
            <w:shd w:val="clear" w:color="auto" w:fill="F1F5F9"/>
          </w:tcPr>
          <w:p w14:paraId="58EA46DD">
            <w:pPr>
              <w:spacing w:line="240" w:lineRule="auto"/>
            </w:pPr>
            <w:r>
              <w:rPr>
                <w:b/>
                <w:sz w:val="19"/>
              </w:rPr>
              <w:t>Sample answer</w:t>
            </w:r>
          </w:p>
        </w:tc>
        <w:tc>
          <w:tcPr>
            <w:tcW w:w="2160" w:type="dxa"/>
            <w:shd w:val="clear" w:color="auto" w:fill="F1F5F9"/>
          </w:tcPr>
          <w:p w14:paraId="107F9FE3">
            <w:pPr>
              <w:spacing w:line="240" w:lineRule="auto"/>
            </w:pPr>
            <w:r>
              <w:rPr>
                <w:b/>
                <w:sz w:val="19"/>
              </w:rPr>
              <w:t>Your answer</w:t>
            </w:r>
          </w:p>
        </w:tc>
      </w:tr>
      <w:tr w14:paraId="330B3725">
        <w:tc>
          <w:tcPr>
            <w:tcW w:w="2160" w:type="dxa"/>
          </w:tcPr>
          <w:p w14:paraId="083AF74F">
            <w:pPr>
              <w:spacing w:line="240" w:lineRule="auto"/>
            </w:pPr>
            <w:r>
              <w:rPr>
                <w:sz w:val="19"/>
              </w:rPr>
              <w:t>B1</w:t>
            </w:r>
          </w:p>
        </w:tc>
        <w:tc>
          <w:tcPr>
            <w:tcW w:w="2160" w:type="dxa"/>
          </w:tcPr>
          <w:p w14:paraId="395D49B3">
            <w:pPr>
              <w:spacing w:line="240" w:lineRule="auto"/>
            </w:pPr>
            <w:r>
              <w:rPr>
                <w:sz w:val="19"/>
              </w:rPr>
              <w:t>Do you charge VAT at all?</w:t>
            </w:r>
          </w:p>
        </w:tc>
        <w:tc>
          <w:tcPr>
            <w:tcW w:w="2160" w:type="dxa"/>
          </w:tcPr>
          <w:p w14:paraId="3428B6F6">
            <w:pPr>
              <w:spacing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</w:tcPr>
          <w:p w14:paraId="3368729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7A933D87">
        <w:tc>
          <w:tcPr>
            <w:tcW w:w="2160" w:type="dxa"/>
          </w:tcPr>
          <w:p w14:paraId="47B819AE">
            <w:pPr>
              <w:spacing w:line="240" w:lineRule="auto"/>
            </w:pPr>
            <w:r>
              <w:rPr>
                <w:sz w:val="19"/>
              </w:rPr>
              <w:t>B2</w:t>
            </w:r>
          </w:p>
        </w:tc>
        <w:tc>
          <w:tcPr>
            <w:tcW w:w="2160" w:type="dxa"/>
          </w:tcPr>
          <w:p w14:paraId="4211B943">
            <w:pPr>
              <w:spacing w:line="240" w:lineRule="auto"/>
            </w:pPr>
            <w:r>
              <w:rPr>
                <w:sz w:val="19"/>
              </w:rPr>
              <w:t>What standard rate do you charge?</w:t>
            </w:r>
          </w:p>
        </w:tc>
        <w:tc>
          <w:tcPr>
            <w:tcW w:w="2160" w:type="dxa"/>
          </w:tcPr>
          <w:p w14:paraId="63B6842A">
            <w:pPr>
              <w:spacing w:line="240" w:lineRule="auto"/>
            </w:pPr>
            <w:r>
              <w:rPr>
                <w:sz w:val="19"/>
              </w:rPr>
              <w:t>15%</w:t>
            </w:r>
          </w:p>
        </w:tc>
        <w:tc>
          <w:tcPr>
            <w:tcW w:w="2160" w:type="dxa"/>
          </w:tcPr>
          <w:p w14:paraId="6C57DE2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700BEB1F">
        <w:tc>
          <w:tcPr>
            <w:tcW w:w="2160" w:type="dxa"/>
          </w:tcPr>
          <w:p w14:paraId="4E901B12">
            <w:pPr>
              <w:spacing w:line="240" w:lineRule="auto"/>
            </w:pPr>
            <w:r>
              <w:rPr>
                <w:sz w:val="19"/>
              </w:rPr>
              <w:t>B3</w:t>
            </w:r>
          </w:p>
        </w:tc>
        <w:tc>
          <w:tcPr>
            <w:tcW w:w="2160" w:type="dxa"/>
          </w:tcPr>
          <w:p w14:paraId="70216494">
            <w:pPr>
              <w:spacing w:line="240" w:lineRule="auto"/>
            </w:pPr>
            <w:r>
              <w:rPr>
                <w:sz w:val="19"/>
              </w:rPr>
              <w:t>Do any of your products carry a reduced, zero, or exempt rate? If so, which products and what rate?</w:t>
            </w:r>
          </w:p>
        </w:tc>
        <w:tc>
          <w:tcPr>
            <w:tcW w:w="2160" w:type="dxa"/>
          </w:tcPr>
          <w:p w14:paraId="61402855">
            <w:pPr>
              <w:spacing w:line="240" w:lineRule="auto"/>
            </w:pPr>
            <w:r>
              <w:rPr>
                <w:sz w:val="19"/>
              </w:rPr>
              <w:t>Yes — one product is exempt</w:t>
            </w:r>
          </w:p>
        </w:tc>
        <w:tc>
          <w:tcPr>
            <w:tcW w:w="2160" w:type="dxa"/>
          </w:tcPr>
          <w:p w14:paraId="10B4C10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33232F21">
        <w:tc>
          <w:tcPr>
            <w:tcW w:w="2160" w:type="dxa"/>
          </w:tcPr>
          <w:p w14:paraId="27FC207C">
            <w:pPr>
              <w:spacing w:line="240" w:lineRule="auto"/>
            </w:pPr>
            <w:r>
              <w:rPr>
                <w:sz w:val="19"/>
              </w:rPr>
              <w:t>B4</w:t>
            </w:r>
          </w:p>
        </w:tc>
        <w:tc>
          <w:tcPr>
            <w:tcW w:w="2160" w:type="dxa"/>
          </w:tcPr>
          <w:p w14:paraId="58D555BF">
            <w:pPr>
              <w:spacing w:line="240" w:lineRule="auto"/>
            </w:pPr>
            <w:r>
              <w:rPr>
                <w:sz w:val="19"/>
              </w:rPr>
              <w:t>Does VAT apply to all five segments (Import, Manufacturing, Packaging, Trading, Application), or only some?</w:t>
            </w:r>
          </w:p>
        </w:tc>
        <w:tc>
          <w:tcPr>
            <w:tcW w:w="2160" w:type="dxa"/>
          </w:tcPr>
          <w:p w14:paraId="49675E4D">
            <w:pPr>
              <w:spacing w:line="240" w:lineRule="auto"/>
            </w:pPr>
            <w:r>
              <w:rPr>
                <w:sz w:val="19"/>
              </w:rPr>
              <w:t>Manufacturing, Packaging and Trading only</w:t>
            </w:r>
          </w:p>
        </w:tc>
        <w:tc>
          <w:tcPr>
            <w:tcW w:w="2160" w:type="dxa"/>
          </w:tcPr>
          <w:p w14:paraId="20F6E59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5E96751F">
        <w:tc>
          <w:tcPr>
            <w:tcW w:w="2160" w:type="dxa"/>
          </w:tcPr>
          <w:p w14:paraId="33C12513">
            <w:pPr>
              <w:spacing w:line="240" w:lineRule="auto"/>
            </w:pPr>
            <w:r>
              <w:rPr>
                <w:sz w:val="19"/>
              </w:rPr>
              <w:t>B5</w:t>
            </w:r>
          </w:p>
        </w:tc>
        <w:tc>
          <w:tcPr>
            <w:tcW w:w="2160" w:type="dxa"/>
          </w:tcPr>
          <w:p w14:paraId="7AC2CF20">
            <w:pPr>
              <w:spacing w:line="240" w:lineRule="auto"/>
            </w:pPr>
            <w:r>
              <w:rPr>
                <w:sz w:val="19"/>
              </w:rPr>
              <w:t>Are the prices you agree with customers inclusive of VAT or exclusive?</w:t>
            </w:r>
          </w:p>
        </w:tc>
        <w:tc>
          <w:tcPr>
            <w:tcW w:w="2160" w:type="dxa"/>
          </w:tcPr>
          <w:p w14:paraId="1D7546A4">
            <w:pPr>
              <w:spacing w:line="240" w:lineRule="auto"/>
            </w:pPr>
            <w:r>
              <w:rPr>
                <w:sz w:val="19"/>
              </w:rPr>
              <w:t>Exclusive — VAT is added on top</w:t>
            </w:r>
          </w:p>
        </w:tc>
        <w:tc>
          <w:tcPr>
            <w:tcW w:w="2160" w:type="dxa"/>
          </w:tcPr>
          <w:p w14:paraId="581BFEF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70B90CF2">
        <w:tc>
          <w:tcPr>
            <w:tcW w:w="2160" w:type="dxa"/>
          </w:tcPr>
          <w:p w14:paraId="43D666E5">
            <w:pPr>
              <w:spacing w:line="240" w:lineRule="auto"/>
            </w:pPr>
            <w:r>
              <w:rPr>
                <w:sz w:val="19"/>
              </w:rPr>
              <w:t>B6</w:t>
            </w:r>
          </w:p>
        </w:tc>
        <w:tc>
          <w:tcPr>
            <w:tcW w:w="2160" w:type="dxa"/>
          </w:tcPr>
          <w:p w14:paraId="2728AF12">
            <w:pPr>
              <w:spacing w:line="240" w:lineRule="auto"/>
            </w:pPr>
            <w:r>
              <w:rPr>
                <w:sz w:val="19"/>
              </w:rPr>
              <w:t>Is the input VAT you pay on purchases fully recoverable?</w:t>
            </w:r>
          </w:p>
        </w:tc>
        <w:tc>
          <w:tcPr>
            <w:tcW w:w="2160" w:type="dxa"/>
          </w:tcPr>
          <w:p w14:paraId="705D004C">
            <w:pPr>
              <w:spacing w:line="240" w:lineRule="auto"/>
            </w:pPr>
            <w:r>
              <w:rPr>
                <w:sz w:val="19"/>
              </w:rPr>
              <w:t>Yes, in full</w:t>
            </w:r>
          </w:p>
        </w:tc>
        <w:tc>
          <w:tcPr>
            <w:tcW w:w="2160" w:type="dxa"/>
          </w:tcPr>
          <w:p w14:paraId="0076DF32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3FD4AFC1">
        <w:tc>
          <w:tcPr>
            <w:tcW w:w="2160" w:type="dxa"/>
          </w:tcPr>
          <w:p w14:paraId="641E616D">
            <w:pPr>
              <w:spacing w:line="240" w:lineRule="auto"/>
            </w:pPr>
            <w:r>
              <w:rPr>
                <w:sz w:val="19"/>
              </w:rPr>
              <w:t>B7</w:t>
            </w:r>
          </w:p>
        </w:tc>
        <w:tc>
          <w:tcPr>
            <w:tcW w:w="2160" w:type="dxa"/>
          </w:tcPr>
          <w:p w14:paraId="5C51C211">
            <w:pPr>
              <w:spacing w:line="240" w:lineRule="auto"/>
            </w:pPr>
            <w:r>
              <w:rPr>
                <w:sz w:val="19"/>
              </w:rPr>
              <w:t>How often do you file a VAT return?</w:t>
            </w:r>
          </w:p>
        </w:tc>
        <w:tc>
          <w:tcPr>
            <w:tcW w:w="2160" w:type="dxa"/>
          </w:tcPr>
          <w:p w14:paraId="1333FCD8">
            <w:pPr>
              <w:spacing w:line="240" w:lineRule="auto"/>
            </w:pPr>
            <w:r>
              <w:rPr>
                <w:sz w:val="19"/>
              </w:rPr>
              <w:t>Monthly</w:t>
            </w:r>
          </w:p>
        </w:tc>
        <w:tc>
          <w:tcPr>
            <w:tcW w:w="2160" w:type="dxa"/>
          </w:tcPr>
          <w:p w14:paraId="4A62D63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3B76BD8A">
        <w:tc>
          <w:tcPr>
            <w:tcW w:w="2160" w:type="dxa"/>
          </w:tcPr>
          <w:p w14:paraId="258A03E2">
            <w:pPr>
              <w:spacing w:line="240" w:lineRule="auto"/>
            </w:pPr>
            <w:r>
              <w:rPr>
                <w:sz w:val="19"/>
              </w:rPr>
              <w:t>B8</w:t>
            </w:r>
          </w:p>
        </w:tc>
        <w:tc>
          <w:tcPr>
            <w:tcW w:w="2160" w:type="dxa"/>
          </w:tcPr>
          <w:p w14:paraId="773F22AD">
            <w:pPr>
              <w:spacing w:line="240" w:lineRule="auto"/>
            </w:pPr>
            <w:r>
              <w:rPr>
                <w:sz w:val="19"/>
              </w:rPr>
              <w:t>Roughly what share of your sales are to VAT-registered businesses?</w:t>
            </w:r>
          </w:p>
        </w:tc>
        <w:tc>
          <w:tcPr>
            <w:tcW w:w="2160" w:type="dxa"/>
          </w:tcPr>
          <w:p w14:paraId="40F3EA22">
            <w:pPr>
              <w:spacing w:line="240" w:lineRule="auto"/>
            </w:pPr>
            <w:r>
              <w:rPr>
                <w:sz w:val="19"/>
              </w:rPr>
              <w:t>About 60%</w:t>
            </w:r>
          </w:p>
        </w:tc>
        <w:tc>
          <w:tcPr>
            <w:tcW w:w="2160" w:type="dxa"/>
          </w:tcPr>
          <w:p w14:paraId="63FFD5E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</w:tbl>
    <w:p w14:paraId="3BD7C8CF"/>
    <w:p w14:paraId="09B59AD4">
      <w:pPr>
        <w:pBdr>
          <w:bottom w:val="single" w:color="D6DBE2" w:sz="6" w:space="1"/>
        </w:pBdr>
        <w:spacing w:before="40" w:after="160"/>
      </w:pPr>
    </w:p>
    <w:p w14:paraId="390F27DB">
      <w:pPr>
        <w:pStyle w:val="2"/>
      </w:pPr>
      <w:r>
        <w:rPr>
          <w:color w:val="0F172A"/>
        </w:rPr>
        <w:t>C. AIT, TDS and VDS</w:t>
      </w:r>
    </w:p>
    <w:p w14:paraId="7B6D8C66">
      <w:r>
        <w:t>These are all forms of tax withheld at source. We need to know which apply to you and at what rates.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273D67">
        <w:tc>
          <w:tcPr>
            <w:tcW w:w="2160" w:type="dxa"/>
            <w:shd w:val="clear" w:color="auto" w:fill="F1F5F9"/>
          </w:tcPr>
          <w:p w14:paraId="628DDE28">
            <w:pPr>
              <w:spacing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F1F5F9"/>
          </w:tcPr>
          <w:p w14:paraId="76E582D8">
            <w:pPr>
              <w:spacing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160" w:type="dxa"/>
            <w:shd w:val="clear" w:color="auto" w:fill="F1F5F9"/>
          </w:tcPr>
          <w:p w14:paraId="2EE90D55">
            <w:pPr>
              <w:spacing w:line="240" w:lineRule="auto"/>
            </w:pPr>
            <w:r>
              <w:rPr>
                <w:b/>
                <w:sz w:val="19"/>
              </w:rPr>
              <w:t>Sample answer</w:t>
            </w:r>
          </w:p>
        </w:tc>
        <w:tc>
          <w:tcPr>
            <w:tcW w:w="2160" w:type="dxa"/>
            <w:shd w:val="clear" w:color="auto" w:fill="F1F5F9"/>
          </w:tcPr>
          <w:p w14:paraId="675A91BD">
            <w:pPr>
              <w:spacing w:line="240" w:lineRule="auto"/>
            </w:pPr>
            <w:r>
              <w:rPr>
                <w:b/>
                <w:sz w:val="19"/>
              </w:rPr>
              <w:t>Your answer</w:t>
            </w:r>
          </w:p>
        </w:tc>
      </w:tr>
      <w:tr w14:paraId="79E97959">
        <w:tc>
          <w:tcPr>
            <w:tcW w:w="2160" w:type="dxa"/>
          </w:tcPr>
          <w:p w14:paraId="2568531B">
            <w:pPr>
              <w:spacing w:line="240" w:lineRule="auto"/>
            </w:pPr>
            <w:r>
              <w:rPr>
                <w:sz w:val="19"/>
              </w:rPr>
              <w:t>C1</w:t>
            </w:r>
          </w:p>
        </w:tc>
        <w:tc>
          <w:tcPr>
            <w:tcW w:w="2160" w:type="dxa"/>
          </w:tcPr>
          <w:p w14:paraId="60927DC6">
            <w:pPr>
              <w:spacing w:line="240" w:lineRule="auto"/>
            </w:pPr>
            <w:r>
              <w:rPr>
                <w:sz w:val="19"/>
              </w:rPr>
              <w:t>When you import goods, is AIT collected at the import stage? At what rate?</w:t>
            </w:r>
          </w:p>
        </w:tc>
        <w:tc>
          <w:tcPr>
            <w:tcW w:w="2160" w:type="dxa"/>
          </w:tcPr>
          <w:p w14:paraId="4F6C20A1">
            <w:pPr>
              <w:spacing w:line="240" w:lineRule="auto"/>
            </w:pPr>
            <w:r>
              <w:rPr>
                <w:sz w:val="19"/>
              </w:rPr>
              <w:t>Yes — 5% of assessable value</w:t>
            </w:r>
          </w:p>
        </w:tc>
        <w:tc>
          <w:tcPr>
            <w:tcW w:w="2160" w:type="dxa"/>
          </w:tcPr>
          <w:p w14:paraId="7243090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5723EC4F">
        <w:tc>
          <w:tcPr>
            <w:tcW w:w="2160" w:type="dxa"/>
          </w:tcPr>
          <w:p w14:paraId="29529A5C">
            <w:pPr>
              <w:spacing w:line="240" w:lineRule="auto"/>
            </w:pPr>
            <w:r>
              <w:rPr>
                <w:sz w:val="19"/>
              </w:rPr>
              <w:t>C2</w:t>
            </w:r>
          </w:p>
        </w:tc>
        <w:tc>
          <w:tcPr>
            <w:tcW w:w="2160" w:type="dxa"/>
          </w:tcPr>
          <w:p w14:paraId="6788035E">
            <w:pPr>
              <w:spacing w:line="240" w:lineRule="auto"/>
            </w:pPr>
            <w:r>
              <w:rPr>
                <w:sz w:val="19"/>
              </w:rPr>
              <w:t>On local purchases, do you deduct AIT from what you pay the supplier? At what rate?</w:t>
            </w:r>
          </w:p>
        </w:tc>
        <w:tc>
          <w:tcPr>
            <w:tcW w:w="2160" w:type="dxa"/>
          </w:tcPr>
          <w:p w14:paraId="423B72BB">
            <w:pPr>
              <w:spacing w:line="240" w:lineRule="auto"/>
            </w:pPr>
            <w:r>
              <w:rPr>
                <w:sz w:val="19"/>
              </w:rPr>
              <w:t>Yes — 3% on supplies above 50,000 taka</w:t>
            </w:r>
          </w:p>
        </w:tc>
        <w:tc>
          <w:tcPr>
            <w:tcW w:w="2160" w:type="dxa"/>
          </w:tcPr>
          <w:p w14:paraId="37BA389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4AF1E8E6">
        <w:tc>
          <w:tcPr>
            <w:tcW w:w="2160" w:type="dxa"/>
          </w:tcPr>
          <w:p w14:paraId="6F5F3290">
            <w:pPr>
              <w:spacing w:line="240" w:lineRule="auto"/>
            </w:pPr>
            <w:r>
              <w:rPr>
                <w:sz w:val="19"/>
              </w:rPr>
              <w:t>C3</w:t>
            </w:r>
          </w:p>
        </w:tc>
        <w:tc>
          <w:tcPr>
            <w:tcW w:w="2160" w:type="dxa"/>
          </w:tcPr>
          <w:p w14:paraId="2B3C19A3">
            <w:pPr>
              <w:spacing w:line="240" w:lineRule="auto"/>
            </w:pPr>
            <w:r>
              <w:rPr>
                <w:sz w:val="19"/>
              </w:rPr>
              <w:t>Do you deduct TDS from any payments — rent, professional fees, contractors, salaries? Which, and at what rates?</w:t>
            </w:r>
          </w:p>
        </w:tc>
        <w:tc>
          <w:tcPr>
            <w:tcW w:w="2160" w:type="dxa"/>
          </w:tcPr>
          <w:p w14:paraId="32B16C7D">
            <w:pPr>
              <w:spacing w:line="240" w:lineRule="auto"/>
            </w:pPr>
            <w:r>
              <w:rPr>
                <w:sz w:val="19"/>
              </w:rPr>
              <w:t>Yes — 10% on professional fees, 5% on rent</w:t>
            </w:r>
          </w:p>
        </w:tc>
        <w:tc>
          <w:tcPr>
            <w:tcW w:w="2160" w:type="dxa"/>
          </w:tcPr>
          <w:p w14:paraId="56ACB623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42AB2475">
        <w:tc>
          <w:tcPr>
            <w:tcW w:w="2160" w:type="dxa"/>
          </w:tcPr>
          <w:p w14:paraId="7A6A0FF7">
            <w:pPr>
              <w:spacing w:line="240" w:lineRule="auto"/>
            </w:pPr>
            <w:r>
              <w:rPr>
                <w:sz w:val="19"/>
              </w:rPr>
              <w:t>C4</w:t>
            </w:r>
          </w:p>
        </w:tc>
        <w:tc>
          <w:tcPr>
            <w:tcW w:w="2160" w:type="dxa"/>
          </w:tcPr>
          <w:p w14:paraId="2BB67F9E">
            <w:pPr>
              <w:spacing w:line="240" w:lineRule="auto"/>
            </w:pPr>
            <w:r>
              <w:rPr>
                <w:sz w:val="19"/>
              </w:rPr>
              <w:t>Does VDS apply to you — VAT deducted at source on services? At what rate?</w:t>
            </w:r>
          </w:p>
        </w:tc>
        <w:tc>
          <w:tcPr>
            <w:tcW w:w="2160" w:type="dxa"/>
          </w:tcPr>
          <w:p w14:paraId="4BDE1765">
            <w:pPr>
              <w:spacing w:line="240" w:lineRule="auto"/>
            </w:pPr>
            <w:r>
              <w:rPr>
                <w:sz w:val="19"/>
              </w:rPr>
              <w:t>Yes — 7.5% of the VAT on services</w:t>
            </w:r>
          </w:p>
        </w:tc>
        <w:tc>
          <w:tcPr>
            <w:tcW w:w="2160" w:type="dxa"/>
          </w:tcPr>
          <w:p w14:paraId="4719DBF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01EF39C5">
        <w:tc>
          <w:tcPr>
            <w:tcW w:w="2160" w:type="dxa"/>
          </w:tcPr>
          <w:p w14:paraId="2FAA3A90">
            <w:pPr>
              <w:spacing w:line="240" w:lineRule="auto"/>
            </w:pPr>
            <w:r>
              <w:rPr>
                <w:sz w:val="19"/>
              </w:rPr>
              <w:t>C5</w:t>
            </w:r>
          </w:p>
        </w:tc>
        <w:tc>
          <w:tcPr>
            <w:tcW w:w="2160" w:type="dxa"/>
          </w:tcPr>
          <w:p w14:paraId="2F8C4169">
            <w:pPr>
              <w:spacing w:line="240" w:lineRule="auto"/>
            </w:pPr>
            <w:r>
              <w:rPr>
                <w:sz w:val="19"/>
              </w:rPr>
              <w:t>Is supplementary duty charged on any of your products?</w:t>
            </w:r>
          </w:p>
        </w:tc>
        <w:tc>
          <w:tcPr>
            <w:tcW w:w="2160" w:type="dxa"/>
          </w:tcPr>
          <w:p w14:paraId="5D74184F">
            <w:pPr>
              <w:spacing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</w:tcPr>
          <w:p w14:paraId="0FABB2E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090456CD">
        <w:tc>
          <w:tcPr>
            <w:tcW w:w="2160" w:type="dxa"/>
          </w:tcPr>
          <w:p w14:paraId="6CCF820D">
            <w:pPr>
              <w:spacing w:line="240" w:lineRule="auto"/>
            </w:pPr>
            <w:r>
              <w:rPr>
                <w:sz w:val="19"/>
              </w:rPr>
              <w:t>C6</w:t>
            </w:r>
          </w:p>
        </w:tc>
        <w:tc>
          <w:tcPr>
            <w:tcW w:w="2160" w:type="dxa"/>
          </w:tcPr>
          <w:p w14:paraId="6B9EBAE6">
            <w:pPr>
              <w:spacing w:line="240" w:lineRule="auto"/>
            </w:pPr>
            <w:r>
              <w:rPr>
                <w:sz w:val="19"/>
              </w:rPr>
              <w:t>When a customer deducts tax from you before paying, do you need the system to record that?</w:t>
            </w:r>
          </w:p>
        </w:tc>
        <w:tc>
          <w:tcPr>
            <w:tcW w:w="2160" w:type="dxa"/>
          </w:tcPr>
          <w:p w14:paraId="5236B10B">
            <w:pPr>
              <w:spacing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</w:tcPr>
          <w:p w14:paraId="038899A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621398F6">
        <w:tc>
          <w:tcPr>
            <w:tcW w:w="2160" w:type="dxa"/>
          </w:tcPr>
          <w:p w14:paraId="3EDE8BF9">
            <w:pPr>
              <w:spacing w:line="240" w:lineRule="auto"/>
            </w:pPr>
            <w:r>
              <w:rPr>
                <w:sz w:val="19"/>
              </w:rPr>
              <w:t>C7</w:t>
            </w:r>
          </w:p>
        </w:tc>
        <w:tc>
          <w:tcPr>
            <w:tcW w:w="2160" w:type="dxa"/>
          </w:tcPr>
          <w:p w14:paraId="03271273">
            <w:pPr>
              <w:spacing w:line="240" w:lineRule="auto"/>
            </w:pPr>
            <w:r>
              <w:rPr>
                <w:sz w:val="19"/>
              </w:rPr>
              <w:t>Who normally treats these as payable — you to the tax authority, or your customer?</w:t>
            </w:r>
          </w:p>
        </w:tc>
        <w:tc>
          <w:tcPr>
            <w:tcW w:w="2160" w:type="dxa"/>
          </w:tcPr>
          <w:p w14:paraId="627C0183">
            <w:pPr>
              <w:spacing w:line="240" w:lineRule="auto"/>
            </w:pPr>
            <w:r>
              <w:rPr>
                <w:sz w:val="19"/>
              </w:rPr>
              <w:t>Us, on purchases. Customers, on our sales.</w:t>
            </w:r>
          </w:p>
        </w:tc>
        <w:tc>
          <w:tcPr>
            <w:tcW w:w="2160" w:type="dxa"/>
          </w:tcPr>
          <w:p w14:paraId="0C117B2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</w:tbl>
    <w:p w14:paraId="51F21082"/>
    <w:p w14:paraId="19283A32">
      <w:pPr>
        <w:pBdr>
          <w:bottom w:val="single" w:color="D6DBE2" w:sz="6" w:space="1"/>
        </w:pBdr>
        <w:spacing w:before="40" w:after="160"/>
      </w:pPr>
    </w:p>
    <w:p w14:paraId="71AFF917">
      <w:pPr>
        <w:pStyle w:val="2"/>
      </w:pPr>
      <w:r>
        <w:rPr>
          <w:color w:val="0F172A"/>
        </w:rPr>
        <w:t>D. Payroll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5E9299">
        <w:tc>
          <w:tcPr>
            <w:tcW w:w="2160" w:type="dxa"/>
            <w:shd w:val="clear" w:color="auto" w:fill="F1F5F9"/>
          </w:tcPr>
          <w:p w14:paraId="7BA759C1">
            <w:pPr>
              <w:spacing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F1F5F9"/>
          </w:tcPr>
          <w:p w14:paraId="18A19069">
            <w:pPr>
              <w:spacing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160" w:type="dxa"/>
            <w:shd w:val="clear" w:color="auto" w:fill="F1F5F9"/>
          </w:tcPr>
          <w:p w14:paraId="7711C02C">
            <w:pPr>
              <w:spacing w:line="240" w:lineRule="auto"/>
            </w:pPr>
            <w:r>
              <w:rPr>
                <w:b/>
                <w:sz w:val="19"/>
              </w:rPr>
              <w:t>Sample answer</w:t>
            </w:r>
          </w:p>
        </w:tc>
        <w:tc>
          <w:tcPr>
            <w:tcW w:w="2160" w:type="dxa"/>
            <w:shd w:val="clear" w:color="auto" w:fill="F1F5F9"/>
          </w:tcPr>
          <w:p w14:paraId="56DBAF3A">
            <w:pPr>
              <w:spacing w:line="240" w:lineRule="auto"/>
            </w:pPr>
            <w:r>
              <w:rPr>
                <w:b/>
                <w:sz w:val="19"/>
              </w:rPr>
              <w:t>Your answer</w:t>
            </w:r>
          </w:p>
        </w:tc>
      </w:tr>
      <w:tr w14:paraId="18576E6F">
        <w:tc>
          <w:tcPr>
            <w:tcW w:w="2160" w:type="dxa"/>
          </w:tcPr>
          <w:p w14:paraId="114F5112">
            <w:pPr>
              <w:spacing w:line="240" w:lineRule="auto"/>
            </w:pPr>
            <w:r>
              <w:rPr>
                <w:sz w:val="19"/>
              </w:rPr>
              <w:t>D1</w:t>
            </w:r>
          </w:p>
        </w:tc>
        <w:tc>
          <w:tcPr>
            <w:tcW w:w="2160" w:type="dxa"/>
          </w:tcPr>
          <w:p w14:paraId="2DEF4A84">
            <w:pPr>
              <w:spacing w:line="240" w:lineRule="auto"/>
            </w:pPr>
            <w:r>
              <w:rPr>
                <w:sz w:val="19"/>
              </w:rPr>
              <w:t>How often do you pay staff?</w:t>
            </w:r>
          </w:p>
        </w:tc>
        <w:tc>
          <w:tcPr>
            <w:tcW w:w="2160" w:type="dxa"/>
          </w:tcPr>
          <w:p w14:paraId="5B4237A1">
            <w:pPr>
              <w:spacing w:line="240" w:lineRule="auto"/>
            </w:pPr>
            <w:r>
              <w:rPr>
                <w:sz w:val="19"/>
              </w:rPr>
              <w:t>Monthly</w:t>
            </w:r>
          </w:p>
        </w:tc>
        <w:tc>
          <w:tcPr>
            <w:tcW w:w="2160" w:type="dxa"/>
          </w:tcPr>
          <w:p w14:paraId="36401E1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Monthly</w:t>
            </w:r>
          </w:p>
        </w:tc>
      </w:tr>
      <w:tr w14:paraId="6976C46C">
        <w:tc>
          <w:tcPr>
            <w:tcW w:w="2160" w:type="dxa"/>
          </w:tcPr>
          <w:p w14:paraId="3E728FAD">
            <w:pPr>
              <w:spacing w:line="240" w:lineRule="auto"/>
            </w:pPr>
            <w:r>
              <w:rPr>
                <w:sz w:val="19"/>
              </w:rPr>
              <w:t>D2</w:t>
            </w:r>
          </w:p>
        </w:tc>
        <w:tc>
          <w:tcPr>
            <w:tcW w:w="2160" w:type="dxa"/>
          </w:tcPr>
          <w:p w14:paraId="292790F7">
            <w:pPr>
              <w:spacing w:line="240" w:lineRule="auto"/>
            </w:pPr>
            <w:r>
              <w:rPr>
                <w:sz w:val="19"/>
              </w:rPr>
              <w:t>How many employees are there?</w:t>
            </w:r>
          </w:p>
        </w:tc>
        <w:tc>
          <w:tcPr>
            <w:tcW w:w="2160" w:type="dxa"/>
          </w:tcPr>
          <w:p w14:paraId="0A482E53">
            <w:pPr>
              <w:spacing w:line="240" w:lineRule="auto"/>
            </w:pPr>
            <w:r>
              <w:rPr>
                <w:sz w:val="19"/>
              </w:rPr>
              <w:t>About 25</w:t>
            </w:r>
          </w:p>
        </w:tc>
        <w:tc>
          <w:tcPr>
            <w:tcW w:w="2160" w:type="dxa"/>
          </w:tcPr>
          <w:p w14:paraId="67CB2C4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About 10</w:t>
            </w:r>
          </w:p>
        </w:tc>
      </w:tr>
      <w:tr w14:paraId="3CF9723D">
        <w:tc>
          <w:tcPr>
            <w:tcW w:w="2160" w:type="dxa"/>
          </w:tcPr>
          <w:p w14:paraId="034A93DD">
            <w:pPr>
              <w:spacing w:line="240" w:lineRule="auto"/>
            </w:pPr>
            <w:r>
              <w:rPr>
                <w:sz w:val="19"/>
              </w:rPr>
              <w:t>D3</w:t>
            </w:r>
          </w:p>
        </w:tc>
        <w:tc>
          <w:tcPr>
            <w:tcW w:w="2160" w:type="dxa"/>
          </w:tcPr>
          <w:p w14:paraId="1F94D1E8">
            <w:pPr>
              <w:spacing w:line="240" w:lineRule="auto"/>
            </w:pPr>
            <w:r>
              <w:rPr>
                <w:sz w:val="19"/>
              </w:rPr>
              <w:t>Which details do you keep about each employee?</w:t>
            </w:r>
          </w:p>
        </w:tc>
        <w:tc>
          <w:tcPr>
            <w:tcW w:w="2160" w:type="dxa"/>
          </w:tcPr>
          <w:p w14:paraId="14AB7503">
            <w:pPr>
              <w:spacing w:line="240" w:lineRule="auto"/>
            </w:pPr>
            <w:r>
              <w:rPr>
                <w:sz w:val="19"/>
              </w:rPr>
              <w:t>Code, name, designation, department, joining date, bank account, mobile</w:t>
            </w:r>
          </w:p>
        </w:tc>
        <w:tc>
          <w:tcPr>
            <w:tcW w:w="2160" w:type="dxa"/>
          </w:tcPr>
          <w:p w14:paraId="62904CC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sz w:val="19"/>
                <w:lang w:val="en-US"/>
              </w:rPr>
              <w:t>ID</w:t>
            </w:r>
            <w:r>
              <w:rPr>
                <w:sz w:val="19"/>
              </w:rPr>
              <w:t xml:space="preserve">, name, </w:t>
            </w:r>
            <w:r>
              <w:rPr>
                <w:rFonts w:hint="default"/>
                <w:sz w:val="19"/>
                <w:lang w:val="en-US"/>
              </w:rPr>
              <w:t xml:space="preserve">personal email, </w:t>
            </w:r>
            <w:r>
              <w:rPr>
                <w:sz w:val="19"/>
              </w:rPr>
              <w:t>designation, department, joining date, bank account, mobile</w:t>
            </w:r>
          </w:p>
        </w:tc>
      </w:tr>
      <w:tr w14:paraId="3A3BE51B">
        <w:tc>
          <w:tcPr>
            <w:tcW w:w="2160" w:type="dxa"/>
          </w:tcPr>
          <w:p w14:paraId="194B7293">
            <w:pPr>
              <w:spacing w:line="240" w:lineRule="auto"/>
            </w:pPr>
            <w:r>
              <w:rPr>
                <w:sz w:val="19"/>
              </w:rPr>
              <w:t>D4</w:t>
            </w:r>
          </w:p>
        </w:tc>
        <w:tc>
          <w:tcPr>
            <w:tcW w:w="2160" w:type="dxa"/>
          </w:tcPr>
          <w:p w14:paraId="5A367E47">
            <w:pPr>
              <w:spacing w:line="240" w:lineRule="auto"/>
            </w:pPr>
            <w:r>
              <w:rPr>
                <w:sz w:val="19"/>
              </w:rPr>
              <w:t>What are the parts of a salary — basic, house rent, medical, transport, dearness, anything else?</w:t>
            </w:r>
          </w:p>
        </w:tc>
        <w:tc>
          <w:tcPr>
            <w:tcW w:w="2160" w:type="dxa"/>
          </w:tcPr>
          <w:p w14:paraId="7E808582">
            <w:pPr>
              <w:spacing w:line="240" w:lineRule="auto"/>
            </w:pPr>
            <w:r>
              <w:rPr>
                <w:sz w:val="19"/>
              </w:rPr>
              <w:t>Basic, House Rent, Medical, Transport, Provident Fund</w:t>
            </w:r>
          </w:p>
        </w:tc>
        <w:tc>
          <w:tcPr>
            <w:tcW w:w="2160" w:type="dxa"/>
          </w:tcPr>
          <w:p w14:paraId="21109B6F">
            <w:pPr>
              <w:spacing w:line="240" w:lineRule="auto"/>
            </w:pPr>
            <w:r>
              <w:rPr>
                <w:sz w:val="19"/>
              </w:rPr>
              <w:t>Basic, House Rent, Medical, Transport, Provident Fund</w:t>
            </w:r>
          </w:p>
        </w:tc>
      </w:tr>
      <w:tr w14:paraId="2C6EC76C">
        <w:tc>
          <w:tcPr>
            <w:tcW w:w="2160" w:type="dxa"/>
          </w:tcPr>
          <w:p w14:paraId="1BBF1503">
            <w:pPr>
              <w:spacing w:line="240" w:lineRule="auto"/>
            </w:pPr>
            <w:r>
              <w:rPr>
                <w:sz w:val="19"/>
              </w:rPr>
              <w:t>D5</w:t>
            </w:r>
          </w:p>
        </w:tc>
        <w:tc>
          <w:tcPr>
            <w:tcW w:w="2160" w:type="dxa"/>
          </w:tcPr>
          <w:p w14:paraId="54C7D1DB">
            <w:pPr>
              <w:spacing w:line="240" w:lineRule="auto"/>
            </w:pPr>
            <w:r>
              <w:rPr>
                <w:sz w:val="19"/>
              </w:rPr>
              <w:t>What is a typical split? (as a percentage of gross, or an amount)</w:t>
            </w:r>
          </w:p>
        </w:tc>
        <w:tc>
          <w:tcPr>
            <w:tcW w:w="2160" w:type="dxa"/>
          </w:tcPr>
          <w:p w14:paraId="00E1D0FE">
            <w:pPr>
              <w:spacing w:line="240" w:lineRule="auto"/>
            </w:pPr>
            <w:r>
              <w:rPr>
                <w:sz w:val="19"/>
              </w:rPr>
              <w:t>Basic 60%, House Rent 30%, Medical 5%, Transport 5%</w:t>
            </w:r>
          </w:p>
        </w:tc>
        <w:tc>
          <w:tcPr>
            <w:tcW w:w="2160" w:type="dxa"/>
          </w:tcPr>
          <w:p w14:paraId="0B1B66BB">
            <w:pPr>
              <w:spacing w:line="240" w:lineRule="auto"/>
            </w:pPr>
            <w:r>
              <w:rPr>
                <w:sz w:val="19"/>
              </w:rPr>
              <w:t>Basic 60%, House Rent 30%, Medical 5%, Transport 5%</w:t>
            </w:r>
          </w:p>
        </w:tc>
      </w:tr>
      <w:tr w14:paraId="66A6F10F">
        <w:tc>
          <w:tcPr>
            <w:tcW w:w="2160" w:type="dxa"/>
          </w:tcPr>
          <w:p w14:paraId="2154EFAB">
            <w:pPr>
              <w:spacing w:line="240" w:lineRule="auto"/>
            </w:pPr>
            <w:r>
              <w:rPr>
                <w:sz w:val="19"/>
              </w:rPr>
              <w:t>D6</w:t>
            </w:r>
          </w:p>
        </w:tc>
        <w:tc>
          <w:tcPr>
            <w:tcW w:w="2160" w:type="dxa"/>
          </w:tcPr>
          <w:p w14:paraId="53135DA5">
            <w:pPr>
              <w:spacing w:line="240" w:lineRule="auto"/>
            </w:pPr>
            <w:r>
              <w:rPr>
                <w:sz w:val="19"/>
              </w:rPr>
              <w:t>What is the payroll cycle — the 1st to the last day of the month, or something else?</w:t>
            </w:r>
          </w:p>
        </w:tc>
        <w:tc>
          <w:tcPr>
            <w:tcW w:w="2160" w:type="dxa"/>
          </w:tcPr>
          <w:p w14:paraId="1B1C0751">
            <w:pPr>
              <w:spacing w:line="240" w:lineRule="auto"/>
            </w:pPr>
            <w:r>
              <w:rPr>
                <w:sz w:val="19"/>
              </w:rPr>
              <w:t>Calendar month, paid on the 5th of the next month</w:t>
            </w:r>
          </w:p>
        </w:tc>
        <w:tc>
          <w:tcPr>
            <w:tcW w:w="2160" w:type="dxa"/>
          </w:tcPr>
          <w:p w14:paraId="6AC38F01">
            <w:pPr>
              <w:spacing w:line="240" w:lineRule="auto"/>
            </w:pPr>
            <w:r>
              <w:rPr>
                <w:sz w:val="19"/>
              </w:rPr>
              <w:t>Calendar month, paid on the 5th of the next month</w:t>
            </w:r>
          </w:p>
        </w:tc>
      </w:tr>
      <w:tr w14:paraId="58078E41">
        <w:tc>
          <w:tcPr>
            <w:tcW w:w="2160" w:type="dxa"/>
          </w:tcPr>
          <w:p w14:paraId="7B96F8E9">
            <w:pPr>
              <w:spacing w:line="240" w:lineRule="auto"/>
            </w:pPr>
            <w:r>
              <w:rPr>
                <w:sz w:val="19"/>
              </w:rPr>
              <w:t>D7</w:t>
            </w:r>
          </w:p>
        </w:tc>
        <w:tc>
          <w:tcPr>
            <w:tcW w:w="2160" w:type="dxa"/>
          </w:tcPr>
          <w:p w14:paraId="3F9CE911">
            <w:pPr>
              <w:spacing w:line="240" w:lineRule="auto"/>
            </w:pPr>
            <w:r>
              <w:rPr>
                <w:sz w:val="19"/>
              </w:rPr>
              <w:t>What deductions apply?</w:t>
            </w:r>
          </w:p>
        </w:tc>
        <w:tc>
          <w:tcPr>
            <w:tcW w:w="2160" w:type="dxa"/>
          </w:tcPr>
          <w:p w14:paraId="515F018D">
            <w:pPr>
              <w:spacing w:line="240" w:lineRule="auto"/>
            </w:pPr>
            <w:r>
              <w:rPr>
                <w:sz w:val="19"/>
              </w:rPr>
              <w:t>TDS on salaries, Provident Fund 10%, loan repayment</w:t>
            </w:r>
          </w:p>
        </w:tc>
        <w:tc>
          <w:tcPr>
            <w:tcW w:w="2160" w:type="dxa"/>
          </w:tcPr>
          <w:p w14:paraId="7382F17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4F71E9C7">
        <w:tc>
          <w:tcPr>
            <w:tcW w:w="2160" w:type="dxa"/>
          </w:tcPr>
          <w:p w14:paraId="38FB3A9A">
            <w:pPr>
              <w:spacing w:line="240" w:lineRule="auto"/>
            </w:pPr>
            <w:r>
              <w:rPr>
                <w:sz w:val="19"/>
              </w:rPr>
              <w:t>D8</w:t>
            </w:r>
          </w:p>
        </w:tc>
        <w:tc>
          <w:tcPr>
            <w:tcW w:w="2160" w:type="dxa"/>
          </w:tcPr>
          <w:p w14:paraId="6C32FB2A">
            <w:pPr>
              <w:spacing w:line="240" w:lineRule="auto"/>
            </w:pPr>
            <w:r>
              <w:rPr>
                <w:sz w:val="19"/>
              </w:rPr>
              <w:t>Are there any statutory deductions you are required to make?</w:t>
            </w:r>
          </w:p>
        </w:tc>
        <w:tc>
          <w:tcPr>
            <w:tcW w:w="2160" w:type="dxa"/>
          </w:tcPr>
          <w:p w14:paraId="3D9D9C61">
            <w:pPr>
              <w:spacing w:line="240" w:lineRule="auto"/>
            </w:pPr>
            <w:r>
              <w:rPr>
                <w:sz w:val="19"/>
              </w:rPr>
              <w:t>Provident Fund, salary TDS</w:t>
            </w:r>
          </w:p>
        </w:tc>
        <w:tc>
          <w:tcPr>
            <w:tcW w:w="2160" w:type="dxa"/>
          </w:tcPr>
          <w:p w14:paraId="3F5A505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1FE7D349">
        <w:tc>
          <w:tcPr>
            <w:tcW w:w="2160" w:type="dxa"/>
          </w:tcPr>
          <w:p w14:paraId="0FEBE971">
            <w:pPr>
              <w:spacing w:line="240" w:lineRule="auto"/>
            </w:pPr>
            <w:r>
              <w:rPr>
                <w:sz w:val="19"/>
              </w:rPr>
              <w:t>D9</w:t>
            </w:r>
          </w:p>
        </w:tc>
        <w:tc>
          <w:tcPr>
            <w:tcW w:w="2160" w:type="dxa"/>
          </w:tcPr>
          <w:p w14:paraId="730AAD57">
            <w:pPr>
              <w:spacing w:line="240" w:lineRule="auto"/>
            </w:pPr>
            <w:r>
              <w:rPr>
                <w:sz w:val="19"/>
              </w:rPr>
              <w:t>Do factory and office staff go to different accounts?</w:t>
            </w:r>
          </w:p>
        </w:tc>
        <w:tc>
          <w:tcPr>
            <w:tcW w:w="2160" w:type="dxa"/>
          </w:tcPr>
          <w:p w14:paraId="7FF166E0">
            <w:pPr>
              <w:spacing w:line="240" w:lineRule="auto"/>
            </w:pPr>
            <w:r>
              <w:rPr>
                <w:sz w:val="19"/>
              </w:rPr>
              <w:t>Yes, keep them separate</w:t>
            </w:r>
          </w:p>
        </w:tc>
        <w:tc>
          <w:tcPr>
            <w:tcW w:w="2160" w:type="dxa"/>
          </w:tcPr>
          <w:p w14:paraId="4120C9E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Later</w:t>
            </w:r>
          </w:p>
        </w:tc>
      </w:tr>
      <w:tr w14:paraId="30DCC0BB">
        <w:tc>
          <w:tcPr>
            <w:tcW w:w="2160" w:type="dxa"/>
          </w:tcPr>
          <w:p w14:paraId="493AD903">
            <w:pPr>
              <w:spacing w:line="240" w:lineRule="auto"/>
            </w:pPr>
            <w:r>
              <w:rPr>
                <w:sz w:val="19"/>
              </w:rPr>
              <w:t>D10</w:t>
            </w:r>
          </w:p>
        </w:tc>
        <w:tc>
          <w:tcPr>
            <w:tcW w:w="2160" w:type="dxa"/>
          </w:tcPr>
          <w:p w14:paraId="6D39C9A8">
            <w:pPr>
              <w:spacing w:line="240" w:lineRule="auto"/>
            </w:pPr>
            <w:r>
              <w:rPr>
                <w:sz w:val="19"/>
              </w:rPr>
              <w:t>How is production labour treated — as an expense of the period, or added to the cost of what you make?</w:t>
            </w:r>
          </w:p>
        </w:tc>
        <w:tc>
          <w:tcPr>
            <w:tcW w:w="2160" w:type="dxa"/>
          </w:tcPr>
          <w:p w14:paraId="3A72D2AC">
            <w:pPr>
              <w:spacing w:line="240" w:lineRule="auto"/>
            </w:pPr>
            <w:r>
              <w:rPr>
                <w:sz w:val="19"/>
              </w:rPr>
              <w:t>Added to the cost of the goods produced</w:t>
            </w:r>
          </w:p>
        </w:tc>
        <w:tc>
          <w:tcPr>
            <w:tcW w:w="2160" w:type="dxa"/>
          </w:tcPr>
          <w:p w14:paraId="1B876093">
            <w:pPr>
              <w:spacing w:line="240" w:lineRule="auto"/>
            </w:pPr>
            <w:bookmarkStart w:id="0" w:name="_GoBack"/>
            <w:bookmarkEnd w:id="0"/>
          </w:p>
        </w:tc>
      </w:tr>
      <w:tr w14:paraId="093966D3">
        <w:tc>
          <w:tcPr>
            <w:tcW w:w="2160" w:type="dxa"/>
          </w:tcPr>
          <w:p w14:paraId="5FD06495">
            <w:pPr>
              <w:spacing w:line="240" w:lineRule="auto"/>
            </w:pPr>
            <w:r>
              <w:rPr>
                <w:sz w:val="19"/>
              </w:rPr>
              <w:t>D11</w:t>
            </w:r>
          </w:p>
        </w:tc>
        <w:tc>
          <w:tcPr>
            <w:tcW w:w="2160" w:type="dxa"/>
          </w:tcPr>
          <w:p w14:paraId="1031A3ED">
            <w:pPr>
              <w:spacing w:line="240" w:lineRule="auto"/>
            </w:pPr>
            <w:r>
              <w:rPr>
                <w:sz w:val="19"/>
              </w:rPr>
              <w:t>How do you pay staff — bank transfer, cash, or both?</w:t>
            </w:r>
          </w:p>
        </w:tc>
        <w:tc>
          <w:tcPr>
            <w:tcW w:w="2160" w:type="dxa"/>
          </w:tcPr>
          <w:p w14:paraId="16F62A85">
            <w:pPr>
              <w:spacing w:line="240" w:lineRule="auto"/>
            </w:pPr>
            <w:r>
              <w:rPr>
                <w:sz w:val="19"/>
              </w:rPr>
              <w:t>Bank transfer</w:t>
            </w:r>
          </w:p>
        </w:tc>
        <w:tc>
          <w:tcPr>
            <w:tcW w:w="2160" w:type="dxa"/>
          </w:tcPr>
          <w:p w14:paraId="4E3518F6">
            <w:pPr>
              <w:spacing w:line="240" w:lineRule="auto"/>
            </w:pPr>
          </w:p>
        </w:tc>
      </w:tr>
      <w:tr w14:paraId="43038B9A">
        <w:tc>
          <w:tcPr>
            <w:tcW w:w="2160" w:type="dxa"/>
          </w:tcPr>
          <w:p w14:paraId="35E78C24">
            <w:pPr>
              <w:spacing w:line="240" w:lineRule="auto"/>
            </w:pPr>
            <w:r>
              <w:rPr>
                <w:sz w:val="19"/>
              </w:rPr>
              <w:t>D12</w:t>
            </w:r>
          </w:p>
        </w:tc>
        <w:tc>
          <w:tcPr>
            <w:tcW w:w="2160" w:type="dxa"/>
          </w:tcPr>
          <w:p w14:paraId="0C8F1E28">
            <w:pPr>
              <w:spacing w:line="240" w:lineRule="auto"/>
            </w:pPr>
            <w:r>
              <w:rPr>
                <w:sz w:val="19"/>
              </w:rPr>
              <w:t>Do you need a printable payslip for each employee?</w:t>
            </w:r>
          </w:p>
        </w:tc>
        <w:tc>
          <w:tcPr>
            <w:tcW w:w="2160" w:type="dxa"/>
          </w:tcPr>
          <w:p w14:paraId="3E49BD3D">
            <w:pPr>
              <w:spacing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</w:tcPr>
          <w:p w14:paraId="223C509E">
            <w:pPr>
              <w:spacing w:line="240" w:lineRule="auto"/>
            </w:pPr>
          </w:p>
        </w:tc>
      </w:tr>
      <w:tr w14:paraId="2FDA3425">
        <w:tc>
          <w:tcPr>
            <w:tcW w:w="2160" w:type="dxa"/>
          </w:tcPr>
          <w:p w14:paraId="0B6027E1">
            <w:pPr>
              <w:spacing w:line="240" w:lineRule="auto"/>
            </w:pPr>
            <w:r>
              <w:rPr>
                <w:sz w:val="19"/>
              </w:rPr>
              <w:t>D13</w:t>
            </w:r>
          </w:p>
        </w:tc>
        <w:tc>
          <w:tcPr>
            <w:tcW w:w="2160" w:type="dxa"/>
          </w:tcPr>
          <w:p w14:paraId="4C18BF56">
            <w:pPr>
              <w:spacing w:line="240" w:lineRule="auto"/>
            </w:pPr>
            <w:r>
              <w:rPr>
                <w:sz w:val="19"/>
              </w:rPr>
              <w:t>Any gratuity, leave encashment, or other payments to be handled?</w:t>
            </w:r>
          </w:p>
        </w:tc>
        <w:tc>
          <w:tcPr>
            <w:tcW w:w="2160" w:type="dxa"/>
          </w:tcPr>
          <w:p w14:paraId="3B82E85F">
            <w:pPr>
              <w:spacing w:line="240" w:lineRule="auto"/>
            </w:pPr>
            <w:r>
              <w:rPr>
                <w:sz w:val="19"/>
              </w:rPr>
              <w:t>Gratuity after 5 years</w:t>
            </w:r>
          </w:p>
        </w:tc>
        <w:tc>
          <w:tcPr>
            <w:tcW w:w="2160" w:type="dxa"/>
          </w:tcPr>
          <w:p w14:paraId="691AF751">
            <w:pPr>
              <w:spacing w:line="240" w:lineRule="auto"/>
            </w:pPr>
          </w:p>
        </w:tc>
      </w:tr>
    </w:tbl>
    <w:p w14:paraId="68E2629E"/>
    <w:p w14:paraId="48656999">
      <w:pPr>
        <w:pBdr>
          <w:bottom w:val="single" w:color="D6DBE2" w:sz="6" w:space="1"/>
        </w:pBdr>
        <w:spacing w:before="40" w:after="160"/>
      </w:pPr>
    </w:p>
    <w:p w14:paraId="4BFAE3A6">
      <w:pPr>
        <w:pStyle w:val="2"/>
      </w:pPr>
      <w:r>
        <w:rPr>
          <w:color w:val="0F172A"/>
        </w:rPr>
        <w:t>E. Permissions and controls</w:t>
      </w:r>
    </w:p>
    <w:p w14:paraId="5A66A5F7">
      <w:r>
        <w:t>The specification lists which role may do what, but it does not cover payroll, VAT, or who may undo a posting. We need you to decide these.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43B9B9C">
        <w:tc>
          <w:tcPr>
            <w:tcW w:w="2160" w:type="dxa"/>
            <w:shd w:val="clear" w:color="auto" w:fill="F1F5F9"/>
          </w:tcPr>
          <w:p w14:paraId="4EC2E98F">
            <w:pPr>
              <w:spacing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F1F5F9"/>
          </w:tcPr>
          <w:p w14:paraId="63DD5432">
            <w:pPr>
              <w:spacing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160" w:type="dxa"/>
            <w:shd w:val="clear" w:color="auto" w:fill="F1F5F9"/>
          </w:tcPr>
          <w:p w14:paraId="4EA2E8E8">
            <w:pPr>
              <w:spacing w:line="240" w:lineRule="auto"/>
            </w:pPr>
            <w:r>
              <w:rPr>
                <w:b/>
                <w:sz w:val="19"/>
              </w:rPr>
              <w:t>Sample answer</w:t>
            </w:r>
          </w:p>
        </w:tc>
        <w:tc>
          <w:tcPr>
            <w:tcW w:w="2160" w:type="dxa"/>
            <w:shd w:val="clear" w:color="auto" w:fill="F1F5F9"/>
          </w:tcPr>
          <w:p w14:paraId="4B801874">
            <w:pPr>
              <w:spacing w:line="240" w:lineRule="auto"/>
            </w:pPr>
            <w:r>
              <w:rPr>
                <w:b/>
                <w:sz w:val="19"/>
              </w:rPr>
              <w:t>Your answer</w:t>
            </w:r>
          </w:p>
        </w:tc>
      </w:tr>
      <w:tr w14:paraId="0A6D848A">
        <w:tc>
          <w:tcPr>
            <w:tcW w:w="2160" w:type="dxa"/>
          </w:tcPr>
          <w:p w14:paraId="4C888206">
            <w:pPr>
              <w:spacing w:line="240" w:lineRule="auto"/>
            </w:pPr>
            <w:r>
              <w:rPr>
                <w:sz w:val="19"/>
              </w:rPr>
              <w:t>E1</w:t>
            </w:r>
          </w:p>
        </w:tc>
        <w:tc>
          <w:tcPr>
            <w:tcW w:w="2160" w:type="dxa"/>
          </w:tcPr>
          <w:p w14:paraId="39554217">
            <w:pPr>
              <w:spacing w:line="240" w:lineRule="auto"/>
            </w:pPr>
            <w:r>
              <w:rPr>
                <w:sz w:val="19"/>
              </w:rPr>
              <w:t>Who should be able to see and run payroll?</w:t>
            </w:r>
          </w:p>
        </w:tc>
        <w:tc>
          <w:tcPr>
            <w:tcW w:w="2160" w:type="dxa"/>
          </w:tcPr>
          <w:p w14:paraId="1649A133">
            <w:pPr>
              <w:spacing w:line="240" w:lineRule="auto"/>
            </w:pPr>
            <w:r>
              <w:rPr>
                <w:sz w:val="19"/>
              </w:rPr>
              <w:t>Admin and Accountant</w:t>
            </w:r>
          </w:p>
        </w:tc>
        <w:tc>
          <w:tcPr>
            <w:tcW w:w="2160" w:type="dxa"/>
          </w:tcPr>
          <w:p w14:paraId="0D7C9B18">
            <w:pPr>
              <w:spacing w:line="240" w:lineRule="auto"/>
            </w:pPr>
          </w:p>
        </w:tc>
      </w:tr>
      <w:tr w14:paraId="27EB69E3">
        <w:tc>
          <w:tcPr>
            <w:tcW w:w="2160" w:type="dxa"/>
          </w:tcPr>
          <w:p w14:paraId="604D2DF1">
            <w:pPr>
              <w:spacing w:line="240" w:lineRule="auto"/>
            </w:pPr>
            <w:r>
              <w:rPr>
                <w:sz w:val="19"/>
              </w:rPr>
              <w:t>E2</w:t>
            </w:r>
          </w:p>
        </w:tc>
        <w:tc>
          <w:tcPr>
            <w:tcW w:w="2160" w:type="dxa"/>
          </w:tcPr>
          <w:p w14:paraId="4B18BABD">
            <w:pPr>
              <w:spacing w:line="240" w:lineRule="auto"/>
            </w:pPr>
            <w:r>
              <w:rPr>
                <w:sz w:val="19"/>
              </w:rPr>
              <w:t>Who should be able to see and change the VAT and tax settings?</w:t>
            </w:r>
          </w:p>
        </w:tc>
        <w:tc>
          <w:tcPr>
            <w:tcW w:w="2160" w:type="dxa"/>
          </w:tcPr>
          <w:p w14:paraId="53FD0ADD">
            <w:pPr>
              <w:spacing w:line="240" w:lineRule="auto"/>
            </w:pPr>
            <w:r>
              <w:rPr>
                <w:sz w:val="19"/>
              </w:rPr>
              <w:t>Admin only</w:t>
            </w:r>
          </w:p>
        </w:tc>
        <w:tc>
          <w:tcPr>
            <w:tcW w:w="2160" w:type="dxa"/>
          </w:tcPr>
          <w:p w14:paraId="7625E7FF">
            <w:pPr>
              <w:spacing w:line="240" w:lineRule="auto"/>
            </w:pPr>
          </w:p>
        </w:tc>
      </w:tr>
      <w:tr w14:paraId="72AF5759">
        <w:tc>
          <w:tcPr>
            <w:tcW w:w="2160" w:type="dxa"/>
          </w:tcPr>
          <w:p w14:paraId="51013CC8">
            <w:pPr>
              <w:spacing w:line="240" w:lineRule="auto"/>
            </w:pPr>
            <w:r>
              <w:rPr>
                <w:sz w:val="19"/>
              </w:rPr>
              <w:t>E3</w:t>
            </w:r>
          </w:p>
        </w:tc>
        <w:tc>
          <w:tcPr>
            <w:tcW w:w="2160" w:type="dxa"/>
          </w:tcPr>
          <w:p w14:paraId="1ED7887C">
            <w:pPr>
              <w:spacing w:line="240" w:lineRule="auto"/>
            </w:pPr>
            <w:r>
              <w:rPr>
                <w:sz w:val="19"/>
              </w:rPr>
              <w:t>Should reversing a posted transaction need a second person to approve it?</w:t>
            </w:r>
          </w:p>
        </w:tc>
        <w:tc>
          <w:tcPr>
            <w:tcW w:w="2160" w:type="dxa"/>
          </w:tcPr>
          <w:p w14:paraId="3FE52FB2">
            <w:pPr>
              <w:spacing w:line="240" w:lineRule="auto"/>
            </w:pPr>
            <w:r>
              <w:rPr>
                <w:sz w:val="19"/>
              </w:rPr>
              <w:t>Yes, for sales over 100,000 taka</w:t>
            </w:r>
          </w:p>
        </w:tc>
        <w:tc>
          <w:tcPr>
            <w:tcW w:w="2160" w:type="dxa"/>
          </w:tcPr>
          <w:p w14:paraId="3571B12D">
            <w:pPr>
              <w:spacing w:line="240" w:lineRule="auto"/>
            </w:pPr>
          </w:p>
        </w:tc>
      </w:tr>
      <w:tr w14:paraId="37779A6D">
        <w:tc>
          <w:tcPr>
            <w:tcW w:w="2160" w:type="dxa"/>
          </w:tcPr>
          <w:p w14:paraId="152CEF03">
            <w:pPr>
              <w:spacing w:line="240" w:lineRule="auto"/>
            </w:pPr>
            <w:r>
              <w:rPr>
                <w:sz w:val="19"/>
              </w:rPr>
              <w:t>E4</w:t>
            </w:r>
          </w:p>
        </w:tc>
        <w:tc>
          <w:tcPr>
            <w:tcW w:w="2160" w:type="dxa"/>
          </w:tcPr>
          <w:p w14:paraId="69F9F705">
            <w:pPr>
              <w:spacing w:line="240" w:lineRule="auto"/>
            </w:pPr>
            <w:r>
              <w:rPr>
                <w:sz w:val="19"/>
              </w:rPr>
              <w:t>When an administrator issues someone a new password, must that person change it when they next sign in?</w:t>
            </w:r>
          </w:p>
        </w:tc>
        <w:tc>
          <w:tcPr>
            <w:tcW w:w="2160" w:type="dxa"/>
          </w:tcPr>
          <w:p w14:paraId="6E7B42F9">
            <w:pPr>
              <w:spacing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</w:tcPr>
          <w:p w14:paraId="6D04AA44">
            <w:pPr>
              <w:spacing w:line="240" w:lineRule="auto"/>
            </w:pPr>
          </w:p>
        </w:tc>
      </w:tr>
      <w:tr w14:paraId="5600C194">
        <w:tc>
          <w:tcPr>
            <w:tcW w:w="2160" w:type="dxa"/>
          </w:tcPr>
          <w:p w14:paraId="7CEBD34A">
            <w:pPr>
              <w:spacing w:line="240" w:lineRule="auto"/>
            </w:pPr>
            <w:r>
              <w:rPr>
                <w:sz w:val="19"/>
              </w:rPr>
              <w:t>E5</w:t>
            </w:r>
          </w:p>
        </w:tc>
        <w:tc>
          <w:tcPr>
            <w:tcW w:w="2160" w:type="dxa"/>
          </w:tcPr>
          <w:p w14:paraId="1FE1CADF">
            <w:pPr>
              <w:spacing w:line="240" w:lineRule="auto"/>
            </w:pPr>
            <w:r>
              <w:rPr>
                <w:sz w:val="19"/>
              </w:rPr>
              <w:t>Should any posting need approval before it takes effect? If so, which?</w:t>
            </w:r>
          </w:p>
        </w:tc>
        <w:tc>
          <w:tcPr>
            <w:tcW w:w="2160" w:type="dxa"/>
          </w:tcPr>
          <w:p w14:paraId="4B18DA4F">
            <w:pPr>
              <w:spacing w:line="240" w:lineRule="auto"/>
            </w:pPr>
            <w:r>
              <w:rPr>
                <w:sz w:val="19"/>
              </w:rPr>
              <w:t>Reversals only</w:t>
            </w:r>
          </w:p>
        </w:tc>
        <w:tc>
          <w:tcPr>
            <w:tcW w:w="2160" w:type="dxa"/>
          </w:tcPr>
          <w:p w14:paraId="26F00657">
            <w:pPr>
              <w:spacing w:line="240" w:lineRule="auto"/>
            </w:pPr>
          </w:p>
        </w:tc>
      </w:tr>
    </w:tbl>
    <w:p w14:paraId="6BF53314"/>
    <w:p w14:paraId="4B168B79">
      <w:pPr>
        <w:pBdr>
          <w:bottom w:val="single" w:color="D6DBE2" w:sz="6" w:space="1"/>
        </w:pBdr>
        <w:spacing w:before="40" w:after="160"/>
      </w:pPr>
    </w:p>
    <w:p w14:paraId="216CD74E">
      <w:pPr>
        <w:pStyle w:val="2"/>
      </w:pPr>
      <w:r>
        <w:rPr>
          <w:color w:val="0F172A"/>
        </w:rPr>
        <w:t>F. Loose questions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2486BF">
        <w:tc>
          <w:tcPr>
            <w:tcW w:w="2160" w:type="dxa"/>
            <w:shd w:val="clear" w:color="auto" w:fill="F1F5F9"/>
          </w:tcPr>
          <w:p w14:paraId="1F9939BA">
            <w:pPr>
              <w:spacing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F1F5F9"/>
          </w:tcPr>
          <w:p w14:paraId="7C66BE89">
            <w:pPr>
              <w:spacing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160" w:type="dxa"/>
            <w:shd w:val="clear" w:color="auto" w:fill="F1F5F9"/>
          </w:tcPr>
          <w:p w14:paraId="0A9DE0A5">
            <w:pPr>
              <w:spacing w:line="240" w:lineRule="auto"/>
            </w:pPr>
            <w:r>
              <w:rPr>
                <w:b/>
                <w:sz w:val="19"/>
              </w:rPr>
              <w:t>Sample answer</w:t>
            </w:r>
          </w:p>
        </w:tc>
        <w:tc>
          <w:tcPr>
            <w:tcW w:w="2160" w:type="dxa"/>
            <w:shd w:val="clear" w:color="auto" w:fill="F1F5F9"/>
          </w:tcPr>
          <w:p w14:paraId="44B7A58F">
            <w:pPr>
              <w:spacing w:line="240" w:lineRule="auto"/>
            </w:pPr>
            <w:r>
              <w:rPr>
                <w:b/>
                <w:sz w:val="19"/>
              </w:rPr>
              <w:t>Your answer</w:t>
            </w:r>
          </w:p>
        </w:tc>
      </w:tr>
      <w:tr w14:paraId="10D2BE77">
        <w:tc>
          <w:tcPr>
            <w:tcW w:w="2160" w:type="dxa"/>
          </w:tcPr>
          <w:p w14:paraId="0F5D2B77">
            <w:pPr>
              <w:spacing w:line="240" w:lineRule="auto"/>
            </w:pPr>
            <w:r>
              <w:rPr>
                <w:sz w:val="19"/>
              </w:rPr>
              <w:t>F1</w:t>
            </w:r>
          </w:p>
        </w:tc>
        <w:tc>
          <w:tcPr>
            <w:tcW w:w="2160" w:type="dxa"/>
          </w:tcPr>
          <w:p w14:paraId="59720DF6">
            <w:pPr>
              <w:spacing w:line="240" w:lineRule="auto"/>
            </w:pPr>
            <w:r>
              <w:rPr>
                <w:sz w:val="19"/>
              </w:rPr>
              <w:t>Your hand-drawn list of modules goes 1 to 10, then 12, and 11 is missing. What was 11?</w:t>
            </w:r>
          </w:p>
        </w:tc>
        <w:tc>
          <w:tcPr>
            <w:tcW w:w="2160" w:type="dxa"/>
          </w:tcPr>
          <w:p w14:paraId="5BBACDC9">
            <w:pPr>
              <w:spacing w:line="240" w:lineRule="auto"/>
            </w:pPr>
            <w:r>
              <w:rPr>
                <w:sz w:val="19"/>
              </w:rPr>
              <w:t>Inventory valuation report</w:t>
            </w:r>
          </w:p>
        </w:tc>
        <w:tc>
          <w:tcPr>
            <w:tcW w:w="2160" w:type="dxa"/>
          </w:tcPr>
          <w:p w14:paraId="6E2AE803">
            <w:pPr>
              <w:spacing w:line="240" w:lineRule="auto"/>
            </w:pPr>
          </w:p>
        </w:tc>
      </w:tr>
      <w:tr w14:paraId="20153452">
        <w:tc>
          <w:tcPr>
            <w:tcW w:w="2160" w:type="dxa"/>
          </w:tcPr>
          <w:p w14:paraId="134013EC">
            <w:pPr>
              <w:spacing w:line="240" w:lineRule="auto"/>
            </w:pPr>
            <w:r>
              <w:rPr>
                <w:sz w:val="19"/>
              </w:rPr>
              <w:t>F2</w:t>
            </w:r>
          </w:p>
        </w:tc>
        <w:tc>
          <w:tcPr>
            <w:tcW w:w="2160" w:type="dxa"/>
          </w:tcPr>
          <w:p w14:paraId="117E7099">
            <w:pPr>
              <w:spacing w:line="240" w:lineRule="auto"/>
            </w:pPr>
            <w:r>
              <w:rPr>
                <w:sz w:val="19"/>
              </w:rPr>
              <w:t>Do you need a VAT-compliant tax invoice (a Mushak-style document), or is a plain sales receipt enough?</w:t>
            </w:r>
          </w:p>
        </w:tc>
        <w:tc>
          <w:tcPr>
            <w:tcW w:w="2160" w:type="dxa"/>
          </w:tcPr>
          <w:p w14:paraId="21F9E5E7">
            <w:pPr>
              <w:spacing w:line="240" w:lineRule="auto"/>
            </w:pPr>
            <w:r>
              <w:rPr>
                <w:sz w:val="19"/>
              </w:rPr>
              <w:t>A plain receipt is enough for now</w:t>
            </w:r>
          </w:p>
        </w:tc>
        <w:tc>
          <w:tcPr>
            <w:tcW w:w="2160" w:type="dxa"/>
          </w:tcPr>
          <w:p w14:paraId="2457AF4F">
            <w:pPr>
              <w:spacing w:line="240" w:lineRule="auto"/>
            </w:pPr>
          </w:p>
        </w:tc>
      </w:tr>
      <w:tr w14:paraId="34CCF985">
        <w:tc>
          <w:tcPr>
            <w:tcW w:w="2160" w:type="dxa"/>
          </w:tcPr>
          <w:p w14:paraId="652278C5">
            <w:pPr>
              <w:spacing w:line="240" w:lineRule="auto"/>
            </w:pPr>
            <w:r>
              <w:rPr>
                <w:sz w:val="19"/>
              </w:rPr>
              <w:t>F3</w:t>
            </w:r>
          </w:p>
        </w:tc>
        <w:tc>
          <w:tcPr>
            <w:tcW w:w="2160" w:type="dxa"/>
          </w:tcPr>
          <w:p w14:paraId="245B767B">
            <w:pPr>
              <w:spacing w:line="240" w:lineRule="auto"/>
            </w:pPr>
            <w:r>
              <w:rPr>
                <w:sz w:val="19"/>
              </w:rPr>
              <w:t>How many people will use the system, and should each have their own login?</w:t>
            </w:r>
          </w:p>
        </w:tc>
        <w:tc>
          <w:tcPr>
            <w:tcW w:w="2160" w:type="dxa"/>
          </w:tcPr>
          <w:p w14:paraId="06E21AB2">
            <w:pPr>
              <w:spacing w:line="240" w:lineRule="auto"/>
            </w:pPr>
            <w:r>
              <w:rPr>
                <w:sz w:val="19"/>
              </w:rPr>
              <w:t>6 people, each with their own login</w:t>
            </w:r>
          </w:p>
        </w:tc>
        <w:tc>
          <w:tcPr>
            <w:tcW w:w="2160" w:type="dxa"/>
          </w:tcPr>
          <w:p w14:paraId="740D3C32">
            <w:pPr>
              <w:spacing w:line="240" w:lineRule="auto"/>
            </w:pPr>
          </w:p>
        </w:tc>
      </w:tr>
      <w:tr w14:paraId="75DFECE8">
        <w:tc>
          <w:tcPr>
            <w:tcW w:w="2160" w:type="dxa"/>
          </w:tcPr>
          <w:p w14:paraId="5905515B">
            <w:pPr>
              <w:spacing w:line="240" w:lineRule="auto"/>
            </w:pPr>
            <w:r>
              <w:rPr>
                <w:sz w:val="19"/>
              </w:rPr>
              <w:t>F4</w:t>
            </w:r>
          </w:p>
        </w:tc>
        <w:tc>
          <w:tcPr>
            <w:tcW w:w="2160" w:type="dxa"/>
          </w:tcPr>
          <w:p w14:paraId="4E0F68BB">
            <w:pPr>
              <w:spacing w:line="240" w:lineRule="auto"/>
            </w:pPr>
            <w:r>
              <w:rPr>
                <w:sz w:val="19"/>
              </w:rPr>
              <w:t>Is there anything in your current spreadsheets that causes you regular difficulty, which you would like the system to fix?</w:t>
            </w:r>
          </w:p>
        </w:tc>
        <w:tc>
          <w:tcPr>
            <w:tcW w:w="2160" w:type="dxa"/>
          </w:tcPr>
          <w:p w14:paraId="249F7937">
            <w:pPr>
              <w:spacing w:line="240" w:lineRule="auto"/>
            </w:pPr>
            <w:r>
              <w:rPr>
                <w:sz w:val="19"/>
              </w:rPr>
              <w:t>Month-end stock reconciliation</w:t>
            </w:r>
          </w:p>
        </w:tc>
        <w:tc>
          <w:tcPr>
            <w:tcW w:w="2160" w:type="dxa"/>
          </w:tcPr>
          <w:p w14:paraId="494F3A58">
            <w:pPr>
              <w:spacing w:line="240" w:lineRule="auto"/>
            </w:pPr>
          </w:p>
        </w:tc>
      </w:tr>
    </w:tbl>
    <w:p w14:paraId="6553AF9B"/>
    <w:p w14:paraId="120DE4EE">
      <w:pPr>
        <w:pBdr>
          <w:bottom w:val="single" w:color="D6DBE2" w:sz="6" w:space="1"/>
        </w:pBdr>
        <w:spacing w:before="40" w:after="160"/>
      </w:pPr>
    </w:p>
    <w:p w14:paraId="57523A39">
      <w:pPr>
        <w:pStyle w:val="2"/>
      </w:pPr>
      <w:r>
        <w:rPr>
          <w:color w:val="0F172A"/>
        </w:rPr>
        <w:t>What we have assumed until you tell us otherwise</w:t>
      </w:r>
    </w:p>
    <w:p w14:paraId="2AB57ED2">
      <w:r>
        <w:t>These are already built and working on the assumption shown. Tell us if any is wrong and we will change it.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AD4C38">
        <w:tc>
          <w:tcPr>
            <w:tcW w:w="4320" w:type="dxa"/>
            <w:shd w:val="clear" w:color="auto" w:fill="F1F5F9"/>
          </w:tcPr>
          <w:p w14:paraId="4CCBDAB0">
            <w:pPr>
              <w:spacing w:line="240" w:lineRule="auto"/>
            </w:pPr>
            <w:r>
              <w:rPr>
                <w:b/>
                <w:sz w:val="19"/>
              </w:rPr>
              <w:t>Assumption</w:t>
            </w:r>
          </w:p>
        </w:tc>
        <w:tc>
          <w:tcPr>
            <w:tcW w:w="4320" w:type="dxa"/>
            <w:shd w:val="clear" w:color="auto" w:fill="F1F5F9"/>
          </w:tcPr>
          <w:p w14:paraId="6A25DD42">
            <w:pPr>
              <w:spacing w:line="240" w:lineRule="auto"/>
            </w:pPr>
            <w:r>
              <w:rPr>
                <w:b/>
                <w:sz w:val="19"/>
              </w:rPr>
              <w:t>What we did</w:t>
            </w:r>
          </w:p>
        </w:tc>
      </w:tr>
      <w:tr w14:paraId="51E1A071">
        <w:tc>
          <w:tcPr>
            <w:tcW w:w="4320" w:type="dxa"/>
          </w:tcPr>
          <w:p w14:paraId="0B87C0CE">
            <w:pPr>
              <w:spacing w:line="240" w:lineRule="auto"/>
            </w:pPr>
            <w:r>
              <w:rPr>
                <w:sz w:val="19"/>
              </w:rPr>
              <w:t>Currency and rounding</w:t>
            </w:r>
          </w:p>
        </w:tc>
        <w:tc>
          <w:tcPr>
            <w:tcW w:w="4320" w:type="dxa"/>
          </w:tcPr>
          <w:p w14:paraId="2AC4DE46">
            <w:pPr>
              <w:spacing w:line="240" w:lineRule="auto"/>
            </w:pPr>
            <w:r>
              <w:rPr>
                <w:sz w:val="19"/>
              </w:rPr>
              <w:t>Everything in taka, to four decimal places; average costs to eight, so figures match your workbook exactly</w:t>
            </w:r>
          </w:p>
        </w:tc>
      </w:tr>
      <w:tr w14:paraId="4D9F078B">
        <w:tc>
          <w:tcPr>
            <w:tcW w:w="4320" w:type="dxa"/>
          </w:tcPr>
          <w:p w14:paraId="0C0F5CE3">
            <w:pPr>
              <w:spacing w:line="240" w:lineRule="auto"/>
            </w:pPr>
            <w:r>
              <w:rPr>
                <w:sz w:val="19"/>
              </w:rPr>
              <w:t>VAT accounts</w:t>
            </w:r>
          </w:p>
        </w:tc>
        <w:tc>
          <w:tcPr>
            <w:tcW w:w="4320" w:type="dxa"/>
          </w:tcPr>
          <w:p w14:paraId="2AA89424">
            <w:pPr>
              <w:spacing w:line="240" w:lineRule="auto"/>
            </w:pPr>
            <w:r>
              <w:rPr>
                <w:sz w:val="19"/>
              </w:rPr>
              <w:t xml:space="preserve">Output VAT to </w:t>
            </w:r>
            <w:r>
              <w:rPr>
                <w:rFonts w:ascii="Consolas" w:hAnsi="Consolas"/>
                <w:color w:val="1D4ED8"/>
                <w:sz w:val="19"/>
              </w:rPr>
              <w:t>2200 VAT Payable</w:t>
            </w:r>
            <w:r>
              <w:rPr>
                <w:sz w:val="19"/>
              </w:rPr>
              <w:t xml:space="preserve">, input VAT to </w:t>
            </w:r>
            <w:r>
              <w:rPr>
                <w:rFonts w:ascii="Consolas" w:hAnsi="Consolas"/>
                <w:color w:val="1D4ED8"/>
                <w:sz w:val="19"/>
              </w:rPr>
              <w:t>1130 VAT Current Account</w:t>
            </w:r>
          </w:p>
        </w:tc>
      </w:tr>
      <w:tr w14:paraId="3F74EA2F">
        <w:tc>
          <w:tcPr>
            <w:tcW w:w="4320" w:type="dxa"/>
          </w:tcPr>
          <w:p w14:paraId="2A7DF94D">
            <w:pPr>
              <w:spacing w:line="240" w:lineRule="auto"/>
            </w:pPr>
            <w:r>
              <w:rPr>
                <w:sz w:val="19"/>
              </w:rPr>
              <w:t>AIT and TDS accounts</w:t>
            </w:r>
          </w:p>
        </w:tc>
        <w:tc>
          <w:tcPr>
            <w:tcW w:w="4320" w:type="dxa"/>
          </w:tcPr>
          <w:p w14:paraId="776687BA">
            <w:pPr>
              <w:spacing w:line="240" w:lineRule="auto"/>
            </w:pPr>
            <w:r>
              <w:rPr>
                <w:rFonts w:ascii="Consolas" w:hAnsi="Consolas"/>
                <w:color w:val="1D4ED8"/>
                <w:sz w:val="19"/>
              </w:rPr>
              <w:t>2220 AIT Payable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1D4ED8"/>
                <w:sz w:val="19"/>
              </w:rPr>
              <w:t>2210 TDS Payable</w:t>
            </w:r>
          </w:p>
        </w:tc>
      </w:tr>
      <w:tr w14:paraId="1FF34E05">
        <w:tc>
          <w:tcPr>
            <w:tcW w:w="4320" w:type="dxa"/>
          </w:tcPr>
          <w:p w14:paraId="6EB0749A">
            <w:pPr>
              <w:spacing w:line="240" w:lineRule="auto"/>
            </w:pPr>
            <w:r>
              <w:rPr>
                <w:sz w:val="19"/>
              </w:rPr>
              <w:t>Salary accounts</w:t>
            </w:r>
          </w:p>
        </w:tc>
        <w:tc>
          <w:tcPr>
            <w:tcW w:w="4320" w:type="dxa"/>
          </w:tcPr>
          <w:p w14:paraId="74205621">
            <w:pPr>
              <w:spacing w:line="240" w:lineRule="auto"/>
            </w:pPr>
            <w:r>
              <w:rPr>
                <w:sz w:val="19"/>
              </w:rPr>
              <w:t xml:space="preserve">Office salaries to </w:t>
            </w:r>
            <w:r>
              <w:rPr>
                <w:rFonts w:ascii="Consolas" w:hAnsi="Consolas"/>
                <w:color w:val="1D4ED8"/>
                <w:sz w:val="19"/>
              </w:rPr>
              <w:t>6010</w:t>
            </w:r>
            <w:r>
              <w:rPr>
                <w:sz w:val="19"/>
              </w:rPr>
              <w:t xml:space="preserve">, factory labour to </w:t>
            </w:r>
            <w:r>
              <w:rPr>
                <w:rFonts w:ascii="Consolas" w:hAnsi="Consolas"/>
                <w:color w:val="1D4ED8"/>
                <w:sz w:val="19"/>
              </w:rPr>
              <w:t>5011</w:t>
            </w:r>
            <w:r>
              <w:rPr>
                <w:sz w:val="19"/>
              </w:rPr>
              <w:t xml:space="preserve">, sales commission to </w:t>
            </w:r>
            <w:r>
              <w:rPr>
                <w:rFonts w:ascii="Consolas" w:hAnsi="Consolas"/>
                <w:color w:val="1D4ED8"/>
                <w:sz w:val="19"/>
              </w:rPr>
              <w:t>6200</w:t>
            </w:r>
          </w:p>
        </w:tc>
      </w:tr>
      <w:tr w14:paraId="6559FC50">
        <w:tc>
          <w:tcPr>
            <w:tcW w:w="4320" w:type="dxa"/>
          </w:tcPr>
          <w:p w14:paraId="6E13DF23">
            <w:pPr>
              <w:spacing w:line="240" w:lineRule="auto"/>
            </w:pPr>
            <w:r>
              <w:rPr>
                <w:sz w:val="19"/>
              </w:rPr>
              <w:t>Sales documents</w:t>
            </w:r>
          </w:p>
        </w:tc>
        <w:tc>
          <w:tcPr>
            <w:tcW w:w="4320" w:type="dxa"/>
          </w:tcPr>
          <w:p w14:paraId="529262AC">
            <w:pPr>
              <w:spacing w:line="240" w:lineRule="auto"/>
            </w:pPr>
            <w:r>
              <w:rPr>
                <w:sz w:val="19"/>
              </w:rPr>
              <w:t>A plain receipt showing the sale lines and total, marked as *not* a VAT invoice</w:t>
            </w:r>
          </w:p>
        </w:tc>
      </w:tr>
      <w:tr w14:paraId="2C508E46">
        <w:tc>
          <w:tcPr>
            <w:tcW w:w="4320" w:type="dxa"/>
          </w:tcPr>
          <w:p w14:paraId="42426598">
            <w:pPr>
              <w:spacing w:line="240" w:lineRule="auto"/>
            </w:pPr>
            <w:r>
              <w:rPr>
                <w:sz w:val="19"/>
              </w:rPr>
              <w:t>Costing method</w:t>
            </w:r>
          </w:p>
        </w:tc>
        <w:tc>
          <w:tcPr>
            <w:tcW w:w="4320" w:type="dxa"/>
          </w:tcPr>
          <w:p w14:paraId="2E7E71D0">
            <w:pPr>
              <w:spacing w:line="240" w:lineRule="auto"/>
            </w:pPr>
            <w:r>
              <w:rPr>
                <w:sz w:val="19"/>
              </w:rPr>
              <w:t>Weighted average, which is what your workbook already uses</w:t>
            </w:r>
          </w:p>
        </w:tc>
      </w:tr>
      <w:tr w14:paraId="74B3943F">
        <w:tc>
          <w:tcPr>
            <w:tcW w:w="4320" w:type="dxa"/>
          </w:tcPr>
          <w:p w14:paraId="335423EA">
            <w:pPr>
              <w:spacing w:line="240" w:lineRule="auto"/>
            </w:pPr>
            <w:r>
              <w:rPr>
                <w:sz w:val="19"/>
              </w:rPr>
              <w:t>Corrections</w:t>
            </w:r>
          </w:p>
        </w:tc>
        <w:tc>
          <w:tcPr>
            <w:tcW w:w="4320" w:type="dxa"/>
          </w:tcPr>
          <w:p w14:paraId="44F530AB">
            <w:pPr>
              <w:spacing w:line="240" w:lineRule="auto"/>
            </w:pPr>
            <w:r>
              <w:rPr>
                <w:sz w:val="19"/>
              </w:rPr>
              <w:t>A wrong posting is reversed, never edited or deleted</w:t>
            </w:r>
          </w:p>
        </w:tc>
      </w:tr>
    </w:tbl>
    <w:p w14:paraId="1448CB9B"/>
    <w:p w14:paraId="361B16BB">
      <w:pPr>
        <w:pBdr>
          <w:bottom w:val="single" w:color="D6DBE2" w:sz="6" w:space="1"/>
        </w:pBdr>
        <w:spacing w:before="40" w:after="160"/>
      </w:pPr>
    </w:p>
    <w:p w14:paraId="627AF895">
      <w:pPr>
        <w:pStyle w:val="2"/>
      </w:pPr>
      <w:r>
        <w:rPr>
          <w:color w:val="0F172A"/>
        </w:rPr>
        <w:t>Why some of this cannot wait</w:t>
      </w:r>
    </w:p>
    <w:p w14:paraId="4392CCF3">
      <w:r>
        <w:t>Two of these decide whether the next phase is useful at all:</w:t>
      </w:r>
    </w:p>
    <w:p w14:paraId="13B065CC">
      <w:pPr>
        <w:pStyle w:val="24"/>
        <w:spacing w:after="40"/>
      </w:pPr>
      <w:r>
        <w:rPr>
          <w:b/>
        </w:rPr>
        <w:t>B1 and B2</w:t>
      </w:r>
      <w:r>
        <w:t xml:space="preserve"> — without knowing whether you charge VAT and at what rate, we</w:t>
      </w:r>
    </w:p>
    <w:p w14:paraId="77C23599">
      <w:r>
        <w:t>cannot make sales and purchases compute it. That is the whole of the next phase.</w:t>
      </w:r>
    </w:p>
    <w:p w14:paraId="5A3300A2">
      <w:pPr>
        <w:pStyle w:val="24"/>
        <w:spacing w:after="40"/>
      </w:pPr>
      <w:r>
        <w:rPr>
          <w:b/>
        </w:rPr>
        <w:t>D1, D3, D4 and D7</w:t>
      </w:r>
      <w:r>
        <w:t xml:space="preserve"> — payroll cannot be built without knowing what a salary</w:t>
      </w:r>
    </w:p>
    <w:p w14:paraId="282C61DA">
      <w:r>
        <w:t>is made of and what is deducted from it.</w:t>
      </w:r>
    </w:p>
    <w:p w14:paraId="6BF1B649">
      <w:r>
        <w:t>Everything else can follow as we go.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F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Rezuan Hossain</cp:lastModifiedBy>
  <dcterms:modified xsi:type="dcterms:W3CDTF">2026-09-29T10:58:41Z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7B0F8C734DBB458F8145BB6A69564682_42</vt:lpwstr>
  </property>
</Properties>
</file>