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A"/>
        </w:rPr>
        <w:t>RPCI ERP — User Manual</w:t>
      </w:r>
    </w:p>
    <w:p>
      <w:r>
        <w:t>This manual is written for everyday users. It explains what each screen does, who is allowed to do what, and shows a complete example with real numbers you can follow along with.</w:t>
      </w:r>
    </w:p>
    <w:p>
      <w:pPr>
        <w:spacing w:before="40" w:after="160"/>
        <w:pBdr>
          <w:bottom w:val="single" w:sz="6" w:space="1" w:color="D6DBE2"/>
        </w:pBdr>
      </w:pPr>
    </w:p>
    <w:p>
      <w:pPr>
        <w:pStyle w:val="Heading1"/>
      </w:pPr>
      <w:r>
        <w:rPr>
          <w:color w:val="0F172A"/>
        </w:rPr>
        <w:t>1. What this software does</w:t>
      </w:r>
    </w:p>
    <w:p>
      <w:r>
        <w:t>It keeps the company's books and stock in one place.</w:t>
      </w:r>
    </w:p>
    <w:p>
      <w:r>
        <w:t>You record what you buy, what you make, and what you sell. The software then:</w:t>
      </w:r>
    </w:p>
    <w:p>
      <w:pPr>
        <w:pStyle w:val="ListBullet"/>
        <w:spacing w:after="40"/>
      </w:pPr>
      <w:r>
        <w:t>Works out the cost of your stock, automatically.</w:t>
      </w:r>
    </w:p>
    <w:p>
      <w:pPr>
        <w:pStyle w:val="ListBullet"/>
        <w:spacing w:after="40"/>
      </w:pPr>
      <w:r>
        <w:t>Writes the accounting entries for you.</w:t>
      </w:r>
    </w:p>
    <w:p>
      <w:pPr>
        <w:pStyle w:val="ListBullet"/>
        <w:spacing w:after="40"/>
      </w:pPr>
      <w:r>
        <w:t>Shows you reports like the Trial Balance and Balance Sheet.</w:t>
      </w:r>
    </w:p>
    <w:p>
      <w:r>
        <w:t>You do not need to know accounting to use it. The software does the accounting part. You just record what actually happened.</w:t>
      </w:r>
    </w:p>
    <w:p>
      <w:pPr>
        <w:spacing w:before="40" w:after="160"/>
        <w:pBdr>
          <w:bottom w:val="single" w:sz="6" w:space="1" w:color="D6DBE2"/>
        </w:pBdr>
      </w:pPr>
    </w:p>
    <w:p>
      <w:pPr>
        <w:pStyle w:val="Heading1"/>
      </w:pPr>
      <w:r>
        <w:rPr>
          <w:color w:val="0F172A"/>
        </w:rPr>
        <w:t>2. How to open it</w:t>
      </w:r>
    </w:p>
    <w:p>
      <w:r>
        <w:t>Open a web browser. Go to the address your administrator gives you.</w:t>
      </w:r>
    </w:p>
    <w:p>
      <w:r>
        <w:t xml:space="preserve">During the demo, the address is usually </w:t>
      </w:r>
      <w:r>
        <w:rPr>
          <w:b/>
        </w:rPr>
        <w:t>http://localhost:8000</w:t>
      </w:r>
      <w:r>
        <w:t>.</w:t>
      </w:r>
    </w:p>
    <w:p>
      <w:r>
        <w:t>The software works on a laptop, a tablet, and a mobile phone. The screen adjusts itself to fit.</w:t>
      </w:r>
    </w:p>
    <w:p>
      <w:pPr>
        <w:pStyle w:val="Heading2"/>
      </w:pPr>
      <w:r>
        <w:rPr>
          <w:color w:val="0F172A"/>
        </w:rPr>
        <w:t>Signing in</w:t>
      </w:r>
    </w:p>
    <w:p>
      <w:r>
        <w:t>The software asks for an email and password before it shows anything.</w:t>
      </w:r>
    </w:p>
    <w:p>
      <w:r>
        <w:t xml:space="preserve">The sign-in screen lists the demo accounts, and clicking a row fills the form. They all use the same password: </w:t>
      </w:r>
      <w:r>
        <w:rPr>
          <w:b/>
        </w:rPr>
        <w:t>`rpci`</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Email</w:t>
            </w:r>
          </w:p>
        </w:tc>
        <w:tc>
          <w:tcPr>
            <w:tcW w:type="dxa" w:w="4320"/>
            <w:shd w:val="clear" w:color="auto" w:fill="F1F5F9"/>
          </w:tcPr>
          <w:p>
            <w:r>
              <w:rPr>
                <w:b/>
                <w:sz w:val="19"/>
              </w:rPr>
            </w:r>
            <w:r>
              <w:rPr>
                <w:b/>
                <w:sz w:val="19"/>
              </w:rPr>
              <w:t>Role</w:t>
            </w:r>
          </w:p>
        </w:tc>
      </w:tr>
      <w:tr>
        <w:tc>
          <w:tcPr>
            <w:tcW w:type="dxa" w:w="4320"/>
          </w:tcPr>
          <w:p>
            <w:r>
              <w:rPr>
                <w:sz w:val="19"/>
              </w:rPr>
            </w:r>
            <w:r>
              <w:rPr>
                <w:rFonts w:ascii="Consolas" w:hAnsi="Consolas"/>
                <w:color w:val="1D4ED8"/>
                <w:sz w:val="19"/>
              </w:rPr>
              <w:t>admin@rpci.demo</w:t>
            </w:r>
          </w:p>
        </w:tc>
        <w:tc>
          <w:tcPr>
            <w:tcW w:type="dxa" w:w="4320"/>
          </w:tcPr>
          <w:p>
            <w:r>
              <w:rPr>
                <w:sz w:val="19"/>
              </w:rPr>
            </w:r>
            <w:r>
              <w:rPr>
                <w:sz w:val="19"/>
              </w:rPr>
              <w:t>Admin</w:t>
            </w:r>
          </w:p>
        </w:tc>
      </w:tr>
      <w:tr>
        <w:tc>
          <w:tcPr>
            <w:tcW w:type="dxa" w:w="4320"/>
          </w:tcPr>
          <w:p>
            <w:r>
              <w:rPr>
                <w:sz w:val="19"/>
              </w:rPr>
            </w:r>
            <w:r>
              <w:rPr>
                <w:rFonts w:ascii="Consolas" w:hAnsi="Consolas"/>
                <w:color w:val="1D4ED8"/>
                <w:sz w:val="19"/>
              </w:rPr>
              <w:t>accountant@rpci.demo</w:t>
            </w:r>
          </w:p>
        </w:tc>
        <w:tc>
          <w:tcPr>
            <w:tcW w:type="dxa" w:w="4320"/>
          </w:tcPr>
          <w:p>
            <w:r>
              <w:rPr>
                <w:sz w:val="19"/>
              </w:rPr>
            </w:r>
            <w:r>
              <w:rPr>
                <w:sz w:val="19"/>
              </w:rPr>
              <w:t>Accountant</w:t>
            </w:r>
          </w:p>
        </w:tc>
      </w:tr>
      <w:tr>
        <w:tc>
          <w:tcPr>
            <w:tcW w:type="dxa" w:w="4320"/>
          </w:tcPr>
          <w:p>
            <w:r>
              <w:rPr>
                <w:sz w:val="19"/>
              </w:rPr>
            </w:r>
            <w:r>
              <w:rPr>
                <w:rFonts w:ascii="Consolas" w:hAnsi="Consolas"/>
                <w:color w:val="1D4ED8"/>
                <w:sz w:val="19"/>
              </w:rPr>
              <w:t>store@rpci.demo</w:t>
            </w:r>
          </w:p>
        </w:tc>
        <w:tc>
          <w:tcPr>
            <w:tcW w:type="dxa" w:w="4320"/>
          </w:tcPr>
          <w:p>
            <w:r>
              <w:rPr>
                <w:sz w:val="19"/>
              </w:rPr>
            </w:r>
            <w:r>
              <w:rPr>
                <w:sz w:val="19"/>
              </w:rPr>
              <w:t>Store / Production</w:t>
            </w:r>
          </w:p>
        </w:tc>
      </w:tr>
      <w:tr>
        <w:tc>
          <w:tcPr>
            <w:tcW w:type="dxa" w:w="4320"/>
          </w:tcPr>
          <w:p>
            <w:r>
              <w:rPr>
                <w:sz w:val="19"/>
              </w:rPr>
            </w:r>
            <w:r>
              <w:rPr>
                <w:rFonts w:ascii="Consolas" w:hAnsi="Consolas"/>
                <w:color w:val="1D4ED8"/>
                <w:sz w:val="19"/>
              </w:rPr>
              <w:t>sales@rpci.demo</w:t>
            </w:r>
          </w:p>
        </w:tc>
        <w:tc>
          <w:tcPr>
            <w:tcW w:type="dxa" w:w="4320"/>
          </w:tcPr>
          <w:p>
            <w:r>
              <w:rPr>
                <w:sz w:val="19"/>
              </w:rPr>
            </w:r>
            <w:r>
              <w:rPr>
                <w:sz w:val="19"/>
              </w:rPr>
              <w:t>Sales Staff</w:t>
            </w:r>
          </w:p>
        </w:tc>
      </w:tr>
      <w:tr>
        <w:tc>
          <w:tcPr>
            <w:tcW w:type="dxa" w:w="4320"/>
          </w:tcPr>
          <w:p>
            <w:r>
              <w:rPr>
                <w:sz w:val="19"/>
              </w:rPr>
            </w:r>
            <w:r>
              <w:rPr>
                <w:rFonts w:ascii="Consolas" w:hAnsi="Consolas"/>
                <w:color w:val="1D4ED8"/>
                <w:sz w:val="19"/>
              </w:rPr>
              <w:t>owner@rpci.demo</w:t>
            </w:r>
          </w:p>
        </w:tc>
        <w:tc>
          <w:tcPr>
            <w:tcW w:type="dxa" w:w="4320"/>
          </w:tcPr>
          <w:p>
            <w:r>
              <w:rPr>
                <w:sz w:val="19"/>
              </w:rPr>
            </w:r>
            <w:r>
              <w:rPr>
                <w:sz w:val="19"/>
              </w:rPr>
              <w:t>Owner / Viewer</w:t>
            </w:r>
          </w:p>
        </w:tc>
      </w:tr>
    </w:tbl>
    <w:p/>
    <w:p>
      <w:r>
        <w:t>Signing in as different people is how you see the permission rules at work. What you are allowed to do comes from the account you signed in with, and the server checks it every time — not the screen.</w:t>
      </w:r>
    </w:p>
    <w:p>
      <w:r>
        <w:t xml:space="preserve">To change who you are, press </w:t>
      </w:r>
      <w:r>
        <w:rPr>
          <w:b/>
        </w:rPr>
        <w:t>Sign out</w:t>
      </w:r>
      <w:r>
        <w:t xml:space="preserve"> in the top right and sign in again.</w:t>
      </w:r>
    </w:p>
    <w:p>
      <w:pPr>
        <w:pStyle w:val="Heading2"/>
      </w:pPr>
      <w:r>
        <w:rPr>
          <w:color w:val="0F172A"/>
        </w:rPr>
        <w:t>If your account has two-factor authentication</w:t>
      </w:r>
    </w:p>
    <w:p>
      <w:r>
        <w:t>Some accounts are protected by a second step. After your password, you will be asked for a six-digit code from an authenticator app on your phone.</w:t>
      </w:r>
    </w:p>
    <w:p>
      <w:r>
        <w:t>You can use a recovery code instead if you do not have the phone with you. Those codes are given to you once when two-factor is switched on — keep them somewhere safe.</w:t>
      </w:r>
    </w:p>
    <w:p>
      <w:pPr>
        <w:pStyle w:val="Heading2"/>
      </w:pPr>
      <w:r>
        <w:rPr>
          <w:color w:val="0F172A"/>
        </w:rPr>
        <w:t>The two date boxes</w:t>
      </w:r>
    </w:p>
    <w:p>
      <w:r>
        <w:t>At the top of the screen there are two dates: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Box</w:t>
            </w:r>
          </w:p>
        </w:tc>
        <w:tc>
          <w:tcPr>
            <w:tcW w:type="dxa" w:w="4320"/>
            <w:shd w:val="clear" w:color="auto" w:fill="F1F5F9"/>
          </w:tcPr>
          <w:p>
            <w:r>
              <w:rPr>
                <w:b/>
                <w:sz w:val="19"/>
              </w:rPr>
            </w:r>
            <w:r>
              <w:rPr>
                <w:b/>
                <w:sz w:val="19"/>
              </w:rPr>
              <w:t>What it means</w:t>
            </w:r>
          </w:p>
        </w:tc>
      </w:tr>
      <w:tr>
        <w:tc>
          <w:tcPr>
            <w:tcW w:type="dxa" w:w="4320"/>
          </w:tcPr>
          <w:p>
            <w:r>
              <w:rPr>
                <w:sz w:val="19"/>
              </w:rPr>
            </w:r>
            <w:r>
              <w:rPr>
                <w:b/>
                <w:sz w:val="19"/>
              </w:rPr>
              <w:t>Period from</w:t>
            </w:r>
          </w:p>
        </w:tc>
        <w:tc>
          <w:tcPr>
            <w:tcW w:type="dxa" w:w="4320"/>
          </w:tcPr>
          <w:p>
            <w:r>
              <w:rPr>
                <w:sz w:val="19"/>
              </w:rPr>
            </w:r>
            <w:r>
              <w:rPr>
                <w:sz w:val="19"/>
              </w:rPr>
              <w:t>The report starts counting from this date</w:t>
            </w:r>
          </w:p>
        </w:tc>
      </w:tr>
      <w:tr>
        <w:tc>
          <w:tcPr>
            <w:tcW w:type="dxa" w:w="4320"/>
          </w:tcPr>
          <w:p>
            <w:r>
              <w:rPr>
                <w:sz w:val="19"/>
              </w:rPr>
            </w:r>
            <w:r>
              <w:rPr>
                <w:b/>
                <w:sz w:val="19"/>
              </w:rPr>
              <w:t>As of</w:t>
            </w:r>
          </w:p>
        </w:tc>
        <w:tc>
          <w:tcPr>
            <w:tcW w:type="dxa" w:w="4320"/>
          </w:tcPr>
          <w:p>
            <w:r>
              <w:rPr>
                <w:sz w:val="19"/>
              </w:rPr>
            </w:r>
            <w:r>
              <w:rPr>
                <w:sz w:val="19"/>
              </w:rPr>
              <w:t>The report counts up to this date</w:t>
            </w:r>
          </w:p>
        </w:tc>
      </w:tr>
    </w:tbl>
    <w:p/>
    <w:p>
      <w:r>
        <w:t xml:space="preserve">Change these to look at any period you like. The demo starts with </w:t>
      </w:r>
      <w:r>
        <w:rPr>
          <w:b/>
        </w:rPr>
        <w:t>1 January 2026</w:t>
      </w:r>
      <w:r>
        <w:t xml:space="preserve"> to </w:t>
      </w:r>
      <w:r>
        <w:rPr>
          <w:b/>
        </w:rPr>
        <w:t>31 October 2026</w:t>
      </w:r>
      <w:r>
        <w:t>.</w:t>
      </w:r>
    </w:p>
    <w:p>
      <w:pPr>
        <w:spacing w:before="40" w:after="160"/>
        <w:pBdr>
          <w:bottom w:val="single" w:sz="6" w:space="1" w:color="D6DBE2"/>
        </w:pBdr>
      </w:pPr>
    </w:p>
    <w:p>
      <w:pPr>
        <w:pStyle w:val="Heading1"/>
      </w:pPr>
      <w:r>
        <w:rPr>
          <w:color w:val="0F172A"/>
        </w:rPr>
        <w:t>3. The one rule you cannot break</w:t>
      </w:r>
    </w:p>
    <w:p>
      <w:r>
        <w:rPr>
          <w:b/>
        </w:rPr>
        <w:t>Money that goes out must equal money that comes in.</w:t>
      </w:r>
    </w:p>
    <w:p>
      <w:r>
        <w:t>Every entry must balance. If you put 1,000 on one side, you must put 1,000 on the other side.</w:t>
      </w:r>
    </w:p>
    <w:p>
      <w:r>
        <w:t>The software checks this for you. If an entry does not balance, it will not be saved. You will see a message instead.</w:t>
      </w:r>
    </w:p>
    <w:p>
      <w:r>
        <w:t>This rule protects you. It means the books can never quietly go wrong.</w:t>
      </w:r>
    </w:p>
    <w:p>
      <w:pPr>
        <w:spacing w:before="40" w:after="160"/>
        <w:pBdr>
          <w:bottom w:val="single" w:sz="6" w:space="1" w:color="D6DBE2"/>
        </w:pBdr>
      </w:pPr>
    </w:p>
    <w:p>
      <w:pPr>
        <w:pStyle w:val="Heading1"/>
      </w:pPr>
      <w:r>
        <w:rPr>
          <w:color w:val="0F172A"/>
        </w:rPr>
        <w:t>4. Who can do what</w:t>
      </w:r>
    </w:p>
    <w:p>
      <w:r>
        <w:t>There are five kinds of users. Each one sees and does different things.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Role</w:t>
            </w:r>
          </w:p>
        </w:tc>
        <w:tc>
          <w:tcPr>
            <w:tcW w:type="dxa" w:w="4320"/>
            <w:shd w:val="clear" w:color="auto" w:fill="F1F5F9"/>
          </w:tcPr>
          <w:p>
            <w:r>
              <w:rPr>
                <w:b/>
                <w:sz w:val="19"/>
              </w:rPr>
            </w:r>
            <w:r>
              <w:rPr>
                <w:b/>
                <w:sz w:val="19"/>
              </w:rPr>
              <w:t>What they are for</w:t>
            </w:r>
          </w:p>
        </w:tc>
      </w:tr>
      <w:tr>
        <w:tc>
          <w:tcPr>
            <w:tcW w:type="dxa" w:w="4320"/>
          </w:tcPr>
          <w:p>
            <w:r>
              <w:rPr>
                <w:sz w:val="19"/>
              </w:rPr>
            </w:r>
            <w:r>
              <w:rPr>
                <w:b/>
                <w:sz w:val="19"/>
              </w:rPr>
              <w:t>Admin</w:t>
            </w:r>
          </w:p>
        </w:tc>
        <w:tc>
          <w:tcPr>
            <w:tcW w:type="dxa" w:w="4320"/>
          </w:tcPr>
          <w:p>
            <w:r>
              <w:rPr>
                <w:sz w:val="19"/>
              </w:rPr>
            </w:r>
            <w:r>
              <w:rPr>
                <w:sz w:val="19"/>
              </w:rPr>
              <w:t>The manager. Can do everything.</w:t>
            </w:r>
          </w:p>
        </w:tc>
      </w:tr>
      <w:tr>
        <w:tc>
          <w:tcPr>
            <w:tcW w:type="dxa" w:w="4320"/>
          </w:tcPr>
          <w:p>
            <w:r>
              <w:rPr>
                <w:sz w:val="19"/>
              </w:rPr>
            </w:r>
            <w:r>
              <w:rPr>
                <w:b/>
                <w:sz w:val="19"/>
              </w:rPr>
              <w:t>Accountant</w:t>
            </w:r>
          </w:p>
        </w:tc>
        <w:tc>
          <w:tcPr>
            <w:tcW w:type="dxa" w:w="4320"/>
          </w:tcPr>
          <w:p>
            <w:r>
              <w:rPr>
                <w:sz w:val="19"/>
              </w:rPr>
            </w:r>
            <w:r>
              <w:rPr>
                <w:sz w:val="19"/>
              </w:rPr>
              <w:t>Keeps the accounts. Checks the numbers.</w:t>
            </w:r>
          </w:p>
        </w:tc>
      </w:tr>
      <w:tr>
        <w:tc>
          <w:tcPr>
            <w:tcW w:type="dxa" w:w="4320"/>
          </w:tcPr>
          <w:p>
            <w:r>
              <w:rPr>
                <w:sz w:val="19"/>
              </w:rPr>
            </w:r>
            <w:r>
              <w:rPr>
                <w:b/>
                <w:sz w:val="19"/>
              </w:rPr>
              <w:t>Store/Production Staff</w:t>
            </w:r>
          </w:p>
        </w:tc>
        <w:tc>
          <w:tcPr>
            <w:tcW w:type="dxa" w:w="4320"/>
          </w:tcPr>
          <w:p>
            <w:r>
              <w:rPr>
                <w:sz w:val="19"/>
              </w:rPr>
            </w:r>
            <w:r>
              <w:rPr>
                <w:sz w:val="19"/>
              </w:rPr>
              <w:t>Makes the goods. Handles stock.</w:t>
            </w:r>
          </w:p>
        </w:tc>
      </w:tr>
      <w:tr>
        <w:tc>
          <w:tcPr>
            <w:tcW w:type="dxa" w:w="4320"/>
          </w:tcPr>
          <w:p>
            <w:r>
              <w:rPr>
                <w:sz w:val="19"/>
              </w:rPr>
            </w:r>
            <w:r>
              <w:rPr>
                <w:b/>
                <w:sz w:val="19"/>
              </w:rPr>
              <w:t>Sales Staff</w:t>
            </w:r>
          </w:p>
        </w:tc>
        <w:tc>
          <w:tcPr>
            <w:tcW w:type="dxa" w:w="4320"/>
          </w:tcPr>
          <w:p>
            <w:r>
              <w:rPr>
                <w:sz w:val="19"/>
              </w:rPr>
            </w:r>
            <w:r>
              <w:rPr>
                <w:sz w:val="19"/>
              </w:rPr>
              <w:t>Sells the goods.</w:t>
            </w:r>
          </w:p>
        </w:tc>
      </w:tr>
      <w:tr>
        <w:tc>
          <w:tcPr>
            <w:tcW w:type="dxa" w:w="4320"/>
          </w:tcPr>
          <w:p>
            <w:r>
              <w:rPr>
                <w:sz w:val="19"/>
              </w:rPr>
            </w:r>
            <w:r>
              <w:rPr>
                <w:b/>
                <w:sz w:val="19"/>
              </w:rPr>
              <w:t>Owner/Viewer</w:t>
            </w:r>
          </w:p>
        </w:tc>
        <w:tc>
          <w:tcPr>
            <w:tcW w:type="dxa" w:w="4320"/>
          </w:tcPr>
          <w:p>
            <w:r>
              <w:rPr>
                <w:sz w:val="19"/>
              </w:rPr>
            </w:r>
            <w:r>
              <w:rPr>
                <w:sz w:val="19"/>
              </w:rPr>
              <w:t>Looks at everything, including payroll. Cannot change anything.</w:t>
            </w:r>
          </w:p>
        </w:tc>
      </w:tr>
    </w:tbl>
    <w:p/>
    <w:p>
      <w:pPr>
        <w:pStyle w:val="Heading2"/>
      </w:pPr>
      <w:r>
        <w:rPr>
          <w:color w:val="0F172A"/>
        </w:rPr>
        <w:t>The detail</w:t>
      </w:r>
    </w:p>
    <w:p>
      <w:r>
        <w:t>Yes = allowed. No = blocked.</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F1F5F9"/>
          </w:tcPr>
          <w:p>
            <w:r>
              <w:rPr>
                <w:b/>
                <w:sz w:val="19"/>
              </w:rPr>
            </w:r>
            <w:r>
              <w:rPr>
                <w:b/>
                <w:sz w:val="19"/>
              </w:rPr>
              <w:t>Action</w:t>
            </w:r>
          </w:p>
        </w:tc>
        <w:tc>
          <w:tcPr>
            <w:tcW w:type="dxa" w:w="1440"/>
            <w:shd w:val="clear" w:color="auto" w:fill="F1F5F9"/>
          </w:tcPr>
          <w:p>
            <w:r>
              <w:rPr>
                <w:b/>
                <w:sz w:val="19"/>
              </w:rPr>
            </w:r>
            <w:r>
              <w:rPr>
                <w:b/>
                <w:sz w:val="19"/>
              </w:rPr>
              <w:t>Admin</w:t>
            </w:r>
          </w:p>
        </w:tc>
        <w:tc>
          <w:tcPr>
            <w:tcW w:type="dxa" w:w="1440"/>
            <w:shd w:val="clear" w:color="auto" w:fill="F1F5F9"/>
          </w:tcPr>
          <w:p>
            <w:r>
              <w:rPr>
                <w:b/>
                <w:sz w:val="19"/>
              </w:rPr>
            </w:r>
            <w:r>
              <w:rPr>
                <w:b/>
                <w:sz w:val="19"/>
              </w:rPr>
              <w:t>Accountant</w:t>
            </w:r>
          </w:p>
        </w:tc>
        <w:tc>
          <w:tcPr>
            <w:tcW w:type="dxa" w:w="1440"/>
            <w:shd w:val="clear" w:color="auto" w:fill="F1F5F9"/>
          </w:tcPr>
          <w:p>
            <w:r>
              <w:rPr>
                <w:b/>
                <w:sz w:val="19"/>
              </w:rPr>
            </w:r>
            <w:r>
              <w:rPr>
                <w:b/>
                <w:sz w:val="19"/>
              </w:rPr>
              <w:t>Store / Production</w:t>
            </w:r>
          </w:p>
        </w:tc>
        <w:tc>
          <w:tcPr>
            <w:tcW w:type="dxa" w:w="1440"/>
            <w:shd w:val="clear" w:color="auto" w:fill="F1F5F9"/>
          </w:tcPr>
          <w:p>
            <w:r>
              <w:rPr>
                <w:b/>
                <w:sz w:val="19"/>
              </w:rPr>
            </w:r>
            <w:r>
              <w:rPr>
                <w:b/>
                <w:sz w:val="19"/>
              </w:rPr>
              <w:t>Sales</w:t>
            </w:r>
          </w:p>
        </w:tc>
        <w:tc>
          <w:tcPr>
            <w:tcW w:type="dxa" w:w="1440"/>
            <w:shd w:val="clear" w:color="auto" w:fill="F1F5F9"/>
          </w:tcPr>
          <w:p>
            <w:r>
              <w:rPr>
                <w:b/>
                <w:sz w:val="19"/>
              </w:rPr>
            </w:r>
            <w:r>
              <w:rPr>
                <w:b/>
                <w:sz w:val="19"/>
              </w:rPr>
              <w:t>Owner / Viewer</w:t>
            </w:r>
          </w:p>
        </w:tc>
      </w:tr>
      <w:tr>
        <w:tc>
          <w:tcPr>
            <w:tcW w:type="dxa" w:w="1440"/>
          </w:tcPr>
          <w:p>
            <w:r>
              <w:rPr>
                <w:sz w:val="19"/>
              </w:rPr>
            </w:r>
            <w:r>
              <w:rPr>
                <w:sz w:val="19"/>
              </w:rPr>
              <w:t>See Chart of Accounts</w:t>
            </w:r>
          </w:p>
        </w:tc>
        <w:tc>
          <w:tcPr>
            <w:tcW w:type="dxa" w:w="1440"/>
          </w:tcPr>
          <w:p>
            <w:r>
              <w:rPr>
                <w:sz w:val="19"/>
              </w:rPr>
            </w:r>
            <w:r>
              <w:rPr>
                <w:sz w:val="19"/>
              </w:rPr>
              <w:t>Yes</w:t>
            </w:r>
          </w:p>
        </w:tc>
        <w:tc>
          <w:tcPr>
            <w:tcW w:type="dxa" w:w="1440"/>
          </w:tcPr>
          <w:p>
            <w:r>
              <w:rPr>
                <w:sz w:val="19"/>
              </w:rPr>
            </w:r>
            <w:r>
              <w:rPr>
                <w:sz w:val="19"/>
              </w:rPr>
              <w:t>Yes</w:t>
            </w:r>
          </w:p>
        </w:tc>
        <w:tc>
          <w:tcPr>
            <w:tcW w:type="dxa" w:w="1440"/>
          </w:tcPr>
          <w:p>
            <w:r>
              <w:rPr>
                <w:sz w:val="19"/>
              </w:rPr>
            </w:r>
            <w:r>
              <w:rPr>
                <w:b/>
                <w:sz w:val="19"/>
              </w:rPr>
              <w:t>No</w:t>
            </w:r>
          </w:p>
        </w:tc>
        <w:tc>
          <w:tcPr>
            <w:tcW w:type="dxa" w:w="1440"/>
          </w:tcPr>
          <w:p>
            <w:r>
              <w:rPr>
                <w:sz w:val="19"/>
              </w:rPr>
            </w:r>
            <w:r>
              <w:rPr>
                <w:b/>
                <w:sz w:val="19"/>
              </w:rPr>
              <w:t>No</w:t>
            </w:r>
          </w:p>
        </w:tc>
        <w:tc>
          <w:tcPr>
            <w:tcW w:type="dxa" w:w="1440"/>
          </w:tcPr>
          <w:p>
            <w:r>
              <w:rPr>
                <w:sz w:val="19"/>
              </w:rPr>
            </w:r>
            <w:r>
              <w:rPr>
                <w:sz w:val="19"/>
              </w:rPr>
              <w:t>Yes</w:t>
            </w:r>
          </w:p>
        </w:tc>
      </w:tr>
      <w:tr>
        <w:tc>
          <w:tcPr>
            <w:tcW w:type="dxa" w:w="1440"/>
          </w:tcPr>
          <w:p>
            <w:r>
              <w:rPr>
                <w:sz w:val="19"/>
              </w:rPr>
            </w:r>
            <w:r>
              <w:rPr>
                <w:sz w:val="19"/>
              </w:rPr>
              <w:t>See Journal Entries</w:t>
            </w:r>
          </w:p>
        </w:tc>
        <w:tc>
          <w:tcPr>
            <w:tcW w:type="dxa" w:w="1440"/>
          </w:tcPr>
          <w:p>
            <w:r>
              <w:rPr>
                <w:sz w:val="19"/>
              </w:rPr>
            </w:r>
            <w:r>
              <w:rPr>
                <w:sz w:val="19"/>
              </w:rPr>
              <w:t>Yes</w:t>
            </w:r>
          </w:p>
        </w:tc>
        <w:tc>
          <w:tcPr>
            <w:tcW w:type="dxa" w:w="1440"/>
          </w:tcPr>
          <w:p>
            <w:r>
              <w:rPr>
                <w:sz w:val="19"/>
              </w:rPr>
            </w:r>
            <w:r>
              <w:rPr>
                <w:sz w:val="19"/>
              </w:rPr>
              <w:t>Yes</w:t>
            </w:r>
          </w:p>
        </w:tc>
        <w:tc>
          <w:tcPr>
            <w:tcW w:type="dxa" w:w="1440"/>
          </w:tcPr>
          <w:p>
            <w:r>
              <w:rPr>
                <w:sz w:val="19"/>
              </w:rPr>
            </w:r>
            <w:r>
              <w:rPr>
                <w:b/>
                <w:sz w:val="19"/>
              </w:rPr>
              <w:t>No</w:t>
            </w:r>
          </w:p>
        </w:tc>
        <w:tc>
          <w:tcPr>
            <w:tcW w:type="dxa" w:w="1440"/>
          </w:tcPr>
          <w:p>
            <w:r>
              <w:rPr>
                <w:sz w:val="19"/>
              </w:rPr>
            </w:r>
            <w:r>
              <w:rPr>
                <w:b/>
                <w:sz w:val="19"/>
              </w:rPr>
              <w:t>No</w:t>
            </w:r>
          </w:p>
        </w:tc>
        <w:tc>
          <w:tcPr>
            <w:tcW w:type="dxa" w:w="1440"/>
          </w:tcPr>
          <w:p>
            <w:r>
              <w:rPr>
                <w:sz w:val="19"/>
              </w:rPr>
            </w:r>
            <w:r>
              <w:rPr>
                <w:sz w:val="19"/>
              </w:rPr>
              <w:t>Yes</w:t>
            </w:r>
          </w:p>
        </w:tc>
      </w:tr>
      <w:tr>
        <w:tc>
          <w:tcPr>
            <w:tcW w:type="dxa" w:w="1440"/>
          </w:tcPr>
          <w:p>
            <w:r>
              <w:rPr>
                <w:sz w:val="19"/>
              </w:rPr>
            </w:r>
            <w:r>
              <w:rPr>
                <w:sz w:val="19"/>
              </w:rPr>
              <w:t>Add a Journal Entry</w:t>
            </w:r>
          </w:p>
        </w:tc>
        <w:tc>
          <w:tcPr>
            <w:tcW w:type="dxa" w:w="1440"/>
          </w:tcPr>
          <w:p>
            <w:r>
              <w:rPr>
                <w:sz w:val="19"/>
              </w:rPr>
            </w:r>
            <w:r>
              <w:rPr>
                <w:sz w:val="19"/>
              </w:rPr>
              <w:t>Yes</w:t>
            </w:r>
          </w:p>
        </w:tc>
        <w:tc>
          <w:tcPr>
            <w:tcW w:type="dxa" w:w="1440"/>
          </w:tcPr>
          <w:p>
            <w:r>
              <w:rPr>
                <w:sz w:val="19"/>
              </w:rPr>
            </w:r>
            <w:r>
              <w:rPr>
                <w:sz w:val="19"/>
              </w:rPr>
              <w:t>Yes</w:t>
            </w:r>
          </w:p>
        </w:tc>
        <w:tc>
          <w:tcPr>
            <w:tcW w:type="dxa" w:w="1440"/>
          </w:tcPr>
          <w:p>
            <w:r>
              <w:rPr>
                <w:sz w:val="19"/>
              </w:rPr>
            </w:r>
            <w:r>
              <w:rPr>
                <w:b/>
                <w:sz w:val="19"/>
              </w:rPr>
              <w:t>No</w:t>
            </w:r>
          </w:p>
        </w:tc>
        <w:tc>
          <w:tcPr>
            <w:tcW w:type="dxa" w:w="1440"/>
          </w:tcPr>
          <w:p>
            <w:r>
              <w:rPr>
                <w:sz w:val="19"/>
              </w:rPr>
            </w:r>
            <w:r>
              <w:rPr>
                <w:b/>
                <w:sz w:val="19"/>
              </w:rPr>
              <w:t>No</w:t>
            </w:r>
          </w:p>
        </w:tc>
        <w:tc>
          <w:tcPr>
            <w:tcW w:type="dxa" w:w="1440"/>
          </w:tcPr>
          <w:p>
            <w:r>
              <w:rPr>
                <w:sz w:val="19"/>
              </w:rPr>
            </w:r>
            <w:r>
              <w:rPr>
                <w:b/>
                <w:sz w:val="19"/>
              </w:rPr>
              <w:t>No</w:t>
            </w:r>
          </w:p>
        </w:tc>
      </w:tr>
      <w:tr>
        <w:tc>
          <w:tcPr>
            <w:tcW w:type="dxa" w:w="1440"/>
          </w:tcPr>
          <w:p>
            <w:r>
              <w:rPr>
                <w:sz w:val="19"/>
              </w:rPr>
            </w:r>
            <w:r>
              <w:rPr>
                <w:sz w:val="19"/>
              </w:rPr>
              <w:t>See Items and BOM</w:t>
            </w:r>
          </w:p>
        </w:tc>
        <w:tc>
          <w:tcPr>
            <w:tcW w:type="dxa" w:w="1440"/>
          </w:tcPr>
          <w:p>
            <w:r>
              <w:rPr>
                <w:sz w:val="19"/>
              </w:rPr>
            </w:r>
            <w:r>
              <w:rPr>
                <w:sz w:val="19"/>
              </w:rPr>
              <w:t>Yes</w:t>
            </w:r>
          </w:p>
        </w:tc>
        <w:tc>
          <w:tcPr>
            <w:tcW w:type="dxa" w:w="1440"/>
          </w:tcPr>
          <w:p>
            <w:r>
              <w:rPr>
                <w:sz w:val="19"/>
              </w:rPr>
            </w:r>
            <w:r>
              <w:rPr>
                <w:sz w:val="19"/>
              </w:rPr>
              <w:t>Yes</w:t>
            </w:r>
          </w:p>
        </w:tc>
        <w:tc>
          <w:tcPr>
            <w:tcW w:type="dxa" w:w="1440"/>
          </w:tcPr>
          <w:p>
            <w:r>
              <w:rPr>
                <w:sz w:val="19"/>
              </w:rPr>
            </w:r>
            <w:r>
              <w:rPr>
                <w:sz w:val="19"/>
              </w:rPr>
              <w:t>Yes</w:t>
            </w:r>
          </w:p>
        </w:tc>
        <w:tc>
          <w:tcPr>
            <w:tcW w:type="dxa" w:w="1440"/>
          </w:tcPr>
          <w:p>
            <w:r>
              <w:rPr>
                <w:sz w:val="19"/>
              </w:rPr>
            </w:r>
            <w:r>
              <w:rPr>
                <w:sz w:val="19"/>
              </w:rPr>
              <w:t>Yes</w:t>
            </w:r>
          </w:p>
        </w:tc>
        <w:tc>
          <w:tcPr>
            <w:tcW w:type="dxa" w:w="1440"/>
          </w:tcPr>
          <w:p>
            <w:r>
              <w:rPr>
                <w:sz w:val="19"/>
              </w:rPr>
            </w:r>
            <w:r>
              <w:rPr>
                <w:sz w:val="19"/>
              </w:rPr>
              <w:t>Yes</w:t>
            </w:r>
          </w:p>
        </w:tc>
      </w:tr>
      <w:tr>
        <w:tc>
          <w:tcPr>
            <w:tcW w:type="dxa" w:w="1440"/>
          </w:tcPr>
          <w:p>
            <w:r>
              <w:rPr>
                <w:sz w:val="19"/>
              </w:rPr>
            </w:r>
            <w:r>
              <w:rPr>
                <w:sz w:val="19"/>
              </w:rPr>
              <w:t>Do a Purchase</w:t>
            </w:r>
          </w:p>
        </w:tc>
        <w:tc>
          <w:tcPr>
            <w:tcW w:type="dxa" w:w="1440"/>
          </w:tcPr>
          <w:p>
            <w:r>
              <w:rPr>
                <w:sz w:val="19"/>
              </w:rPr>
            </w:r>
            <w:r>
              <w:rPr>
                <w:sz w:val="19"/>
              </w:rPr>
              <w:t>Yes</w:t>
            </w:r>
          </w:p>
        </w:tc>
        <w:tc>
          <w:tcPr>
            <w:tcW w:type="dxa" w:w="1440"/>
          </w:tcPr>
          <w:p>
            <w:r>
              <w:rPr>
                <w:sz w:val="19"/>
              </w:rPr>
            </w:r>
            <w:r>
              <w:rPr>
                <w:b/>
                <w:sz w:val="19"/>
              </w:rPr>
              <w:t>No</w:t>
            </w:r>
          </w:p>
        </w:tc>
        <w:tc>
          <w:tcPr>
            <w:tcW w:type="dxa" w:w="1440"/>
          </w:tcPr>
          <w:p>
            <w:r>
              <w:rPr>
                <w:sz w:val="19"/>
              </w:rPr>
            </w:r>
            <w:r>
              <w:rPr>
                <w:b/>
                <w:sz w:val="19"/>
              </w:rPr>
              <w:t>No</w:t>
            </w:r>
          </w:p>
        </w:tc>
        <w:tc>
          <w:tcPr>
            <w:tcW w:type="dxa" w:w="1440"/>
          </w:tcPr>
          <w:p>
            <w:r>
              <w:rPr>
                <w:sz w:val="19"/>
              </w:rPr>
            </w:r>
            <w:r>
              <w:rPr>
                <w:sz w:val="19"/>
              </w:rPr>
              <w:t>Yes</w:t>
            </w:r>
          </w:p>
        </w:tc>
        <w:tc>
          <w:tcPr>
            <w:tcW w:type="dxa" w:w="1440"/>
          </w:tcPr>
          <w:p>
            <w:r>
              <w:rPr>
                <w:sz w:val="19"/>
              </w:rPr>
            </w:r>
            <w:r>
              <w:rPr>
                <w:b/>
                <w:sz w:val="19"/>
              </w:rPr>
              <w:t>No</w:t>
            </w:r>
          </w:p>
        </w:tc>
      </w:tr>
      <w:tr>
        <w:tc>
          <w:tcPr>
            <w:tcW w:type="dxa" w:w="1440"/>
          </w:tcPr>
          <w:p>
            <w:r>
              <w:rPr>
                <w:sz w:val="19"/>
              </w:rPr>
            </w:r>
            <w:r>
              <w:rPr>
                <w:sz w:val="19"/>
              </w:rPr>
              <w:t>Do a Production</w:t>
            </w:r>
          </w:p>
        </w:tc>
        <w:tc>
          <w:tcPr>
            <w:tcW w:type="dxa" w:w="1440"/>
          </w:tcPr>
          <w:p>
            <w:r>
              <w:rPr>
                <w:sz w:val="19"/>
              </w:rPr>
            </w:r>
            <w:r>
              <w:rPr>
                <w:sz w:val="19"/>
              </w:rPr>
              <w:t>Yes</w:t>
            </w:r>
          </w:p>
        </w:tc>
        <w:tc>
          <w:tcPr>
            <w:tcW w:type="dxa" w:w="1440"/>
          </w:tcPr>
          <w:p>
            <w:r>
              <w:rPr>
                <w:sz w:val="19"/>
              </w:rPr>
            </w:r>
            <w:r>
              <w:rPr>
                <w:b/>
                <w:sz w:val="19"/>
              </w:rPr>
              <w:t>No</w:t>
            </w:r>
          </w:p>
        </w:tc>
        <w:tc>
          <w:tcPr>
            <w:tcW w:type="dxa" w:w="1440"/>
          </w:tcPr>
          <w:p>
            <w:r>
              <w:rPr>
                <w:sz w:val="19"/>
              </w:rPr>
            </w:r>
            <w:r>
              <w:rPr>
                <w:sz w:val="19"/>
              </w:rPr>
              <w:t>Yes</w:t>
            </w:r>
          </w:p>
        </w:tc>
        <w:tc>
          <w:tcPr>
            <w:tcW w:type="dxa" w:w="1440"/>
          </w:tcPr>
          <w:p>
            <w:r>
              <w:rPr>
                <w:sz w:val="19"/>
              </w:rPr>
            </w:r>
            <w:r>
              <w:rPr>
                <w:b/>
                <w:sz w:val="19"/>
              </w:rPr>
              <w:t>No</w:t>
            </w:r>
          </w:p>
        </w:tc>
        <w:tc>
          <w:tcPr>
            <w:tcW w:type="dxa" w:w="1440"/>
          </w:tcPr>
          <w:p>
            <w:r>
              <w:rPr>
                <w:sz w:val="19"/>
              </w:rPr>
            </w:r>
            <w:r>
              <w:rPr>
                <w:b/>
                <w:sz w:val="19"/>
              </w:rPr>
              <w:t>No</w:t>
            </w:r>
          </w:p>
        </w:tc>
      </w:tr>
      <w:tr>
        <w:tc>
          <w:tcPr>
            <w:tcW w:type="dxa" w:w="1440"/>
          </w:tcPr>
          <w:p>
            <w:r>
              <w:rPr>
                <w:sz w:val="19"/>
              </w:rPr>
            </w:r>
            <w:r>
              <w:rPr>
                <w:sz w:val="19"/>
              </w:rPr>
              <w:t>Do a Sale</w:t>
            </w:r>
          </w:p>
        </w:tc>
        <w:tc>
          <w:tcPr>
            <w:tcW w:type="dxa" w:w="1440"/>
          </w:tcPr>
          <w:p>
            <w:r>
              <w:rPr>
                <w:sz w:val="19"/>
              </w:rPr>
            </w:r>
            <w:r>
              <w:rPr>
                <w:sz w:val="19"/>
              </w:rPr>
              <w:t>Yes</w:t>
            </w:r>
          </w:p>
        </w:tc>
        <w:tc>
          <w:tcPr>
            <w:tcW w:type="dxa" w:w="1440"/>
          </w:tcPr>
          <w:p>
            <w:r>
              <w:rPr>
                <w:sz w:val="19"/>
              </w:rPr>
            </w:r>
            <w:r>
              <w:rPr>
                <w:b/>
                <w:sz w:val="19"/>
              </w:rPr>
              <w:t>No</w:t>
            </w:r>
          </w:p>
        </w:tc>
        <w:tc>
          <w:tcPr>
            <w:tcW w:type="dxa" w:w="1440"/>
          </w:tcPr>
          <w:p>
            <w:r>
              <w:rPr>
                <w:sz w:val="19"/>
              </w:rPr>
            </w:r>
            <w:r>
              <w:rPr>
                <w:b/>
                <w:sz w:val="19"/>
              </w:rPr>
              <w:t>No</w:t>
            </w:r>
          </w:p>
        </w:tc>
        <w:tc>
          <w:tcPr>
            <w:tcW w:type="dxa" w:w="1440"/>
          </w:tcPr>
          <w:p>
            <w:r>
              <w:rPr>
                <w:sz w:val="19"/>
              </w:rPr>
            </w:r>
            <w:r>
              <w:rPr>
                <w:sz w:val="19"/>
              </w:rPr>
              <w:t>Yes</w:t>
            </w:r>
          </w:p>
        </w:tc>
        <w:tc>
          <w:tcPr>
            <w:tcW w:type="dxa" w:w="1440"/>
          </w:tcPr>
          <w:p>
            <w:r>
              <w:rPr>
                <w:sz w:val="19"/>
              </w:rPr>
            </w:r>
            <w:r>
              <w:rPr>
                <w:b/>
                <w:sz w:val="19"/>
              </w:rPr>
              <w:t>No</w:t>
            </w:r>
          </w:p>
        </w:tc>
      </w:tr>
      <w:tr>
        <w:tc>
          <w:tcPr>
            <w:tcW w:type="dxa" w:w="1440"/>
          </w:tcPr>
          <w:p>
            <w:r>
              <w:rPr>
                <w:sz w:val="19"/>
              </w:rPr>
            </w:r>
            <w:r>
              <w:rPr>
                <w:sz w:val="19"/>
              </w:rPr>
              <w:t>See Reports</w:t>
            </w:r>
          </w:p>
        </w:tc>
        <w:tc>
          <w:tcPr>
            <w:tcW w:type="dxa" w:w="1440"/>
          </w:tcPr>
          <w:p>
            <w:r>
              <w:rPr>
                <w:sz w:val="19"/>
              </w:rPr>
            </w:r>
            <w:r>
              <w:rPr>
                <w:sz w:val="19"/>
              </w:rPr>
              <w:t>Yes</w:t>
            </w:r>
          </w:p>
        </w:tc>
        <w:tc>
          <w:tcPr>
            <w:tcW w:type="dxa" w:w="1440"/>
          </w:tcPr>
          <w:p>
            <w:r>
              <w:rPr>
                <w:sz w:val="19"/>
              </w:rPr>
            </w:r>
            <w:r>
              <w:rPr>
                <w:sz w:val="19"/>
              </w:rPr>
              <w:t>Yes</w:t>
            </w:r>
          </w:p>
        </w:tc>
        <w:tc>
          <w:tcPr>
            <w:tcW w:type="dxa" w:w="1440"/>
          </w:tcPr>
          <w:p>
            <w:r>
              <w:rPr>
                <w:sz w:val="19"/>
              </w:rPr>
            </w:r>
            <w:r>
              <w:rPr>
                <w:b/>
                <w:sz w:val="19"/>
              </w:rPr>
              <w:t>No</w:t>
            </w:r>
          </w:p>
        </w:tc>
        <w:tc>
          <w:tcPr>
            <w:tcW w:type="dxa" w:w="1440"/>
          </w:tcPr>
          <w:p>
            <w:r>
              <w:rPr>
                <w:sz w:val="19"/>
              </w:rPr>
            </w:r>
            <w:r>
              <w:rPr>
                <w:b/>
                <w:sz w:val="19"/>
              </w:rPr>
              <w:t>No</w:t>
            </w:r>
          </w:p>
        </w:tc>
        <w:tc>
          <w:tcPr>
            <w:tcW w:type="dxa" w:w="1440"/>
          </w:tcPr>
          <w:p>
            <w:r>
              <w:rPr>
                <w:sz w:val="19"/>
              </w:rPr>
            </w:r>
            <w:r>
              <w:rPr>
                <w:sz w:val="19"/>
              </w:rPr>
              <w:t>Yes</w:t>
            </w:r>
          </w:p>
        </w:tc>
      </w:tr>
      <w:tr>
        <w:tc>
          <w:tcPr>
            <w:tcW w:type="dxa" w:w="1440"/>
          </w:tcPr>
          <w:p>
            <w:r>
              <w:rPr>
                <w:sz w:val="19"/>
              </w:rPr>
            </w:r>
            <w:r>
              <w:rPr>
                <w:sz w:val="19"/>
              </w:rPr>
              <w:t>Change Settings</w:t>
            </w:r>
          </w:p>
        </w:tc>
        <w:tc>
          <w:tcPr>
            <w:tcW w:type="dxa" w:w="1440"/>
          </w:tcPr>
          <w:p>
            <w:r>
              <w:rPr>
                <w:sz w:val="19"/>
              </w:rPr>
            </w:r>
            <w:r>
              <w:rPr>
                <w:sz w:val="19"/>
              </w:rPr>
              <w:t>Yes</w:t>
            </w:r>
          </w:p>
        </w:tc>
        <w:tc>
          <w:tcPr>
            <w:tcW w:type="dxa" w:w="1440"/>
          </w:tcPr>
          <w:p>
            <w:r>
              <w:rPr>
                <w:sz w:val="19"/>
              </w:rPr>
            </w:r>
            <w:r>
              <w:rPr>
                <w:b/>
                <w:sz w:val="19"/>
              </w:rPr>
              <w:t>No</w:t>
            </w:r>
          </w:p>
        </w:tc>
        <w:tc>
          <w:tcPr>
            <w:tcW w:type="dxa" w:w="1440"/>
          </w:tcPr>
          <w:p>
            <w:r>
              <w:rPr>
                <w:sz w:val="19"/>
              </w:rPr>
            </w:r>
            <w:r>
              <w:rPr>
                <w:b/>
                <w:sz w:val="19"/>
              </w:rPr>
              <w:t>No</w:t>
            </w:r>
          </w:p>
        </w:tc>
        <w:tc>
          <w:tcPr>
            <w:tcW w:type="dxa" w:w="1440"/>
          </w:tcPr>
          <w:p>
            <w:r>
              <w:rPr>
                <w:sz w:val="19"/>
              </w:rPr>
            </w:r>
            <w:r>
              <w:rPr>
                <w:b/>
                <w:sz w:val="19"/>
              </w:rPr>
              <w:t>No</w:t>
            </w:r>
          </w:p>
        </w:tc>
        <w:tc>
          <w:tcPr>
            <w:tcW w:type="dxa" w:w="1440"/>
          </w:tcPr>
          <w:p>
            <w:r>
              <w:rPr>
                <w:sz w:val="19"/>
              </w:rPr>
            </w:r>
            <w:r>
              <w:rPr>
                <w:b/>
                <w:sz w:val="19"/>
              </w:rPr>
              <w:t>No</w:t>
            </w:r>
          </w:p>
        </w:tc>
      </w:tr>
    </w:tbl>
    <w:p/>
    <w:p>
      <w:pPr>
        <w:pStyle w:val="Heading2"/>
      </w:pPr>
      <w:r>
        <w:rPr>
          <w:color w:val="0F172A"/>
        </w:rPr>
        <w:t>Two things to check with the client</w:t>
      </w:r>
    </w:p>
    <w:p>
      <w:pPr>
        <w:pStyle w:val="ListNumber"/>
        <w:spacing w:after="40"/>
      </w:pPr>
      <w:r>
        <w:rPr>
          <w:b/>
        </w:rPr>
        <w:t>Store staff cannot do purchases.</w:t>
      </w:r>
      <w:r>
        <w:t xml:space="preserve"> They can record production, but they</w:t>
      </w:r>
    </w:p>
    <w:p>
      <w:r>
        <w:t>cannot record buying materials. This follows the permission table in the specification, where "Sales/Purchase Entry" is one combined permission. If the store keeper should also be able to buy, this needs to be changed.</w:t>
      </w:r>
    </w:p>
    <w:p>
      <w:pPr>
        <w:pStyle w:val="ListNumber"/>
        <w:spacing w:after="40"/>
      </w:pPr>
      <w:r>
        <w:rPr>
          <w:b/>
        </w:rPr>
        <w:t>Sales staff can do purchases.</w:t>
      </w:r>
      <w:r>
        <w:t xml:space="preserve"> For the same reason, the permission for</w:t>
      </w:r>
    </w:p>
    <w:p>
      <w:r>
        <w:t>purchases and sales is shared.</w:t>
      </w:r>
    </w:p>
    <w:p>
      <w:pPr>
        <w:pStyle w:val="Heading2"/>
      </w:pPr>
      <w:r>
        <w:rPr>
          <w:color w:val="0F172A"/>
        </w:rPr>
        <w:t>How the restrictions appear</w:t>
      </w:r>
    </w:p>
    <w:p>
      <w:r>
        <w:rPr>
          <w:b/>
        </w:rPr>
        <w:t>Screens you may not read are not in the menu.</w:t>
      </w:r>
      <w:r>
        <w:t xml:space="preserve"> Signed in as Store staff, you will not see Chart of Accounts or Journal Entries at all.</w:t>
      </w:r>
    </w:p>
    <w:p>
      <w:r>
        <w:t xml:space="preserve">Three of the menu groups are limited by </w:t>
      </w:r>
      <w:r>
        <w:rPr>
          <w:b/>
        </w:rPr>
        <w:t>who you are</w:t>
      </w:r>
      <w:r>
        <w:t>, not by an area permission:</w:t>
      </w:r>
    </w:p>
    <w:p>
      <w:pPr>
        <w:pStyle w:val="ListBullet"/>
        <w:spacing w:after="40"/>
      </w:pPr>
      <w:r>
        <w:t xml:space="preserve">The </w:t>
      </w:r>
      <w:r>
        <w:rPr>
          <w:b/>
        </w:rPr>
        <w:t>Dashboard</w:t>
      </w:r>
      <w:r>
        <w:t xml:space="preserve"> (the Overview group) is shown to Admin, Accountant and Owner.</w:t>
      </w:r>
    </w:p>
    <w:p>
      <w:pPr>
        <w:pStyle w:val="ListBullet"/>
        <w:spacing w:after="40"/>
      </w:pPr>
      <w:r>
        <w:t xml:space="preserve">The </w:t>
      </w:r>
      <w:r>
        <w:rPr>
          <w:b/>
        </w:rPr>
        <w:t>Administration</w:t>
      </w:r>
      <w:r>
        <w:t xml:space="preserve"> group — Roles &amp; Access, Approvals, Configuration and Data</w:t>
      </w:r>
    </w:p>
    <w:p>
      <w:r>
        <w:t>— is shown to Admin and Owner. An owner may look but not change anything.</w:t>
      </w:r>
    </w:p>
    <w:p>
      <w:pPr>
        <w:pStyle w:val="ListBullet"/>
        <w:spacing w:after="40"/>
      </w:pPr>
      <w:r>
        <w:rPr>
          <w:b/>
        </w:rPr>
        <w:t>My account</w:t>
      </w:r>
      <w:r>
        <w:t xml:space="preserve"> is shown to everyone, so any user can change their own password</w:t>
      </w:r>
    </w:p>
    <w:p>
      <w:r>
        <w:t>and set up two-factor sign-in without asking an administrator.</w:t>
      </w:r>
    </w:p>
    <w:p>
      <w:r>
        <w:rPr>
          <w:b/>
        </w:rPr>
        <w:t>Store and Sales see only the work they do.</w:t>
      </w:r>
      <w:r>
        <w:t xml:space="preserve"> Store staff get Inventory &amp; BOM and Production Entry; sales staff get Purchase Entry and Sales Entry, plus a read-only look at items. Neither sees the Dashboard or the financial reports.</w:t>
      </w:r>
    </w:p>
    <w:p>
      <w:r>
        <w:rPr>
          <w:b/>
        </w:rPr>
        <w:t>On a phone or a small tablet</w:t>
      </w:r>
      <w:r>
        <w:t xml:space="preserve">, the menu folds away behind a </w:t>
      </w:r>
      <w:r>
        <w:rPr>
          <w:b/>
        </w:rPr>
        <w:t>menu button</w:t>
      </w:r>
      <w:r>
        <w:t xml:space="preserve"> at the top left. Tap it to open the menu, then tap what you want. Tap anywhere outside the menu — or press Escape — to close it.</w:t>
      </w:r>
    </w:p>
    <w:p>
      <w:r>
        <w:rPr>
          <w:b/>
        </w:rPr>
        <w:t>Screens you may read but not change open without their form.</w:t>
      </w:r>
      <w:r>
        <w:t xml:space="preserve"> Purchase Entry, Production Entry and Sales Entry are like this for an Accountant: the screen opens, the list of what has already been posted is there, and the form for adding something new is replaced by a short note explaining the position. There is nothing to fill in that cannot be submitted.</w:t>
      </w:r>
    </w:p>
    <w:p>
      <w:r>
        <w:t>If you reach a screen you are not allowed to see — by typing its address, for example — you get a plain explanation rather than an error.</w:t>
      </w:r>
    </w:p>
    <w:p>
      <w:r>
        <w:rPr>
          <w:b/>
        </w:rPr>
        <w:t>The menu is not the security.</w:t>
      </w:r>
      <w:r>
        <w:t xml:space="preserve"> Your permissions travel with your signed-in session, and the server checks them on every request. Nobody can reach a screen by typing its address, and nobody can grant themselves access by changing what the browser sends.</w:t>
      </w:r>
    </w:p>
    <w:p>
      <w:pPr>
        <w:spacing w:before="40" w:after="160"/>
        <w:pBdr>
          <w:bottom w:val="single" w:sz="6" w:space="1" w:color="D6DBE2"/>
        </w:pBdr>
      </w:pPr>
    </w:p>
    <w:p>
      <w:pPr>
        <w:pStyle w:val="Heading1"/>
      </w:pPr>
      <w:r>
        <w:rPr>
          <w:color w:val="0F172A"/>
        </w:rPr>
        <w:t>5. The screens at a glance</w:t>
      </w:r>
    </w:p>
    <w:p>
      <w:r>
        <w:t>The menu on the left is grouped into five parts.</w:t>
      </w:r>
    </w:p>
    <w:p>
      <w:r>
        <w:rPr>
          <w:b/>
        </w:rPr>
        <w:t>Overview</w:t>
      </w:r>
    </w:p>
    <w:p>
      <w:pPr>
        <w:pStyle w:val="ListBullet"/>
        <w:spacing w:after="40"/>
      </w:pPr>
      <w:r>
        <w:rPr>
          <w:b/>
        </w:rPr>
        <w:t>Dashboard</w:t>
      </w:r>
      <w:r>
        <w:t xml:space="preserve"> — the main numbers on one page.</w:t>
      </w:r>
    </w:p>
    <w:p>
      <w:r>
        <w:rPr>
          <w:b/>
        </w:rPr>
        <w:t>Ledger</w:t>
      </w:r>
    </w:p>
    <w:p>
      <w:pPr>
        <w:pStyle w:val="ListBullet"/>
        <w:spacing w:after="40"/>
      </w:pPr>
      <w:r>
        <w:rPr>
          <w:b/>
        </w:rPr>
        <w:t>Chart of Accounts</w:t>
      </w:r>
      <w:r>
        <w:t xml:space="preserve"> — the list of all accounts.</w:t>
      </w:r>
    </w:p>
    <w:p>
      <w:pPr>
        <w:pStyle w:val="ListBullet"/>
        <w:spacing w:after="40"/>
      </w:pPr>
      <w:r>
        <w:rPr>
          <w:b/>
        </w:rPr>
        <w:t>Journal Entries</w:t>
      </w:r>
      <w:r>
        <w:t xml:space="preserve"> — every voucher the system has recorded.</w:t>
      </w:r>
    </w:p>
    <w:p>
      <w:r>
        <w:rPr>
          <w:b/>
        </w:rPr>
        <w:t>Operations</w:t>
      </w:r>
    </w:p>
    <w:p>
      <w:pPr>
        <w:pStyle w:val="ListBullet"/>
        <w:spacing w:after="40"/>
      </w:pPr>
      <w:r>
        <w:rPr>
          <w:b/>
        </w:rPr>
        <w:t>Inventory &amp; BOM</w:t>
      </w:r>
      <w:r>
        <w:t xml:space="preserve"> — stock, costs, and the recipe for each product.</w:t>
      </w:r>
    </w:p>
    <w:p>
      <w:pPr>
        <w:pStyle w:val="ListBullet"/>
        <w:spacing w:after="40"/>
      </w:pPr>
      <w:r>
        <w:rPr>
          <w:b/>
        </w:rPr>
        <w:t>Purchase Entry</w:t>
      </w:r>
      <w:r>
        <w:t xml:space="preserve"> — buying materials.</w:t>
      </w:r>
    </w:p>
    <w:p>
      <w:pPr>
        <w:pStyle w:val="ListBullet"/>
        <w:spacing w:after="40"/>
      </w:pPr>
      <w:r>
        <w:rPr>
          <w:b/>
        </w:rPr>
        <w:t>Production Entry</w:t>
      </w:r>
      <w:r>
        <w:t xml:space="preserve"> — making goods.</w:t>
      </w:r>
    </w:p>
    <w:p>
      <w:pPr>
        <w:pStyle w:val="ListBullet"/>
        <w:spacing w:after="40"/>
      </w:pPr>
      <w:r>
        <w:rPr>
          <w:b/>
        </w:rPr>
        <w:t>Sales Entry</w:t>
      </w:r>
      <w:r>
        <w:t xml:space="preserve"> — selling goods.</w:t>
      </w:r>
    </w:p>
    <w:p>
      <w:r>
        <w:rPr>
          <w:b/>
        </w:rPr>
        <w:t>Reports</w:t>
      </w:r>
    </w:p>
    <w:p>
      <w:pPr>
        <w:pStyle w:val="ListBullet"/>
        <w:spacing w:after="40"/>
      </w:pPr>
      <w:r>
        <w:rPr>
          <w:b/>
        </w:rPr>
        <w:t>Trial Balance</w:t>
      </w:r>
      <w:r>
        <w:t xml:space="preserve"> — every account balance on one page.</w:t>
      </w:r>
    </w:p>
    <w:p>
      <w:pPr>
        <w:pStyle w:val="ListBullet"/>
        <w:spacing w:after="40"/>
      </w:pPr>
      <w:r>
        <w:rPr>
          <w:b/>
        </w:rPr>
        <w:t>General Ledger</w:t>
      </w:r>
      <w:r>
        <w:t xml:space="preserve"> — the full detail, account by account.</w:t>
      </w:r>
    </w:p>
    <w:p>
      <w:pPr>
        <w:pStyle w:val="ListBullet"/>
        <w:spacing w:after="40"/>
      </w:pPr>
      <w:r>
        <w:rPr>
          <w:b/>
        </w:rPr>
        <w:t>Balance Sheet</w:t>
      </w:r>
      <w:r>
        <w:t xml:space="preserve"> — what the company owns and owes.</w:t>
      </w:r>
    </w:p>
    <w:p>
      <w:r>
        <w:rPr>
          <w:b/>
        </w:rPr>
        <w:t>Administration</w:t>
      </w:r>
    </w:p>
    <w:p>
      <w:pPr>
        <w:pStyle w:val="ListBullet"/>
        <w:spacing w:after="40"/>
      </w:pPr>
      <w:r>
        <w:rPr>
          <w:b/>
        </w:rPr>
        <w:t>Roles &amp; Access</w:t>
      </w:r>
      <w:r>
        <w:t xml:space="preserve"> — who can do what.</w:t>
      </w:r>
    </w:p>
    <w:p>
      <w:pPr>
        <w:pStyle w:val="ListBullet"/>
        <w:spacing w:after="40"/>
      </w:pPr>
      <w:r>
        <w:rPr>
          <w:b/>
        </w:rPr>
        <w:t>Security</w:t>
      </w:r>
      <w:r>
        <w:t xml:space="preserve"> — your password and two-factor authentication.</w:t>
      </w:r>
    </w:p>
    <w:p>
      <w:pPr>
        <w:pStyle w:val="ListBullet"/>
        <w:spacing w:after="40"/>
      </w:pPr>
      <w:r>
        <w:rPr>
          <w:b/>
        </w:rPr>
        <w:t>Configuration</w:t>
      </w:r>
      <w:r>
        <w:t xml:space="preserve"> — settings like VAT rates.</w:t>
      </w:r>
    </w:p>
    <w:p>
      <w:pPr>
        <w:spacing w:before="40" w:after="160"/>
        <w:pBdr>
          <w:bottom w:val="single" w:sz="6" w:space="1" w:color="D6DBE2"/>
        </w:pBdr>
      </w:pPr>
    </w:p>
    <w:p>
      <w:pPr>
        <w:pStyle w:val="Heading1"/>
      </w:pPr>
      <w:r>
        <w:rPr>
          <w:color w:val="0F172A"/>
        </w:rPr>
        <w:t>6. Screen-by-screen guide</w:t>
      </w:r>
    </w:p>
    <w:p>
      <w:pPr>
        <w:pStyle w:val="Heading2"/>
      </w:pPr>
      <w:r>
        <w:rPr>
          <w:color w:val="0F172A"/>
        </w:rPr>
        <w:t>6.1 Dashboard</w:t>
      </w:r>
    </w:p>
    <w:p>
      <w:r>
        <w:t>This is the first screen. It shows the health of the business at a glance.</w:t>
      </w:r>
    </w:p>
    <w:p>
      <w:r>
        <w:t xml:space="preserve">Nothing is permanently lost by exploring. If you are unsure whether something on screen is your doing or the original data, an </w:t>
      </w:r>
      <w:r>
        <w:rPr>
          <w:b/>
        </w:rPr>
        <w:t>Admin</w:t>
      </w:r>
      <w:r>
        <w:t xml:space="preserve"> can start the books over from </w:t>
      </w:r>
      <w:r>
        <w:rPr>
          <w:b/>
        </w:rPr>
        <w:t>Administration → Data</w:t>
      </w:r>
      <w:r>
        <w:t xml:space="preserve"> (see section 7).</w:t>
      </w:r>
    </w:p>
    <w:p>
      <w:r>
        <w:rPr>
          <w:b/>
        </w:rPr>
        <w:t>Top row — five boxes:</w:t>
      </w:r>
      <w:r>
        <w:t xml:space="preserve"> Revenue, COGS, Gross profit, Gross margin, and Net profit.</w:t>
      </w:r>
    </w:p>
    <w:p>
      <w:r>
        <w:t>COGS means "cost of goods sold" — what the goods you sold originally cost you. Gross profit is revenue minus COGS.</w:t>
      </w:r>
    </w:p>
    <w:p>
      <w:r>
        <w:rPr>
          <w:b/>
        </w:rPr>
        <w:t>Middle — Profit &amp; loss by segment:</w:t>
      </w:r>
    </w:p>
    <w:p>
      <w:r>
        <w:t>One row for each part of the business: Import, Manufacturing, Packaging, Trading, and Application. You can see which part is making money and which is not.</w:t>
      </w:r>
    </w:p>
    <w:p>
      <w:r>
        <w:rPr>
          <w:b/>
        </w:rPr>
        <w:t>Bottom left — Position at a glance:</w:t>
      </w:r>
    </w:p>
    <w:p>
      <w:r>
        <w:t>Total assets, total liabilities, owner's equity, and current period profit.</w:t>
      </w:r>
    </w:p>
    <w:p>
      <w:r>
        <w:rPr>
          <w:b/>
        </w:rPr>
        <w:t>Bottom right — Data integrity:</w:t>
      </w:r>
    </w:p>
    <w:p>
      <w:r>
        <w:t>This is the most important box on the screen. It runs four checks: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Check</w:t>
            </w:r>
          </w:p>
        </w:tc>
        <w:tc>
          <w:tcPr>
            <w:tcW w:type="dxa" w:w="4320"/>
            <w:shd w:val="clear" w:color="auto" w:fill="F1F5F9"/>
          </w:tcPr>
          <w:p>
            <w:r>
              <w:rPr>
                <w:b/>
                <w:sz w:val="19"/>
              </w:rPr>
            </w:r>
            <w:r>
              <w:rPr>
                <w:b/>
                <w:sz w:val="19"/>
              </w:rPr>
              <w:t>What it proves</w:t>
            </w:r>
          </w:p>
        </w:tc>
      </w:tr>
      <w:tr>
        <w:tc>
          <w:tcPr>
            <w:tcW w:type="dxa" w:w="4320"/>
          </w:tcPr>
          <w:p>
            <w:r>
              <w:rPr>
                <w:sz w:val="19"/>
              </w:rPr>
            </w:r>
            <w:r>
              <w:rPr>
                <w:sz w:val="19"/>
              </w:rPr>
              <w:t>Journal entries balance</w:t>
            </w:r>
          </w:p>
        </w:tc>
        <w:tc>
          <w:tcPr>
            <w:tcW w:type="dxa" w:w="4320"/>
          </w:tcPr>
          <w:p>
            <w:r>
              <w:rPr>
                <w:sz w:val="19"/>
              </w:rPr>
            </w:r>
            <w:r>
              <w:rPr>
                <w:sz w:val="19"/>
              </w:rPr>
              <w:t>Debits equal credits</w:t>
            </w:r>
          </w:p>
        </w:tc>
      </w:tr>
      <w:tr>
        <w:tc>
          <w:tcPr>
            <w:tcW w:type="dxa" w:w="4320"/>
          </w:tcPr>
          <w:p>
            <w:r>
              <w:rPr>
                <w:sz w:val="19"/>
              </w:rPr>
            </w:r>
            <w:r>
              <w:rPr>
                <w:sz w:val="19"/>
              </w:rPr>
              <w:t>Trial balance nets to zero</w:t>
            </w:r>
          </w:p>
        </w:tc>
        <w:tc>
          <w:tcPr>
            <w:tcW w:type="dxa" w:w="4320"/>
          </w:tcPr>
          <w:p>
            <w:r>
              <w:rPr>
                <w:sz w:val="19"/>
              </w:rPr>
            </w:r>
            <w:r>
              <w:rPr>
                <w:sz w:val="19"/>
              </w:rPr>
              <w:t>Nothing has gone missing</w:t>
            </w:r>
          </w:p>
        </w:tc>
      </w:tr>
      <w:tr>
        <w:tc>
          <w:tcPr>
            <w:tcW w:type="dxa" w:w="4320"/>
          </w:tcPr>
          <w:p>
            <w:r>
              <w:rPr>
                <w:sz w:val="19"/>
              </w:rPr>
            </w:r>
            <w:r>
              <w:rPr>
                <w:sz w:val="19"/>
              </w:rPr>
              <w:t>Balance sheet balances</w:t>
            </w:r>
          </w:p>
        </w:tc>
        <w:tc>
          <w:tcPr>
            <w:tcW w:type="dxa" w:w="4320"/>
          </w:tcPr>
          <w:p>
            <w:r>
              <w:rPr>
                <w:sz w:val="19"/>
              </w:rPr>
            </w:r>
            <w:r>
              <w:rPr>
                <w:sz w:val="19"/>
              </w:rPr>
              <w:t>What you own equals what you owe plus what is yours</w:t>
            </w:r>
          </w:p>
        </w:tc>
      </w:tr>
      <w:tr>
        <w:tc>
          <w:tcPr>
            <w:tcW w:type="dxa" w:w="4320"/>
          </w:tcPr>
          <w:p>
            <w:r>
              <w:rPr>
                <w:sz w:val="19"/>
              </w:rPr>
            </w:r>
            <w:r>
              <w:rPr>
                <w:sz w:val="19"/>
              </w:rPr>
              <w:t>GL inventory equals stock ledger</w:t>
            </w:r>
          </w:p>
        </w:tc>
        <w:tc>
          <w:tcPr>
            <w:tcW w:type="dxa" w:w="4320"/>
          </w:tcPr>
          <w:p>
            <w:r>
              <w:rPr>
                <w:sz w:val="19"/>
              </w:rPr>
            </w:r>
            <w:r>
              <w:rPr>
                <w:sz w:val="19"/>
              </w:rPr>
              <w:t>The accounts and the stock sheet agree</w:t>
            </w:r>
          </w:p>
        </w:tc>
      </w:tr>
    </w:tbl>
    <w:p/>
    <w:p>
      <w:r>
        <w:t>The first three should always say ✓. If any of them fails, something is wrong and you should tell your accountant.</w:t>
      </w:r>
    </w:p>
    <w:p>
      <w:r>
        <w:t xml:space="preserve">The fourth one is different. It compares your accounting records with your stock records. </w:t>
      </w:r>
      <w:r>
        <w:rPr>
          <w:b/>
        </w:rPr>
        <w:t>In the demo, this one shows a warning.</w:t>
      </w:r>
      <w:r>
        <w:t xml:space="preserve"> That is not a fault in the software — it is a real problem in the original spreadsheet. See section 9.</w:t>
      </w:r>
    </w:p>
    <w:p>
      <w:pPr>
        <w:spacing w:before="40" w:after="160"/>
        <w:pBdr>
          <w:bottom w:val="single" w:sz="6" w:space="1" w:color="D6DBE2"/>
        </w:pBdr>
      </w:pPr>
    </w:p>
    <w:p>
      <w:pPr>
        <w:pStyle w:val="Heading2"/>
      </w:pPr>
      <w:r>
        <w:rPr>
          <w:color w:val="0F172A"/>
        </w:rPr>
        <w:t>6.2 Chart of Accounts</w:t>
      </w:r>
    </w:p>
    <w:p>
      <w:r>
        <w:t>This screen lists every account in the company. The demo has 89 accounts.</w:t>
      </w:r>
    </w:p>
    <w:p>
      <w:r>
        <w:t>Each account has: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Field</w:t>
            </w:r>
          </w:p>
        </w:tc>
        <w:tc>
          <w:tcPr>
            <w:tcW w:type="dxa" w:w="2880"/>
            <w:shd w:val="clear" w:color="auto" w:fill="F1F5F9"/>
          </w:tcPr>
          <w:p>
            <w:r>
              <w:rPr>
                <w:b/>
                <w:sz w:val="19"/>
              </w:rPr>
            </w:r>
            <w:r>
              <w:rPr>
                <w:b/>
                <w:sz w:val="19"/>
              </w:rPr>
              <w:t>Meaning</w:t>
            </w:r>
          </w:p>
        </w:tc>
        <w:tc>
          <w:tcPr>
            <w:tcW w:type="dxa" w:w="2880"/>
            <w:shd w:val="clear" w:color="auto" w:fill="F1F5F9"/>
          </w:tcPr>
          <w:p>
            <w:r>
              <w:rPr>
                <w:b/>
                <w:sz w:val="19"/>
              </w:rPr>
            </w:r>
            <w:r>
              <w:rPr>
                <w:b/>
                <w:sz w:val="19"/>
              </w:rPr>
              <w:t>Example</w:t>
            </w:r>
          </w:p>
        </w:tc>
      </w:tr>
      <w:tr>
        <w:tc>
          <w:tcPr>
            <w:tcW w:type="dxa" w:w="2880"/>
          </w:tcPr>
          <w:p>
            <w:r>
              <w:rPr>
                <w:sz w:val="19"/>
              </w:rPr>
            </w:r>
            <w:r>
              <w:rPr>
                <w:sz w:val="19"/>
              </w:rPr>
              <w:t>Code</w:t>
            </w:r>
          </w:p>
        </w:tc>
        <w:tc>
          <w:tcPr>
            <w:tcW w:type="dxa" w:w="2880"/>
          </w:tcPr>
          <w:p>
            <w:r>
              <w:rPr>
                <w:sz w:val="19"/>
              </w:rPr>
            </w:r>
            <w:r>
              <w:rPr>
                <w:sz w:val="19"/>
              </w:rPr>
              <w:t>The account number</w:t>
            </w:r>
          </w:p>
        </w:tc>
        <w:tc>
          <w:tcPr>
            <w:tcW w:type="dxa" w:w="2880"/>
          </w:tcPr>
          <w:p>
            <w:r>
              <w:rPr>
                <w:sz w:val="19"/>
              </w:rPr>
            </w:r>
            <w:r>
              <w:rPr>
                <w:rFonts w:ascii="Consolas" w:hAnsi="Consolas"/>
                <w:color w:val="1D4ED8"/>
                <w:sz w:val="19"/>
              </w:rPr>
              <w:t>1210</w:t>
            </w:r>
          </w:p>
        </w:tc>
      </w:tr>
      <w:tr>
        <w:tc>
          <w:tcPr>
            <w:tcW w:type="dxa" w:w="2880"/>
          </w:tcPr>
          <w:p>
            <w:r>
              <w:rPr>
                <w:sz w:val="19"/>
              </w:rPr>
            </w:r>
            <w:r>
              <w:rPr>
                <w:sz w:val="19"/>
              </w:rPr>
              <w:t>Account name</w:t>
            </w:r>
          </w:p>
        </w:tc>
        <w:tc>
          <w:tcPr>
            <w:tcW w:type="dxa" w:w="2880"/>
          </w:tcPr>
          <w:p>
            <w:r>
              <w:rPr>
                <w:sz w:val="19"/>
              </w:rPr>
            </w:r>
            <w:r>
              <w:rPr>
                <w:sz w:val="19"/>
              </w:rPr>
              <w:t>The name</w:t>
            </w:r>
          </w:p>
        </w:tc>
        <w:tc>
          <w:tcPr>
            <w:tcW w:type="dxa" w:w="2880"/>
          </w:tcPr>
          <w:p>
            <w:r>
              <w:rPr>
                <w:sz w:val="19"/>
              </w:rPr>
            </w:r>
            <w:r>
              <w:rPr>
                <w:rFonts w:ascii="Consolas" w:hAnsi="Consolas"/>
                <w:color w:val="1D4ED8"/>
                <w:sz w:val="19"/>
              </w:rPr>
              <w:t>Inventory - Raw Materials</w:t>
            </w:r>
          </w:p>
        </w:tc>
      </w:tr>
      <w:tr>
        <w:tc>
          <w:tcPr>
            <w:tcW w:type="dxa" w:w="2880"/>
          </w:tcPr>
          <w:p>
            <w:r>
              <w:rPr>
                <w:sz w:val="19"/>
              </w:rPr>
            </w:r>
            <w:r>
              <w:rPr>
                <w:sz w:val="19"/>
              </w:rPr>
              <w:t>Type</w:t>
            </w:r>
          </w:p>
        </w:tc>
        <w:tc>
          <w:tcPr>
            <w:tcW w:type="dxa" w:w="2880"/>
          </w:tcPr>
          <w:p>
            <w:r>
              <w:rPr>
                <w:sz w:val="19"/>
              </w:rPr>
            </w:r>
            <w:r>
              <w:rPr>
                <w:sz w:val="19"/>
              </w:rPr>
              <w:t>What kind of account it is</w:t>
            </w:r>
          </w:p>
        </w:tc>
        <w:tc>
          <w:tcPr>
            <w:tcW w:type="dxa" w:w="2880"/>
          </w:tcPr>
          <w:p>
            <w:r>
              <w:rPr>
                <w:sz w:val="19"/>
              </w:rPr>
            </w:r>
            <w:r>
              <w:rPr>
                <w:sz w:val="19"/>
              </w:rPr>
              <w:t>Asset</w:t>
            </w:r>
          </w:p>
        </w:tc>
      </w:tr>
      <w:tr>
        <w:tc>
          <w:tcPr>
            <w:tcW w:type="dxa" w:w="2880"/>
          </w:tcPr>
          <w:p>
            <w:r>
              <w:rPr>
                <w:sz w:val="19"/>
              </w:rPr>
            </w:r>
            <w:r>
              <w:rPr>
                <w:sz w:val="19"/>
              </w:rPr>
              <w:t>Segment</w:t>
            </w:r>
          </w:p>
        </w:tc>
        <w:tc>
          <w:tcPr>
            <w:tcW w:type="dxa" w:w="2880"/>
          </w:tcPr>
          <w:p>
            <w:r>
              <w:rPr>
                <w:sz w:val="19"/>
              </w:rPr>
            </w:r>
            <w:r>
              <w:rPr>
                <w:sz w:val="19"/>
              </w:rPr>
              <w:t>Which part of the business</w:t>
            </w:r>
          </w:p>
        </w:tc>
        <w:tc>
          <w:tcPr>
            <w:tcW w:type="dxa" w:w="2880"/>
          </w:tcPr>
          <w:p>
            <w:r>
              <w:rPr>
                <w:sz w:val="19"/>
              </w:rPr>
            </w:r>
            <w:r>
              <w:rPr>
                <w:sz w:val="19"/>
              </w:rPr>
              <w:t>Manufacturing</w:t>
            </w:r>
          </w:p>
        </w:tc>
      </w:tr>
      <w:tr>
        <w:tc>
          <w:tcPr>
            <w:tcW w:type="dxa" w:w="2880"/>
          </w:tcPr>
          <w:p>
            <w:r>
              <w:rPr>
                <w:sz w:val="19"/>
              </w:rPr>
            </w:r>
            <w:r>
              <w:rPr>
                <w:sz w:val="19"/>
              </w:rPr>
              <w:t>Normal balance</w:t>
            </w:r>
          </w:p>
        </w:tc>
        <w:tc>
          <w:tcPr>
            <w:tcW w:type="dxa" w:w="2880"/>
          </w:tcPr>
          <w:p>
            <w:r>
              <w:rPr>
                <w:sz w:val="19"/>
              </w:rPr>
            </w:r>
            <w:r>
              <w:rPr>
                <w:sz w:val="19"/>
              </w:rPr>
              <w:t>Which side it grows on</w:t>
            </w:r>
          </w:p>
        </w:tc>
        <w:tc>
          <w:tcPr>
            <w:tcW w:type="dxa" w:w="2880"/>
          </w:tcPr>
          <w:p>
            <w:r>
              <w:rPr>
                <w:sz w:val="19"/>
              </w:rPr>
            </w:r>
            <w:r>
              <w:rPr>
                <w:sz w:val="19"/>
              </w:rPr>
              <w:t>Dr</w:t>
            </w:r>
          </w:p>
        </w:tc>
      </w:tr>
    </w:tbl>
    <w:p/>
    <w:p>
      <w:r>
        <w:rPr>
          <w:b/>
        </w:rPr>
        <w:t>You can filter</w:t>
      </w:r>
      <w:r>
        <w:t xml:space="preserve"> using the three boxes at the top:</w:t>
      </w:r>
    </w:p>
    <w:p>
      <w:pPr>
        <w:pStyle w:val="ListBullet"/>
        <w:spacing w:after="40"/>
      </w:pPr>
      <w:r>
        <w:rPr>
          <w:b/>
        </w:rPr>
        <w:t>Segment</w:t>
      </w:r>
      <w:r>
        <w:t xml:space="preserve"> — show only one part of the business.</w:t>
      </w:r>
    </w:p>
    <w:p>
      <w:pPr>
        <w:pStyle w:val="ListBullet"/>
        <w:spacing w:after="40"/>
      </w:pPr>
      <w:r>
        <w:rPr>
          <w:b/>
        </w:rPr>
        <w:t>Type</w:t>
      </w:r>
      <w:r>
        <w:t xml:space="preserve"> — show only assets, or only expenses, and so on.</w:t>
      </w:r>
    </w:p>
    <w:p>
      <w:pPr>
        <w:pStyle w:val="ListBullet"/>
        <w:spacing w:after="40"/>
      </w:pPr>
      <w:r>
        <w:rPr>
          <w:b/>
        </w:rPr>
        <w:t>Search</w:t>
      </w:r>
      <w:r>
        <w:t xml:space="preserve"> — type a code or a name.</w:t>
      </w:r>
    </w:p>
    <w:p>
      <w:r>
        <w:rPr>
          <w:b/>
        </w:rPr>
        <w:t>Who can use it:</w:t>
      </w:r>
      <w:r>
        <w:t xml:space="preserve"> Admin, Accountant, and Owner can see it. Store and Sales staff cannot.</w:t>
      </w:r>
    </w:p>
    <w:p>
      <w:r>
        <w:rPr>
          <w:b/>
        </w:rPr>
        <w:t>Adding an account:</w:t>
      </w:r>
      <w:r>
        <w:t xml:space="preserve"> Admin and Accountant have an </w:t>
      </w:r>
      <w:r>
        <w:rPr>
          <w:b/>
        </w:rPr>
        <w:t>Add account</w:t>
      </w:r>
      <w:r>
        <w:t xml:space="preserve"> button, and can edit any existing row. The *code* is fixed once the account exists, because every other record points at it; the name, type, segment, normal balance and active flag can all be corrected. All other screens pick accounts from this list — you can never type a free account name anywhere.</w:t>
      </w:r>
    </w:p>
    <w:p>
      <w:pPr>
        <w:spacing w:before="40" w:after="160"/>
        <w:pBdr>
          <w:bottom w:val="single" w:sz="6" w:space="1" w:color="D6DBE2"/>
        </w:pBdr>
      </w:pPr>
    </w:p>
    <w:p>
      <w:pPr>
        <w:pStyle w:val="Heading2"/>
      </w:pPr>
      <w:r>
        <w:rPr>
          <w:color w:val="0F172A"/>
        </w:rPr>
        <w:t>6.3 Journal Entries</w:t>
      </w:r>
    </w:p>
    <w:p>
      <w:r>
        <w:t>This screen shows every voucher in the system.</w:t>
      </w:r>
    </w:p>
    <w:p>
      <w:r>
        <w:t>A voucher is one complete accounting entry. It can have two lines or twenty.</w:t>
      </w:r>
    </w:p>
    <w:p>
      <w:r>
        <w:t>Each voucher box shows:</w:t>
      </w:r>
    </w:p>
    <w:p>
      <w:pPr>
        <w:pStyle w:val="ListBullet"/>
        <w:spacing w:after="40"/>
      </w:pPr>
      <w:r>
        <w:t>The voucher number and date</w:t>
      </w:r>
    </w:p>
    <w:p>
      <w:pPr>
        <w:pStyle w:val="ListBullet"/>
        <w:spacing w:after="40"/>
      </w:pPr>
      <w:r>
        <w:t>A badge telling you where it came from:</w:t>
      </w:r>
    </w:p>
    <w:p>
      <w:pPr>
        <w:pStyle w:val="ListBullet2"/>
        <w:spacing w:after="40"/>
      </w:pPr>
      <w:r>
        <w:rPr>
          <w:b/>
        </w:rPr>
        <w:t>Manual</w:t>
      </w:r>
      <w:r>
        <w:t xml:space="preserve"> — typed by a person</w:t>
      </w:r>
    </w:p>
    <w:p>
      <w:pPr>
        <w:pStyle w:val="ListBullet2"/>
        <w:spacing w:after="40"/>
      </w:pPr>
      <w:r>
        <w:rPr>
          <w:b/>
        </w:rPr>
        <w:t>Production</w:t>
      </w:r>
      <w:r>
        <w:t xml:space="preserve"> — made automatically when goods were produced</w:t>
      </w:r>
    </w:p>
    <w:p>
      <w:pPr>
        <w:pStyle w:val="ListBullet2"/>
        <w:spacing w:after="40"/>
      </w:pPr>
      <w:r>
        <w:rPr>
          <w:b/>
        </w:rPr>
        <w:t>Sales</w:t>
      </w:r>
      <w:r>
        <w:t xml:space="preserve"> — made automatically when goods were sold</w:t>
      </w:r>
    </w:p>
    <w:p>
      <w:pPr>
        <w:pStyle w:val="ListBullet2"/>
        <w:spacing w:after="40"/>
      </w:pPr>
      <w:r>
        <w:rPr>
          <w:b/>
        </w:rPr>
        <w:t>Purchase</w:t>
      </w:r>
      <w:r>
        <w:t xml:space="preserve"> — made automatically when goods were bought</w:t>
      </w:r>
    </w:p>
    <w:p>
      <w:pPr>
        <w:pStyle w:val="ListBullet"/>
        <w:spacing w:after="40"/>
      </w:pPr>
      <w:r>
        <w:t xml:space="preserve">A green </w:t>
      </w:r>
      <w:r>
        <w:rPr>
          <w:b/>
        </w:rPr>
        <w:t>balanced</w:t>
      </w:r>
      <w:r>
        <w:t xml:space="preserve"> badge</w:t>
      </w:r>
    </w:p>
    <w:p>
      <w:r>
        <w:t xml:space="preserve">Press </w:t>
      </w:r>
      <w:r>
        <w:rPr>
          <w:b/>
        </w:rPr>
        <w:t>Show lines</w:t>
      </w:r>
      <w:r>
        <w:t xml:space="preserve"> to see the detail.</w:t>
      </w:r>
    </w:p>
    <w:p>
      <w:r>
        <w:rPr>
          <w:b/>
        </w:rPr>
        <w:t>Example of what you will see:</w:t>
      </w:r>
    </w:p>
    <w:p>
      <w:pPr>
        <w:spacing w:before="120" w:after="200"/>
        <w:ind w:left="160"/>
        <w:shd w:val="clear" w:color="auto" w:fill="F4F6F8"/>
      </w:pPr>
      <w:r>
        <w:rPr>
          <w:rFonts w:ascii="Consolas" w:hAnsi="Consolas"/>
          <w:sz w:val="18"/>
        </w:rPr>
        <w:t>PROD-004 · 2026-10-20                        [Production] [balanced]</w:t>
      </w:r>
      <w:r>
        <w:br/>
      </w:r>
      <w:r>
        <w:rPr>
          <w:rFonts w:ascii="Consolas" w:hAnsi="Consolas"/>
          <w:sz w:val="18"/>
        </w:rPr>
        <w:t>Production Order PROD-004: TRD-018 output</w:t>
      </w:r>
      <w:r>
        <w:br/>
      </w:r>
      <w:r>
        <w:rPr>
          <w:rFonts w:ascii="Consolas" w:hAnsi="Consolas"/>
          <w:sz w:val="18"/>
        </w:rPr>
      </w:r>
      <w:r>
        <w:br/>
      </w:r>
      <w:r>
        <w:rPr>
          <w:rFonts w:ascii="Consolas" w:hAnsi="Consolas"/>
          <w:sz w:val="18"/>
        </w:rPr>
        <w:t>Account                          Segment        Debit      Credit</w:t>
      </w:r>
      <w:r>
        <w:br/>
      </w:r>
      <w:r>
        <w:rPr>
          <w:rFonts w:ascii="Consolas" w:hAnsi="Consolas"/>
          <w:sz w:val="18"/>
        </w:rPr>
        <w:t>1230 Inventory - Finished Goods  Manufacturing  3,368.60       —</w:t>
      </w:r>
      <w:r>
        <w:br/>
      </w:r>
      <w:r>
        <w:rPr>
          <w:rFonts w:ascii="Consolas" w:hAnsi="Consolas"/>
          <w:sz w:val="18"/>
        </w:rPr>
        <w:t>1210 Inventory - Raw Materials   Manufacturing       —     2,818.60</w:t>
      </w:r>
      <w:r>
        <w:br/>
      </w:r>
      <w:r>
        <w:rPr>
          <w:rFonts w:ascii="Consolas" w:hAnsi="Consolas"/>
          <w:sz w:val="18"/>
        </w:rPr>
        <w:t>1240 Inventory - Packaging       Packaging           —        50.00</w:t>
      </w:r>
      <w:r>
        <w:br/>
      </w:r>
      <w:r>
        <w:rPr>
          <w:rFonts w:ascii="Consolas" w:hAnsi="Consolas"/>
          <w:sz w:val="18"/>
        </w:rPr>
        <w:t>1010 Bank Account - Main         Shared              —       500.00</w:t>
      </w:r>
      <w:r>
        <w:br/>
      </w:r>
      <w:r>
        <w:rPr>
          <w:rFonts w:ascii="Consolas" w:hAnsi="Consolas"/>
          <w:sz w:val="18"/>
        </w:rPr>
        <w:t xml:space="preserve">                                        Total   3,368.60   3,368.60</w:t>
      </w:r>
    </w:p>
    <w:p>
      <w:r>
        <w:t>Notice the two totals are the same. That is what "balanced" means.</w:t>
      </w:r>
    </w:p>
    <w:p>
      <w:r>
        <w:rPr>
          <w:b/>
        </w:rPr>
        <w:t>Who can use it:</w:t>
      </w:r>
      <w:r>
        <w:t xml:space="preserve"> Admin, Accountant, and Owner can see it. Store and Sales staff cannot.</w:t>
      </w:r>
    </w:p>
    <w:p>
      <w:r>
        <w:rPr>
          <w:b/>
        </w:rPr>
        <w:t>Who can add one:</w:t>
      </w:r>
      <w:r>
        <w:t xml:space="preserve"> Admin and Accountant. The </w:t>
      </w:r>
      <w:r>
        <w:rPr>
          <w:b/>
        </w:rPr>
        <w:t>New journal entry</w:t>
      </w:r>
      <w:r>
        <w:t xml:space="preserve"> form sits at the top of the screen: choose an account for each line, put the amount on one side only, and the form will not post until debits equal credits. This is how a new company records the capital it started with — debit Cash and Bank, credit Share Capital — and how depreciation or a correction is entered without touching a purchase or sale.</w:t>
      </w:r>
    </w:p>
    <w:p>
      <w:pPr>
        <w:spacing w:before="40" w:after="160"/>
        <w:pBdr>
          <w:bottom w:val="single" w:sz="6" w:space="1" w:color="D6DBE2"/>
        </w:pBdr>
      </w:pPr>
    </w:p>
    <w:p>
      <w:pPr>
        <w:pStyle w:val="Heading2"/>
      </w:pPr>
      <w:r>
        <w:rPr>
          <w:color w:val="0F172A"/>
        </w:rPr>
        <w:t>6.4 Inventory &amp; BOM</w:t>
      </w:r>
    </w:p>
    <w:p>
      <w:r>
        <w:t>This screen has two parts.</w:t>
      </w:r>
    </w:p>
    <w:p>
      <w:r>
        <w:rPr>
          <w:b/>
        </w:rPr>
        <w:t>Part 1 — the stock list</w:t>
      </w:r>
    </w:p>
    <w:p>
      <w:r>
        <w:t>Every item the company holds, with:</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Column</w:t>
            </w:r>
          </w:p>
        </w:tc>
        <w:tc>
          <w:tcPr>
            <w:tcW w:type="dxa" w:w="4320"/>
            <w:shd w:val="clear" w:color="auto" w:fill="F1F5F9"/>
          </w:tcPr>
          <w:p>
            <w:r>
              <w:rPr>
                <w:b/>
                <w:sz w:val="19"/>
              </w:rPr>
            </w:r>
            <w:r>
              <w:rPr>
                <w:b/>
                <w:sz w:val="19"/>
              </w:rPr>
              <w:t>Meaning</w:t>
            </w:r>
          </w:p>
        </w:tc>
      </w:tr>
      <w:tr>
        <w:tc>
          <w:tcPr>
            <w:tcW w:type="dxa" w:w="4320"/>
          </w:tcPr>
          <w:p>
            <w:r>
              <w:rPr>
                <w:sz w:val="19"/>
              </w:rPr>
            </w:r>
            <w:r>
              <w:rPr>
                <w:sz w:val="19"/>
              </w:rPr>
              <w:t>Code</w:t>
            </w:r>
          </w:p>
        </w:tc>
        <w:tc>
          <w:tcPr>
            <w:tcW w:type="dxa" w:w="4320"/>
          </w:tcPr>
          <w:p>
            <w:r>
              <w:rPr>
                <w:sz w:val="19"/>
              </w:rPr>
            </w:r>
            <w:r>
              <w:rPr>
                <w:sz w:val="19"/>
              </w:rPr>
              <w:t xml:space="preserve">The item code, e.g. </w:t>
            </w:r>
            <w:r>
              <w:rPr>
                <w:rFonts w:ascii="Consolas" w:hAnsi="Consolas"/>
                <w:color w:val="1D4ED8"/>
                <w:sz w:val="19"/>
              </w:rPr>
              <w:t>RMC-003</w:t>
            </w:r>
          </w:p>
        </w:tc>
      </w:tr>
      <w:tr>
        <w:tc>
          <w:tcPr>
            <w:tcW w:type="dxa" w:w="4320"/>
          </w:tcPr>
          <w:p>
            <w:r>
              <w:rPr>
                <w:sz w:val="19"/>
              </w:rPr>
            </w:r>
            <w:r>
              <w:rPr>
                <w:sz w:val="19"/>
              </w:rPr>
              <w:t>Item</w:t>
            </w:r>
          </w:p>
        </w:tc>
        <w:tc>
          <w:tcPr>
            <w:tcW w:type="dxa" w:w="4320"/>
          </w:tcPr>
          <w:p>
            <w:r>
              <w:rPr>
                <w:sz w:val="19"/>
              </w:rPr>
            </w:r>
            <w:r>
              <w:rPr>
                <w:sz w:val="19"/>
              </w:rPr>
              <w:t xml:space="preserve">The item name, e.g. </w:t>
            </w:r>
            <w:r>
              <w:rPr>
                <w:rFonts w:ascii="Consolas" w:hAnsi="Consolas"/>
                <w:color w:val="1D4ED8"/>
                <w:sz w:val="19"/>
              </w:rPr>
              <w:t>Elephent Cement</w:t>
            </w:r>
          </w:p>
        </w:tc>
      </w:tr>
      <w:tr>
        <w:tc>
          <w:tcPr>
            <w:tcW w:type="dxa" w:w="4320"/>
          </w:tcPr>
          <w:p>
            <w:r>
              <w:rPr>
                <w:sz w:val="19"/>
              </w:rPr>
            </w:r>
            <w:r>
              <w:rPr>
                <w:sz w:val="19"/>
              </w:rPr>
              <w:t>Category</w:t>
            </w:r>
          </w:p>
        </w:tc>
        <w:tc>
          <w:tcPr>
            <w:tcW w:type="dxa" w:w="4320"/>
          </w:tcPr>
          <w:p>
            <w:r>
              <w:rPr>
                <w:sz w:val="19"/>
              </w:rPr>
            </w:r>
            <w:r>
              <w:rPr>
                <w:sz w:val="19"/>
              </w:rPr>
              <w:t>Raw Material, WIP, Finished Good, Packaging, or Trading Stock</w:t>
            </w:r>
          </w:p>
        </w:tc>
      </w:tr>
      <w:tr>
        <w:tc>
          <w:tcPr>
            <w:tcW w:type="dxa" w:w="4320"/>
          </w:tcPr>
          <w:p>
            <w:r>
              <w:rPr>
                <w:sz w:val="19"/>
              </w:rPr>
            </w:r>
            <w:r>
              <w:rPr>
                <w:sz w:val="19"/>
              </w:rPr>
              <w:t>Qty on hand</w:t>
            </w:r>
          </w:p>
        </w:tc>
        <w:tc>
          <w:tcPr>
            <w:tcW w:type="dxa" w:w="4320"/>
          </w:tcPr>
          <w:p>
            <w:r>
              <w:rPr>
                <w:sz w:val="19"/>
              </w:rPr>
            </w:r>
            <w:r>
              <w:rPr>
                <w:sz w:val="19"/>
              </w:rPr>
              <w:t>How much you have</w:t>
            </w:r>
          </w:p>
        </w:tc>
      </w:tr>
      <w:tr>
        <w:tc>
          <w:tcPr>
            <w:tcW w:type="dxa" w:w="4320"/>
          </w:tcPr>
          <w:p>
            <w:r>
              <w:rPr>
                <w:sz w:val="19"/>
              </w:rPr>
            </w:r>
            <w:r>
              <w:rPr>
                <w:sz w:val="19"/>
              </w:rPr>
              <w:t>Avg cost</w:t>
            </w:r>
          </w:p>
        </w:tc>
        <w:tc>
          <w:tcPr>
            <w:tcW w:type="dxa" w:w="4320"/>
          </w:tcPr>
          <w:p>
            <w:r>
              <w:rPr>
                <w:sz w:val="19"/>
              </w:rPr>
            </w:r>
            <w:r>
              <w:rPr>
                <w:sz w:val="19"/>
              </w:rPr>
              <w:t>What one unit cost you on average</w:t>
            </w:r>
          </w:p>
        </w:tc>
      </w:tr>
      <w:tr>
        <w:tc>
          <w:tcPr>
            <w:tcW w:type="dxa" w:w="4320"/>
          </w:tcPr>
          <w:p>
            <w:r>
              <w:rPr>
                <w:sz w:val="19"/>
              </w:rPr>
            </w:r>
            <w:r>
              <w:rPr>
                <w:sz w:val="19"/>
              </w:rPr>
              <w:t>Value</w:t>
            </w:r>
          </w:p>
        </w:tc>
        <w:tc>
          <w:tcPr>
            <w:tcW w:type="dxa" w:w="4320"/>
          </w:tcPr>
          <w:p>
            <w:r>
              <w:rPr>
                <w:sz w:val="19"/>
              </w:rPr>
            </w:r>
            <w:r>
              <w:rPr>
                <w:sz w:val="19"/>
              </w:rPr>
              <w:t>Quantity × average cost</w:t>
            </w:r>
          </w:p>
        </w:tc>
      </w:tr>
    </w:tbl>
    <w:p/>
    <w:p>
      <w:r>
        <w:rPr>
          <w:b/>
        </w:rPr>
        <w:t>Qty on hand and average cost are calculated.</w:t>
      </w:r>
      <w:r>
        <w:t xml:space="preserve"> You cannot type them. They come from the record of every movement in and out.</w:t>
      </w:r>
    </w:p>
    <w:p>
      <w:r>
        <w:t>This is important. In a spreadsheet, someone can type a wrong number and nobody notices. Here the number is always the result of the movements.</w:t>
      </w:r>
    </w:p>
    <w:p>
      <w:r>
        <w:rPr>
          <w:b/>
        </w:rPr>
        <w:t>Part 2 — open one item</w:t>
      </w:r>
    </w:p>
    <w:p>
      <w:r>
        <w:t xml:space="preserve">Press the </w:t>
      </w:r>
      <w:r>
        <w:rPr>
          <w:b/>
        </w:rPr>
        <w:t>Ledger</w:t>
      </w:r>
      <w:r>
        <w:t xml:space="preserve"> button on any row. You will see:</w:t>
      </w:r>
    </w:p>
    <w:p>
      <w:pPr>
        <w:pStyle w:val="ListBullet"/>
        <w:spacing w:after="40"/>
      </w:pPr>
      <w:r>
        <w:t>Every movement for that item, oldest first</w:t>
      </w:r>
    </w:p>
    <w:p>
      <w:pPr>
        <w:pStyle w:val="ListBullet"/>
        <w:spacing w:after="40"/>
      </w:pPr>
      <w:r>
        <w:t>Quantity in and out, with the value</w:t>
      </w:r>
    </w:p>
    <w:p>
      <w:pPr>
        <w:pStyle w:val="ListBullet"/>
        <w:spacing w:after="40"/>
      </w:pPr>
      <w:r>
        <w:t>The running balance after each movement</w:t>
      </w:r>
    </w:p>
    <w:p>
      <w:pPr>
        <w:pStyle w:val="ListBullet"/>
        <w:spacing w:after="40"/>
      </w:pPr>
      <w:r>
        <w:t>The average cost at each point</w:t>
      </w:r>
    </w:p>
    <w:p>
      <w:r>
        <w:rPr>
          <w:b/>
        </w:rPr>
        <w:t>BOM explosion</w:t>
      </w:r>
    </w:p>
    <w:p>
      <w:r>
        <w:t>At the bottom of the item detail you can explode a Bill of Materials.</w:t>
      </w:r>
    </w:p>
    <w:p>
      <w:r>
        <w:t>A Bill of Materials (BOM) is a recipe. It says: to make one TRD-018, you need 6 kg of RMC-001, 1 kg of RMC-002, 4.2 kg of RMC-003, and so on.</w:t>
      </w:r>
    </w:p>
    <w:p>
      <w:r>
        <w:t xml:space="preserve">Type a quantity and press </w:t>
      </w:r>
      <w:r>
        <w:rPr>
          <w:b/>
        </w:rPr>
        <w:t>Explode BOM</w:t>
      </w:r>
      <w:r>
        <w:t>. The software shows the full shopping list. If a component is itself something you make, it opens that up too, all the way down to the raw materials you buy.</w:t>
      </w:r>
    </w:p>
    <w:p>
      <w:r>
        <w:t xml:space="preserve">*Example:* explode </w:t>
      </w:r>
      <w:r>
        <w:rPr>
          <w:rFonts w:ascii="Consolas" w:hAnsi="Consolas"/>
          <w:color w:val="1D4ED8"/>
          <w:sz w:val="19"/>
        </w:rPr>
        <w:t>TRD-018</w:t>
      </w:r>
      <w:r>
        <w:t xml:space="preserve"> for </w:t>
      </w:r>
      <w:r>
        <w:rPr>
          <w:b/>
        </w:rPr>
        <w:t>50</w:t>
      </w:r>
      <w:r>
        <w:t xml:space="preserve">. It shows you need </w:t>
      </w:r>
      <w:r>
        <w:rPr>
          <w:b/>
        </w:rPr>
        <w:t>210 kg</w:t>
      </w:r>
      <w:r>
        <w:t xml:space="preserve"> of Elephent Cement. That is the same number written in the client's own Production Entry sheet.</w:t>
      </w:r>
    </w:p>
    <w:p>
      <w:r>
        <w:rPr>
          <w:b/>
        </w:rPr>
        <w:t>Who can use it:</w:t>
      </w:r>
      <w:r>
        <w:t xml:space="preserve"> everyone except Store and Sales staff cannot see the accounts, but all five roles can see items.</w:t>
      </w:r>
    </w:p>
    <w:p>
      <w:pPr>
        <w:spacing w:before="40" w:after="160"/>
        <w:pBdr>
          <w:bottom w:val="single" w:sz="6" w:space="1" w:color="D6DBE2"/>
        </w:pBdr>
      </w:pPr>
    </w:p>
    <w:p>
      <w:pPr>
        <w:pStyle w:val="Heading2"/>
      </w:pPr>
      <w:r>
        <w:rPr>
          <w:color w:val="0F172A"/>
        </w:rPr>
        <w:t>6.5 Purchase Entry</w:t>
      </w:r>
    </w:p>
    <w:p>
      <w:r>
        <w:t>Use this screen when you buy materials from a supplier.</w:t>
      </w:r>
    </w:p>
    <w:p>
      <w:r>
        <w:rPr>
          <w:b/>
        </w:rPr>
        <w:t>The boxes at the top:</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Box</w:t>
            </w:r>
          </w:p>
        </w:tc>
        <w:tc>
          <w:tcPr>
            <w:tcW w:type="dxa" w:w="2880"/>
            <w:shd w:val="clear" w:color="auto" w:fill="F1F5F9"/>
          </w:tcPr>
          <w:p>
            <w:r>
              <w:rPr>
                <w:b/>
                <w:sz w:val="19"/>
              </w:rPr>
            </w:r>
            <w:r>
              <w:rPr>
                <w:b/>
                <w:sz w:val="19"/>
              </w:rPr>
              <w:t>What to put</w:t>
            </w:r>
          </w:p>
        </w:tc>
        <w:tc>
          <w:tcPr>
            <w:tcW w:type="dxa" w:w="2880"/>
            <w:shd w:val="clear" w:color="auto" w:fill="F1F5F9"/>
          </w:tcPr>
          <w:p>
            <w:r>
              <w:rPr>
                <w:b/>
                <w:sz w:val="19"/>
              </w:rPr>
            </w:r>
            <w:r>
              <w:rPr>
                <w:b/>
                <w:sz w:val="19"/>
              </w:rPr>
              <w:t>Example</w:t>
            </w:r>
          </w:p>
        </w:tc>
      </w:tr>
      <w:tr>
        <w:tc>
          <w:tcPr>
            <w:tcW w:type="dxa" w:w="2880"/>
          </w:tcPr>
          <w:p>
            <w:r>
              <w:rPr>
                <w:sz w:val="19"/>
              </w:rPr>
            </w:r>
            <w:r>
              <w:rPr>
                <w:sz w:val="19"/>
              </w:rPr>
              <w:t>Supplier</w:t>
            </w:r>
          </w:p>
        </w:tc>
        <w:tc>
          <w:tcPr>
            <w:tcW w:type="dxa" w:w="2880"/>
          </w:tcPr>
          <w:p>
            <w:r>
              <w:rPr>
                <w:sz w:val="19"/>
              </w:rPr>
            </w:r>
            <w:r>
              <w:rPr>
                <w:sz w:val="19"/>
              </w:rPr>
              <w:t>Who you bought from</w:t>
            </w:r>
          </w:p>
        </w:tc>
        <w:tc>
          <w:tcPr>
            <w:tcW w:type="dxa" w:w="2880"/>
          </w:tcPr>
          <w:p>
            <w:r>
              <w:rPr>
                <w:sz w:val="19"/>
              </w:rPr>
            </w:r>
            <w:r>
              <w:rPr>
                <w:rFonts w:ascii="Consolas" w:hAnsi="Consolas"/>
                <w:color w:val="1D4ED8"/>
                <w:sz w:val="19"/>
              </w:rPr>
              <w:t>Rahman Traders</w:t>
            </w:r>
          </w:p>
        </w:tc>
      </w:tr>
      <w:tr>
        <w:tc>
          <w:tcPr>
            <w:tcW w:type="dxa" w:w="2880"/>
          </w:tcPr>
          <w:p>
            <w:r>
              <w:rPr>
                <w:sz w:val="19"/>
              </w:rPr>
            </w:r>
            <w:r>
              <w:rPr>
                <w:sz w:val="19"/>
              </w:rPr>
              <w:t>Purchase date</w:t>
            </w:r>
          </w:p>
        </w:tc>
        <w:tc>
          <w:tcPr>
            <w:tcW w:type="dxa" w:w="2880"/>
          </w:tcPr>
          <w:p>
            <w:r>
              <w:rPr>
                <w:sz w:val="19"/>
              </w:rPr>
            </w:r>
            <w:r>
              <w:rPr>
                <w:sz w:val="19"/>
              </w:rPr>
              <w:t>The date on the bill</w:t>
            </w:r>
          </w:p>
        </w:tc>
        <w:tc>
          <w:tcPr>
            <w:tcW w:type="dxa" w:w="2880"/>
          </w:tcPr>
          <w:p>
            <w:r>
              <w:rPr>
                <w:sz w:val="19"/>
              </w:rPr>
            </w:r>
            <w:r>
              <w:rPr>
                <w:rFonts w:ascii="Consolas" w:hAnsi="Consolas"/>
                <w:color w:val="1D4ED8"/>
                <w:sz w:val="19"/>
              </w:rPr>
              <w:t>2026-10-18</w:t>
            </w:r>
          </w:p>
        </w:tc>
      </w:tr>
      <w:tr>
        <w:tc>
          <w:tcPr>
            <w:tcW w:type="dxa" w:w="2880"/>
          </w:tcPr>
          <w:p>
            <w:r>
              <w:rPr>
                <w:sz w:val="19"/>
              </w:rPr>
            </w:r>
            <w:r>
              <w:rPr>
                <w:sz w:val="19"/>
              </w:rPr>
              <w:t>Settlement</w:t>
            </w:r>
          </w:p>
        </w:tc>
        <w:tc>
          <w:tcPr>
            <w:tcW w:type="dxa" w:w="2880"/>
          </w:tcPr>
          <w:p>
            <w:r>
              <w:rPr>
                <w:sz w:val="19"/>
              </w:rPr>
            </w:r>
            <w:r>
              <w:rPr>
                <w:sz w:val="19"/>
              </w:rPr>
              <w:t>On credit or paid now</w:t>
            </w:r>
          </w:p>
        </w:tc>
        <w:tc>
          <w:tcPr>
            <w:tcW w:type="dxa" w:w="2880"/>
          </w:tcPr>
          <w:p>
            <w:r>
              <w:rPr>
                <w:sz w:val="19"/>
              </w:rPr>
            </w:r>
            <w:r>
              <w:rPr>
                <w:sz w:val="19"/>
              </w:rPr>
              <w:t>On credit</w:t>
            </w:r>
          </w:p>
        </w:tc>
      </w:tr>
    </w:tbl>
    <w:p/>
    <w:p>
      <w:pPr>
        <w:pStyle w:val="ListBullet"/>
        <w:spacing w:after="40"/>
      </w:pPr>
      <w:r>
        <w:rPr>
          <w:b/>
        </w:rPr>
        <w:t>On credit</w:t>
      </w:r>
      <w:r>
        <w:t xml:space="preserve"> means the supplier will be paid later. The software records a</w:t>
      </w:r>
    </w:p>
    <w:p>
      <w:r>
        <w:t>payable.</w:t>
      </w:r>
    </w:p>
    <w:p>
      <w:pPr>
        <w:pStyle w:val="ListBullet"/>
        <w:spacing w:after="40"/>
      </w:pPr>
      <w:r>
        <w:rPr>
          <w:b/>
        </w:rPr>
        <w:t>Paid immediately</w:t>
      </w:r>
      <w:r>
        <w:t xml:space="preserve"> means the money left the bank.</w:t>
      </w:r>
    </w:p>
    <w:p>
      <w:r>
        <w:rPr>
          <w:b/>
        </w:rPr>
        <w:t>The lines:</w:t>
      </w:r>
    </w:p>
    <w:p>
      <w:r>
        <w:t xml:space="preserve">Press </w:t>
      </w:r>
      <w:r>
        <w:rPr>
          <w:b/>
        </w:rPr>
        <w:t>Add line</w:t>
      </w:r>
      <w:r>
        <w:t xml:space="preserve"> for each item. For every line choose the item, the quantity, and the unit cost. The line value is worked out for you.</w:t>
      </w:r>
    </w:p>
    <w:p>
      <w:r>
        <w:rPr>
          <w:b/>
        </w:rPr>
        <w:t>Shortcut button:</w:t>
      </w:r>
      <w:r>
        <w:t xml:space="preserve"> press </w:t>
      </w:r>
      <w:r>
        <w:rPr>
          <w:b/>
        </w:rPr>
        <w:t>Load TRD-018 requirements</w:t>
      </w:r>
      <w:r>
        <w:t>. This fills the grid with everything needed to make 50 units of TRD-018. Change the quantities and prices to match your real bill. (If an item has no cost yet, the box shows 20 — replace it with your real price.)</w:t>
      </w:r>
    </w:p>
    <w:p>
      <w:r>
        <w:rPr>
          <w:b/>
        </w:rPr>
        <w:t>What happens when you post:</w:t>
      </w:r>
    </w:p>
    <w:p>
      <w:pPr>
        <w:pStyle w:val="ListNumber"/>
        <w:spacing w:after="40"/>
      </w:pPr>
      <w:r>
        <w:t>Stock goes up for each item.</w:t>
      </w:r>
    </w:p>
    <w:p>
      <w:pPr>
        <w:pStyle w:val="ListNumber"/>
        <w:spacing w:after="40"/>
      </w:pPr>
      <w:r>
        <w:t>The average cost is recalculated for each item.</w:t>
      </w:r>
    </w:p>
    <w:p>
      <w:pPr>
        <w:pStyle w:val="ListNumber"/>
        <w:spacing w:after="40"/>
      </w:pPr>
      <w:r>
        <w:t>A balanced journal entry is written automatically.</w:t>
      </w:r>
    </w:p>
    <w:p>
      <w:r>
        <w:rPr>
          <w:b/>
        </w:rPr>
        <w:t>Worked example:</w:t>
      </w:r>
      <w:r>
        <w:t xml:space="preserve"> see section 7.</w:t>
      </w:r>
    </w:p>
    <w:p>
      <w:r>
        <w:rPr>
          <w:b/>
        </w:rPr>
        <w:t>Who can use it:</w:t>
      </w:r>
      <w:r>
        <w:t xml:space="preserve"> Admin and Sales staff.</w:t>
      </w:r>
    </w:p>
    <w:p>
      <w:pPr>
        <w:spacing w:before="40" w:after="160"/>
        <w:pBdr>
          <w:bottom w:val="single" w:sz="6" w:space="1" w:color="D6DBE2"/>
        </w:pBdr>
      </w:pPr>
    </w:p>
    <w:p>
      <w:pPr>
        <w:pStyle w:val="Heading2"/>
      </w:pPr>
      <w:r>
        <w:rPr>
          <w:color w:val="0F172A"/>
        </w:rPr>
        <w:t>6.6 Production Entry</w:t>
      </w:r>
    </w:p>
    <w:p>
      <w:r>
        <w:t>Use this screen when you make goods.</w:t>
      </w:r>
    </w:p>
    <w:p>
      <w:r>
        <w:rPr>
          <w:b/>
        </w:rPr>
        <w:t>The boxes at the top:</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Box</w:t>
            </w:r>
          </w:p>
        </w:tc>
        <w:tc>
          <w:tcPr>
            <w:tcW w:type="dxa" w:w="2880"/>
            <w:shd w:val="clear" w:color="auto" w:fill="F1F5F9"/>
          </w:tcPr>
          <w:p>
            <w:r>
              <w:rPr>
                <w:b/>
                <w:sz w:val="19"/>
              </w:rPr>
            </w:r>
            <w:r>
              <w:rPr>
                <w:b/>
                <w:sz w:val="19"/>
              </w:rPr>
              <w:t>What to put</w:t>
            </w:r>
          </w:p>
        </w:tc>
        <w:tc>
          <w:tcPr>
            <w:tcW w:type="dxa" w:w="2880"/>
            <w:shd w:val="clear" w:color="auto" w:fill="F1F5F9"/>
          </w:tcPr>
          <w:p>
            <w:r>
              <w:rPr>
                <w:b/>
                <w:sz w:val="19"/>
              </w:rPr>
            </w:r>
            <w:r>
              <w:rPr>
                <w:b/>
                <w:sz w:val="19"/>
              </w:rPr>
              <w:t>Example</w:t>
            </w:r>
          </w:p>
        </w:tc>
      </w:tr>
      <w:tr>
        <w:tc>
          <w:tcPr>
            <w:tcW w:type="dxa" w:w="2880"/>
          </w:tcPr>
          <w:p>
            <w:r>
              <w:rPr>
                <w:sz w:val="19"/>
              </w:rPr>
            </w:r>
            <w:r>
              <w:rPr>
                <w:sz w:val="19"/>
              </w:rPr>
              <w:t>Item to produce</w:t>
            </w:r>
          </w:p>
        </w:tc>
        <w:tc>
          <w:tcPr>
            <w:tcW w:type="dxa" w:w="2880"/>
          </w:tcPr>
          <w:p>
            <w:r>
              <w:rPr>
                <w:sz w:val="19"/>
              </w:rPr>
            </w:r>
            <w:r>
              <w:rPr>
                <w:sz w:val="19"/>
              </w:rPr>
              <w:t>What you are making</w:t>
            </w:r>
          </w:p>
        </w:tc>
        <w:tc>
          <w:tcPr>
            <w:tcW w:type="dxa" w:w="2880"/>
          </w:tcPr>
          <w:p>
            <w:r>
              <w:rPr>
                <w:sz w:val="19"/>
              </w:rPr>
            </w:r>
            <w:r>
              <w:rPr>
                <w:rFonts w:ascii="Consolas" w:hAnsi="Consolas"/>
                <w:color w:val="1D4ED8"/>
                <w:sz w:val="19"/>
              </w:rPr>
              <w:t>TRD-018</w:t>
            </w:r>
          </w:p>
        </w:tc>
      </w:tr>
      <w:tr>
        <w:tc>
          <w:tcPr>
            <w:tcW w:type="dxa" w:w="2880"/>
          </w:tcPr>
          <w:p>
            <w:r>
              <w:rPr>
                <w:sz w:val="19"/>
              </w:rPr>
            </w:r>
            <w:r>
              <w:rPr>
                <w:sz w:val="19"/>
              </w:rPr>
              <w:t>Quantity produced</w:t>
            </w:r>
          </w:p>
        </w:tc>
        <w:tc>
          <w:tcPr>
            <w:tcW w:type="dxa" w:w="2880"/>
          </w:tcPr>
          <w:p>
            <w:r>
              <w:rPr>
                <w:sz w:val="19"/>
              </w:rPr>
            </w:r>
            <w:r>
              <w:rPr>
                <w:sz w:val="19"/>
              </w:rPr>
              <w:t>How many you made</w:t>
            </w:r>
          </w:p>
        </w:tc>
        <w:tc>
          <w:tcPr>
            <w:tcW w:type="dxa" w:w="2880"/>
          </w:tcPr>
          <w:p>
            <w:r>
              <w:rPr>
                <w:sz w:val="19"/>
              </w:rPr>
            </w:r>
            <w:r>
              <w:rPr>
                <w:rFonts w:ascii="Consolas" w:hAnsi="Consolas"/>
                <w:color w:val="1D4ED8"/>
                <w:sz w:val="19"/>
              </w:rPr>
              <w:t>10</w:t>
            </w:r>
          </w:p>
        </w:tc>
      </w:tr>
      <w:tr>
        <w:tc>
          <w:tcPr>
            <w:tcW w:type="dxa" w:w="2880"/>
          </w:tcPr>
          <w:p>
            <w:r>
              <w:rPr>
                <w:sz w:val="19"/>
              </w:rPr>
            </w:r>
            <w:r>
              <w:rPr>
                <w:sz w:val="19"/>
              </w:rPr>
              <w:t>Production date</w:t>
            </w:r>
          </w:p>
        </w:tc>
        <w:tc>
          <w:tcPr>
            <w:tcW w:type="dxa" w:w="2880"/>
          </w:tcPr>
          <w:p>
            <w:r>
              <w:rPr>
                <w:sz w:val="19"/>
              </w:rPr>
            </w:r>
            <w:r>
              <w:rPr>
                <w:sz w:val="19"/>
              </w:rPr>
              <w:t>The date you finished</w:t>
            </w:r>
          </w:p>
        </w:tc>
        <w:tc>
          <w:tcPr>
            <w:tcW w:type="dxa" w:w="2880"/>
          </w:tcPr>
          <w:p>
            <w:r>
              <w:rPr>
                <w:sz w:val="19"/>
              </w:rPr>
            </w:r>
            <w:r>
              <w:rPr>
                <w:rFonts w:ascii="Consolas" w:hAnsi="Consolas"/>
                <w:color w:val="1D4ED8"/>
                <w:sz w:val="19"/>
              </w:rPr>
              <w:t>2026-10-20</w:t>
            </w:r>
          </w:p>
        </w:tc>
      </w:tr>
      <w:tr>
        <w:tc>
          <w:tcPr>
            <w:tcW w:type="dxa" w:w="2880"/>
          </w:tcPr>
          <w:p>
            <w:r>
              <w:rPr>
                <w:sz w:val="19"/>
              </w:rPr>
            </w:r>
            <w:r>
              <w:rPr>
                <w:sz w:val="19"/>
              </w:rPr>
              <w:t>Labor cost</w:t>
            </w:r>
          </w:p>
        </w:tc>
        <w:tc>
          <w:tcPr>
            <w:tcW w:type="dxa" w:w="2880"/>
          </w:tcPr>
          <w:p>
            <w:r>
              <w:rPr>
                <w:sz w:val="19"/>
              </w:rPr>
            </w:r>
            <w:r>
              <w:rPr>
                <w:sz w:val="19"/>
              </w:rPr>
              <w:t>Wages for this run</w:t>
            </w:r>
          </w:p>
        </w:tc>
        <w:tc>
          <w:tcPr>
            <w:tcW w:type="dxa" w:w="2880"/>
          </w:tcPr>
          <w:p>
            <w:r>
              <w:rPr>
                <w:sz w:val="19"/>
              </w:rPr>
            </w:r>
            <w:r>
              <w:rPr>
                <w:rFonts w:ascii="Consolas" w:hAnsi="Consolas"/>
                <w:color w:val="1D4ED8"/>
                <w:sz w:val="19"/>
              </w:rPr>
              <w:t>500</w:t>
            </w:r>
          </w:p>
        </w:tc>
      </w:tr>
      <w:tr>
        <w:tc>
          <w:tcPr>
            <w:tcW w:type="dxa" w:w="2880"/>
          </w:tcPr>
          <w:p>
            <w:r>
              <w:rPr>
                <w:sz w:val="19"/>
              </w:rPr>
            </w:r>
            <w:r>
              <w:rPr>
                <w:sz w:val="19"/>
              </w:rPr>
              <w:t>Overhead cost</w:t>
            </w:r>
          </w:p>
        </w:tc>
        <w:tc>
          <w:tcPr>
            <w:tcW w:type="dxa" w:w="2880"/>
          </w:tcPr>
          <w:p>
            <w:r>
              <w:rPr>
                <w:sz w:val="19"/>
              </w:rPr>
            </w:r>
            <w:r>
              <w:rPr>
                <w:sz w:val="19"/>
              </w:rPr>
              <w:t>Power, machine time</w:t>
            </w:r>
          </w:p>
        </w:tc>
        <w:tc>
          <w:tcPr>
            <w:tcW w:type="dxa" w:w="2880"/>
          </w:tcPr>
          <w:p>
            <w:r>
              <w:rPr>
                <w:sz w:val="19"/>
              </w:rPr>
            </w:r>
            <w:r>
              <w:rPr>
                <w:rFonts w:ascii="Consolas" w:hAnsi="Consolas"/>
                <w:color w:val="1D4ED8"/>
                <w:sz w:val="19"/>
              </w:rPr>
              <w:t>0</w:t>
            </w:r>
          </w:p>
        </w:tc>
      </w:tr>
    </w:tbl>
    <w:p/>
    <w:p>
      <w:r>
        <w:rPr>
          <w:b/>
        </w:rPr>
        <w:t>The components list:</w:t>
      </w:r>
    </w:p>
    <w:p>
      <w:r>
        <w:t>You do not type these. The software reads the recipe (BOM) and fills them in, scaled to the quantity you are making.</w:t>
      </w:r>
    </w:p>
    <w:p>
      <w:r>
        <w:t>If you made more or less than the recipe expects, you can type over the quantity.</w:t>
      </w:r>
    </w:p>
    <w:p>
      <w:r>
        <w:t>Each line shows:</w:t>
      </w:r>
    </w:p>
    <w:p>
      <w:pPr>
        <w:pStyle w:val="ListBullet"/>
        <w:spacing w:after="40"/>
      </w:pPr>
      <w:r>
        <w:t>How much is needed</w:t>
      </w:r>
    </w:p>
    <w:p>
      <w:pPr>
        <w:pStyle w:val="ListBullet"/>
        <w:spacing w:after="40"/>
      </w:pPr>
      <w:r>
        <w:t>How much you have on hand</w:t>
      </w:r>
    </w:p>
    <w:p>
      <w:pPr>
        <w:pStyle w:val="ListBullet"/>
        <w:spacing w:after="40"/>
      </w:pPr>
      <w:r>
        <w:t xml:space="preserve">A green </w:t>
      </w:r>
      <w:r>
        <w:rPr>
          <w:b/>
        </w:rPr>
        <w:t>ok</w:t>
      </w:r>
      <w:r>
        <w:t xml:space="preserve"> badge, or a red </w:t>
      </w:r>
      <w:r>
        <w:rPr>
          <w:b/>
        </w:rPr>
        <w:t>short</w:t>
      </w:r>
      <w:r>
        <w:t xml:space="preserve"> badge if you do not have enough</w:t>
      </w:r>
    </w:p>
    <w:p>
      <w:r>
        <w:t>If anything is short, the Post button is disabled. You must buy the material first.</w:t>
      </w:r>
    </w:p>
    <w:p>
      <w:r>
        <w:rPr>
          <w:b/>
        </w:rPr>
        <w:t>The two boxes at the bottom:</w:t>
      </w:r>
    </w:p>
    <w:p>
      <w:r>
        <w:rPr>
          <w:b/>
        </w:rPr>
        <w:t>Cost build-up</w:t>
      </w:r>
      <w:r>
        <w:t xml:space="preserve"> shows you the arithmetic:</w:t>
      </w:r>
    </w:p>
    <w:p>
      <w:pPr>
        <w:spacing w:before="120" w:after="200"/>
        <w:ind w:left="160"/>
        <w:shd w:val="clear" w:color="auto" w:fill="F4F6F8"/>
      </w:pPr>
      <w:r>
        <w:rPr>
          <w:rFonts w:ascii="Consolas" w:hAnsi="Consolas"/>
          <w:sz w:val="18"/>
        </w:rPr>
        <w:t>Material cost          2,868.60</w:t>
      </w:r>
      <w:r>
        <w:br/>
      </w:r>
      <w:r>
        <w:rPr>
          <w:rFonts w:ascii="Consolas" w:hAnsi="Consolas"/>
          <w:sz w:val="18"/>
        </w:rPr>
        <w:t>Labor                    500.00</w:t>
      </w:r>
      <w:r>
        <w:br/>
      </w:r>
      <w:r>
        <w:rPr>
          <w:rFonts w:ascii="Consolas" w:hAnsi="Consolas"/>
          <w:sz w:val="18"/>
        </w:rPr>
        <w:t>Overhead                   0.00</w:t>
      </w:r>
      <w:r>
        <w:br/>
      </w:r>
      <w:r>
        <w:rPr>
          <w:rFonts w:ascii="Consolas" w:hAnsi="Consolas"/>
          <w:sz w:val="18"/>
        </w:rPr>
        <w:t>───────────────────────────────</w:t>
      </w:r>
      <w:r>
        <w:br/>
      </w:r>
      <w:r>
        <w:rPr>
          <w:rFonts w:ascii="Consolas" w:hAnsi="Consolas"/>
          <w:sz w:val="18"/>
        </w:rPr>
        <w:t>Total production cost  3,368.60</w:t>
      </w:r>
      <w:r>
        <w:br/>
      </w:r>
      <w:r>
        <w:rPr>
          <w:rFonts w:ascii="Consolas" w:hAnsi="Consolas"/>
          <w:sz w:val="18"/>
        </w:rPr>
        <w:t>Quantity produced           10</w:t>
      </w:r>
      <w:r>
        <w:br/>
      </w:r>
      <w:r>
        <w:rPr>
          <w:rFonts w:ascii="Consolas" w:hAnsi="Consolas"/>
          <w:sz w:val="18"/>
        </w:rPr>
        <w:t>───────────────────────────────</w:t>
      </w:r>
      <w:r>
        <w:br/>
      </w:r>
      <w:r>
        <w:rPr>
          <w:rFonts w:ascii="Consolas" w:hAnsi="Consolas"/>
          <w:sz w:val="18"/>
        </w:rPr>
        <w:t>Unit cost of output      336.8605</w:t>
      </w:r>
    </w:p>
    <w:p>
      <w:r>
        <w:rPr>
          <w:b/>
        </w:rPr>
        <w:t>Journal entry it will post</w:t>
      </w:r>
      <w:r>
        <w:t xml:space="preserve"> shows the accounting entry before you commit to it, with a green banner confirming it is balanced.</w:t>
      </w:r>
    </w:p>
    <w:p>
      <w:r>
        <w:rPr>
          <w:b/>
        </w:rPr>
        <w:t>The Post button</w:t>
      </w:r>
    </w:p>
    <w:p>
      <w:r>
        <w:t xml:space="preserve">Press </w:t>
      </w:r>
      <w:r>
        <w:rPr>
          <w:b/>
        </w:rPr>
        <w:t>Post production</w:t>
      </w:r>
      <w:r>
        <w:t xml:space="preserve"> to save. The software does all of this at once:</w:t>
      </w:r>
    </w:p>
    <w:p>
      <w:pPr>
        <w:pStyle w:val="ListNumber"/>
        <w:spacing w:after="40"/>
      </w:pPr>
      <w:r>
        <w:t>Takes the components out of stock at their average cost.</w:t>
      </w:r>
    </w:p>
    <w:p>
      <w:pPr>
        <w:pStyle w:val="ListNumber"/>
        <w:spacing w:after="40"/>
      </w:pPr>
      <w:r>
        <w:t>Adds up material, labour, and overhead.</w:t>
      </w:r>
    </w:p>
    <w:p>
      <w:pPr>
        <w:pStyle w:val="ListNumber"/>
        <w:spacing w:after="40"/>
      </w:pPr>
      <w:r>
        <w:t>Divides by the quantity to get the unit cost.</w:t>
      </w:r>
    </w:p>
    <w:p>
      <w:pPr>
        <w:pStyle w:val="ListNumber"/>
        <w:spacing w:after="40"/>
      </w:pPr>
      <w:r>
        <w:t>Puts the finished goods into stock at that cost.</w:t>
      </w:r>
    </w:p>
    <w:p>
      <w:pPr>
        <w:pStyle w:val="ListNumber"/>
        <w:spacing w:after="40"/>
      </w:pPr>
      <w:r>
        <w:t>Writes the balanced journal entry.</w:t>
      </w:r>
    </w:p>
    <w:p>
      <w:r>
        <w:t xml:space="preserve">If any one of these five steps fails, </w:t>
      </w:r>
      <w:r>
        <w:rPr>
          <w:b/>
        </w:rPr>
        <w:t>none of them happen.</w:t>
      </w:r>
      <w:r>
        <w:t xml:space="preserve"> Your stock and your books stay exactly as they were.</w:t>
      </w:r>
    </w:p>
    <w:p>
      <w:r>
        <w:rPr>
          <w:b/>
        </w:rPr>
        <w:t>Try it yourself:</w:t>
      </w:r>
      <w:r>
        <w:t xml:space="preserve"> tick the box </w:t>
      </w:r>
      <w:r>
        <w:rPr>
          <w:b/>
        </w:rPr>
        <w:t>"Inject a failure mid-transaction"</w:t>
      </w:r>
      <w:r>
        <w:t xml:space="preserve"> and press Post. You will see an error, and the numbers will not change. Untick it and post again to see it work. This is how you know the records can never end up half-done.</w:t>
      </w:r>
    </w:p>
    <w:p>
      <w:r>
        <w:rPr>
          <w:b/>
        </w:rPr>
        <w:t>A limitation to know about:</w:t>
      </w:r>
      <w:r>
        <w:t xml:space="preserve"> this screen needs an item to have a recipe (BOM). In the demo data, only </w:t>
      </w:r>
      <w:r>
        <w:rPr>
          <w:rFonts w:ascii="Consolas" w:hAnsi="Consolas"/>
          <w:color w:val="1D4ED8"/>
          <w:sz w:val="19"/>
        </w:rPr>
        <w:t>TRD-018</w:t>
      </w:r>
      <w:r>
        <w:t xml:space="preserve"> has one. If you choose an item with no recipe, there will be no components and the Post button will stay disabled.</w:t>
      </w:r>
    </w:p>
    <w:p>
      <w:r>
        <w:rPr>
          <w:b/>
        </w:rPr>
        <w:t>Who can use it:</w:t>
      </w:r>
      <w:r>
        <w:t xml:space="preserve"> Admin and Store/Production staff.</w:t>
      </w:r>
    </w:p>
    <w:p>
      <w:pPr>
        <w:spacing w:before="40" w:after="160"/>
        <w:pBdr>
          <w:bottom w:val="single" w:sz="6" w:space="1" w:color="D6DBE2"/>
        </w:pBdr>
      </w:pPr>
    </w:p>
    <w:p>
      <w:pPr>
        <w:pStyle w:val="Heading2"/>
      </w:pPr>
      <w:r>
        <w:rPr>
          <w:color w:val="0F172A"/>
        </w:rPr>
        <w:t>6.7 Sales Entry</w:t>
      </w:r>
    </w:p>
    <w:p>
      <w:r>
        <w:t>Use this screen when you sell goods.</w:t>
      </w:r>
    </w:p>
    <w:p>
      <w:r>
        <w:rPr>
          <w:b/>
        </w:rPr>
        <w:t>The boxes at the top:</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Box</w:t>
            </w:r>
          </w:p>
        </w:tc>
        <w:tc>
          <w:tcPr>
            <w:tcW w:type="dxa" w:w="2880"/>
            <w:shd w:val="clear" w:color="auto" w:fill="F1F5F9"/>
          </w:tcPr>
          <w:p>
            <w:r>
              <w:rPr>
                <w:b/>
                <w:sz w:val="19"/>
              </w:rPr>
            </w:r>
            <w:r>
              <w:rPr>
                <w:b/>
                <w:sz w:val="19"/>
              </w:rPr>
              <w:t>What to put</w:t>
            </w:r>
          </w:p>
        </w:tc>
        <w:tc>
          <w:tcPr>
            <w:tcW w:type="dxa" w:w="2880"/>
            <w:shd w:val="clear" w:color="auto" w:fill="F1F5F9"/>
          </w:tcPr>
          <w:p>
            <w:r>
              <w:rPr>
                <w:b/>
                <w:sz w:val="19"/>
              </w:rPr>
            </w:r>
            <w:r>
              <w:rPr>
                <w:b/>
                <w:sz w:val="19"/>
              </w:rPr>
              <w:t>Example</w:t>
            </w:r>
          </w:p>
        </w:tc>
      </w:tr>
      <w:tr>
        <w:tc>
          <w:tcPr>
            <w:tcW w:type="dxa" w:w="2880"/>
          </w:tcPr>
          <w:p>
            <w:r>
              <w:rPr>
                <w:sz w:val="19"/>
              </w:rPr>
            </w:r>
            <w:r>
              <w:rPr>
                <w:sz w:val="19"/>
              </w:rPr>
              <w:t>Customer</w:t>
            </w:r>
          </w:p>
        </w:tc>
        <w:tc>
          <w:tcPr>
            <w:tcW w:type="dxa" w:w="2880"/>
          </w:tcPr>
          <w:p>
            <w:r>
              <w:rPr>
                <w:sz w:val="19"/>
              </w:rPr>
            </w:r>
            <w:r>
              <w:rPr>
                <w:sz w:val="19"/>
              </w:rPr>
              <w:t>Who bought</w:t>
            </w:r>
          </w:p>
        </w:tc>
        <w:tc>
          <w:tcPr>
            <w:tcW w:type="dxa" w:w="2880"/>
          </w:tcPr>
          <w:p>
            <w:r>
              <w:rPr>
                <w:sz w:val="19"/>
              </w:rPr>
            </w:r>
            <w:r>
              <w:rPr>
                <w:rFonts w:ascii="Consolas" w:hAnsi="Consolas"/>
                <w:color w:val="1D4ED8"/>
                <w:sz w:val="19"/>
              </w:rPr>
              <w:t>Karim Enterprise</w:t>
            </w:r>
          </w:p>
        </w:tc>
      </w:tr>
      <w:tr>
        <w:tc>
          <w:tcPr>
            <w:tcW w:type="dxa" w:w="2880"/>
          </w:tcPr>
          <w:p>
            <w:r>
              <w:rPr>
                <w:sz w:val="19"/>
              </w:rPr>
            </w:r>
            <w:r>
              <w:rPr>
                <w:sz w:val="19"/>
              </w:rPr>
              <w:t>Sale date</w:t>
            </w:r>
          </w:p>
        </w:tc>
        <w:tc>
          <w:tcPr>
            <w:tcW w:type="dxa" w:w="2880"/>
          </w:tcPr>
          <w:p>
            <w:r>
              <w:rPr>
                <w:sz w:val="19"/>
              </w:rPr>
            </w:r>
            <w:r>
              <w:rPr>
                <w:sz w:val="19"/>
              </w:rPr>
              <w:t>Date of sale</w:t>
            </w:r>
          </w:p>
        </w:tc>
        <w:tc>
          <w:tcPr>
            <w:tcW w:type="dxa" w:w="2880"/>
          </w:tcPr>
          <w:p>
            <w:r>
              <w:rPr>
                <w:sz w:val="19"/>
              </w:rPr>
            </w:r>
            <w:r>
              <w:rPr>
                <w:rFonts w:ascii="Consolas" w:hAnsi="Consolas"/>
                <w:color w:val="1D4ED8"/>
                <w:sz w:val="19"/>
              </w:rPr>
              <w:t>2026-10-25</w:t>
            </w:r>
          </w:p>
        </w:tc>
      </w:tr>
    </w:tbl>
    <w:p/>
    <w:p>
      <w:r>
        <w:rPr>
          <w:b/>
        </w:rPr>
        <w:t>The lines:</w:t>
      </w:r>
    </w:p>
    <w:p>
      <w:r>
        <w:t>Choose the item, the quantity, and the sale price you charged.</w:t>
      </w:r>
    </w:p>
    <w:p>
      <w:r>
        <w:t>When you pick an item, the sale price box fills in with that item's average cost — what it cost you. Change it to the price you are actually charging. This way you are never left with a price from a different product.</w:t>
      </w:r>
    </w:p>
    <w:p>
      <w:r>
        <w:t>The screen shows you, for each line:</w:t>
      </w:r>
    </w:p>
    <w:p>
      <w:pPr>
        <w:pStyle w:val="ListBullet"/>
        <w:spacing w:after="40"/>
      </w:pPr>
      <w:r>
        <w:t>How much you have on hand</w:t>
      </w:r>
    </w:p>
    <w:p>
      <w:pPr>
        <w:pStyle w:val="ListBullet"/>
        <w:spacing w:after="40"/>
      </w:pPr>
      <w:r>
        <w:t>The average cost of the item</w:t>
      </w:r>
    </w:p>
    <w:p>
      <w:pPr>
        <w:pStyle w:val="ListBullet"/>
        <w:spacing w:after="40"/>
      </w:pPr>
      <w:r>
        <w:t xml:space="preserve">A red </w:t>
      </w:r>
      <w:r>
        <w:rPr>
          <w:b/>
        </w:rPr>
        <w:t>short</w:t>
      </w:r>
      <w:r>
        <w:t xml:space="preserve"> badge if you are selling more than you have</w:t>
      </w:r>
    </w:p>
    <w:p>
      <w:pPr>
        <w:pStyle w:val="ListBullet"/>
        <w:spacing w:after="40"/>
      </w:pPr>
      <w:r>
        <w:t xml:space="preserve">A red </w:t>
      </w:r>
      <w:r>
        <w:rPr>
          <w:b/>
        </w:rPr>
        <w:t>below cost</w:t>
      </w:r>
      <w:r>
        <w:t xml:space="preserve"> badge if your price is lower than the cost</w:t>
      </w:r>
    </w:p>
    <w:p>
      <w:r>
        <w:t>You cannot sell stock you do not have. The Post button is disabled if any line is short.</w:t>
      </w:r>
    </w:p>
    <w:p>
      <w:r>
        <w:rPr>
          <w:b/>
        </w:rPr>
        <w:t>If you price something below cost</w:t>
      </w:r>
    </w:p>
    <w:p>
      <w:r>
        <w:t>The software will not stop you. Selling at a loss is sometimes the right thing to do — clearing old stock, for example. But it will tell you plainly, in a yellow box under the form:</w:t>
      </w:r>
    </w:p>
    <w:p>
      <w:pPr>
        <w:spacing w:before="80" w:after="160"/>
        <w:ind w:left="240"/>
        <w:shd w:val="clear" w:color="auto" w:fill="F4F6F8"/>
      </w:pPr>
      <w:r>
        <w:t>TRD-018 is priced below cost (5 against a cost of 336.86047000), a loss of 1327.4419 on this line</w:t>
      </w:r>
    </w:p>
    <w:p>
      <w:r>
        <w:t>Check your price before posting when you see this. If the loss is not what you intended, the price box usually still holds a value from the item you selected before.</w:t>
      </w:r>
    </w:p>
    <w:p>
      <w:r>
        <w:rPr>
          <w:b/>
        </w:rPr>
        <w:t>The two boxes at the bottom:</w:t>
      </w:r>
    </w:p>
    <w:p>
      <w:r>
        <w:rPr>
          <w:b/>
        </w:rPr>
        <w:t>Revenue and margin</w:t>
      </w:r>
      <w:r>
        <w:t xml:space="preserve"> shows:</w:t>
      </w:r>
    </w:p>
    <w:p>
      <w:pPr>
        <w:spacing w:before="120" w:after="200"/>
        <w:ind w:left="160"/>
        <w:shd w:val="clear" w:color="auto" w:fill="F4F6F8"/>
      </w:pPr>
      <w:r>
        <w:rPr>
          <w:rFonts w:ascii="Consolas" w:hAnsi="Consolas"/>
          <w:sz w:val="18"/>
        </w:rPr>
        <w:t>Revenue                          2,400.00</w:t>
      </w:r>
      <w:r>
        <w:br/>
      </w:r>
      <w:r>
        <w:rPr>
          <w:rFonts w:ascii="Consolas" w:hAnsi="Consolas"/>
          <w:sz w:val="18"/>
        </w:rPr>
        <w:t>Cost of goods sold (at avg cost) 1,347.44</w:t>
      </w:r>
      <w:r>
        <w:br/>
      </w:r>
      <w:r>
        <w:rPr>
          <w:rFonts w:ascii="Consolas" w:hAnsi="Consolas"/>
          <w:sz w:val="18"/>
        </w:rPr>
        <w:t>──────────────────────────────────────────</w:t>
      </w:r>
      <w:r>
        <w:br/>
      </w:r>
      <w:r>
        <w:rPr>
          <w:rFonts w:ascii="Consolas" w:hAnsi="Consolas"/>
          <w:sz w:val="18"/>
        </w:rPr>
        <w:t>Gross profit                     1,052.56</w:t>
      </w:r>
      <w:r>
        <w:br/>
      </w:r>
      <w:r>
        <w:rPr>
          <w:rFonts w:ascii="Consolas" w:hAnsi="Consolas"/>
          <w:sz w:val="18"/>
        </w:rPr>
        <w:t>Gross margin                       43.86%</w:t>
      </w:r>
    </w:p>
    <w:p>
      <w:r>
        <w:rPr>
          <w:b/>
        </w:rPr>
        <w:t>Journal entry it will post</w:t>
      </w:r>
      <w:r>
        <w:t xml:space="preserve"> shows both halves of the accounting entry — the sales side and the cost side — in one balanced entry.</w:t>
      </w:r>
    </w:p>
    <w:p>
      <w:r>
        <w:rPr>
          <w:b/>
        </w:rPr>
        <w:t>What happens when you post:</w:t>
      </w:r>
    </w:p>
    <w:p>
      <w:pPr>
        <w:pStyle w:val="ListNumber"/>
        <w:spacing w:after="40"/>
      </w:pPr>
      <w:r>
        <w:t>Stock goes down at the average cost.</w:t>
      </w:r>
    </w:p>
    <w:p>
      <w:pPr>
        <w:pStyle w:val="ListNumber"/>
        <w:spacing w:after="40"/>
      </w:pPr>
      <w:r>
        <w:t>The sale is recorded as income.</w:t>
      </w:r>
    </w:p>
    <w:p>
      <w:pPr>
        <w:pStyle w:val="ListNumber"/>
        <w:spacing w:after="40"/>
      </w:pPr>
      <w:r>
        <w:t>The cost of what you sold is recorded as an expense.</w:t>
      </w:r>
    </w:p>
    <w:p>
      <w:pPr>
        <w:pStyle w:val="ListNumber"/>
        <w:spacing w:after="40"/>
      </w:pPr>
      <w:r>
        <w:t>Both go into one balanced journal entry.</w:t>
      </w:r>
    </w:p>
    <w:p>
      <w:r>
        <w:rPr>
          <w:b/>
        </w:rPr>
        <w:t>Who can use it:</w:t>
      </w:r>
      <w:r>
        <w:t xml:space="preserve"> Admin and Sales staff.</w:t>
      </w:r>
    </w:p>
    <w:p>
      <w:r>
        <w:rPr>
          <w:b/>
        </w:rPr>
        <w:t>Printing a receipt</w:t>
      </w:r>
    </w:p>
    <w:p>
      <w:r>
        <w:t xml:space="preserve">Every posted sale has a </w:t>
      </w:r>
      <w:r>
        <w:rPr>
          <w:b/>
        </w:rPr>
        <w:t>Receipt</w:t>
      </w:r>
      <w:r>
        <w:t xml:space="preserve"> button in the list at the bottom of this screen. It opens a printable document showing the company name, the receipt number and date, the customer, and each item with its quantity, rate and amount.</w:t>
      </w:r>
    </w:p>
    <w:p>
      <w:r>
        <w:t xml:space="preserve">Press </w:t>
      </w:r>
      <w:r>
        <w:rPr>
          <w:b/>
        </w:rPr>
        <w:t>Print</w:t>
      </w:r>
      <w:r>
        <w:t xml:space="preserve"> to print it or save it as a PDF. The document is built from what was actually posted, so it can never disagree with the accounts.</w:t>
      </w:r>
    </w:p>
    <w:p>
      <w:r>
        <w:t>This is a plain sales receipt, not a VAT tax invoice, and it says so at the bottom. If the client needs a VAT-compliant invoice — which has a prescribed format and must carry the VAT registration number — that is a separate piece of work.</w:t>
      </w:r>
    </w:p>
    <w:p>
      <w:r>
        <w:t xml:space="preserve">The company name, address, phone number and VAT registration number printed at the top come from </w:t>
      </w:r>
      <w:r>
        <w:rPr>
          <w:b/>
        </w:rPr>
        <w:t>Configuration</w:t>
      </w:r>
      <w:r>
        <w:t>. They are placeholders until the client provides their real details, so the address currently reads "to be confirmed".</w:t>
      </w:r>
    </w:p>
    <w:p>
      <w:pPr>
        <w:spacing w:before="40" w:after="160"/>
        <w:pBdr>
          <w:bottom w:val="single" w:sz="6" w:space="1" w:color="D6DBE2"/>
        </w:pBdr>
      </w:pPr>
    </w:p>
    <w:p>
      <w:pPr>
        <w:pStyle w:val="Heading2"/>
      </w:pPr>
      <w:r>
        <w:rPr>
          <w:color w:val="0F172A"/>
        </w:rPr>
        <w:t>6.8 Trial Balance</w:t>
      </w:r>
    </w:p>
    <w:p>
      <w:r>
        <w:t>A list of every account that has a balance, as of the date you chose.</w:t>
      </w:r>
    </w:p>
    <w:p>
      <w:r>
        <w:rPr>
          <w:b/>
        </w:rPr>
        <w:t>The important line is the last one:</w:t>
      </w:r>
    </w:p>
    <w:p>
      <w:pPr>
        <w:spacing w:before="120" w:after="200"/>
        <w:ind w:left="160"/>
        <w:shd w:val="clear" w:color="auto" w:fill="F4F6F8"/>
      </w:pPr>
      <w:r>
        <w:rPr>
          <w:rFonts w:ascii="Consolas" w:hAnsi="Consolas"/>
          <w:sz w:val="18"/>
        </w:rPr>
        <w:t>Difference — must be zero        0.00</w:t>
      </w:r>
    </w:p>
    <w:p>
      <w:r>
        <w:t>If this is zero, your books are sound. If it is not zero, something is wrong.</w:t>
      </w:r>
    </w:p>
    <w:p>
      <w:r>
        <w:rPr>
          <w:b/>
        </w:rPr>
        <w:t>Who can use it:</w:t>
      </w:r>
      <w:r>
        <w:t xml:space="preserve"> everyone.</w:t>
      </w:r>
    </w:p>
    <w:p>
      <w:pPr>
        <w:spacing w:before="40" w:after="160"/>
        <w:pBdr>
          <w:bottom w:val="single" w:sz="6" w:space="1" w:color="D6DBE2"/>
        </w:pBdr>
      </w:pPr>
    </w:p>
    <w:p>
      <w:pPr>
        <w:pStyle w:val="Heading2"/>
      </w:pPr>
      <w:r>
        <w:rPr>
          <w:color w:val="0F172A"/>
        </w:rPr>
        <w:t>6.9 General Ledger</w:t>
      </w:r>
    </w:p>
    <w:p>
      <w:r>
        <w:t>The same idea, but with more detail. For each account you see: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Column</w:t>
            </w:r>
          </w:p>
        </w:tc>
        <w:tc>
          <w:tcPr>
            <w:tcW w:type="dxa" w:w="4320"/>
            <w:shd w:val="clear" w:color="auto" w:fill="F1F5F9"/>
          </w:tcPr>
          <w:p>
            <w:r>
              <w:rPr>
                <w:b/>
                <w:sz w:val="19"/>
              </w:rPr>
            </w:r>
            <w:r>
              <w:rPr>
                <w:b/>
                <w:sz w:val="19"/>
              </w:rPr>
              <w:t>Meaning</w:t>
            </w:r>
          </w:p>
        </w:tc>
      </w:tr>
      <w:tr>
        <w:tc>
          <w:tcPr>
            <w:tcW w:type="dxa" w:w="4320"/>
          </w:tcPr>
          <w:p>
            <w:r>
              <w:rPr>
                <w:sz w:val="19"/>
              </w:rPr>
            </w:r>
            <w:r>
              <w:rPr>
                <w:sz w:val="19"/>
              </w:rPr>
              <w:t>Opening Dr / Cr</w:t>
            </w:r>
          </w:p>
        </w:tc>
        <w:tc>
          <w:tcPr>
            <w:tcW w:type="dxa" w:w="4320"/>
          </w:tcPr>
          <w:p>
            <w:r>
              <w:rPr>
                <w:sz w:val="19"/>
              </w:rPr>
            </w:r>
            <w:r>
              <w:rPr>
                <w:sz w:val="19"/>
              </w:rPr>
              <w:t>The balance it started the period with</w:t>
            </w:r>
          </w:p>
        </w:tc>
      </w:tr>
      <w:tr>
        <w:tc>
          <w:tcPr>
            <w:tcW w:type="dxa" w:w="4320"/>
          </w:tcPr>
          <w:p>
            <w:r>
              <w:rPr>
                <w:sz w:val="19"/>
              </w:rPr>
            </w:r>
            <w:r>
              <w:rPr>
                <w:sz w:val="19"/>
              </w:rPr>
              <w:t>Period Dr / Cr</w:t>
            </w:r>
          </w:p>
        </w:tc>
        <w:tc>
          <w:tcPr>
            <w:tcW w:type="dxa" w:w="4320"/>
          </w:tcPr>
          <w:p>
            <w:r>
              <w:rPr>
                <w:sz w:val="19"/>
              </w:rPr>
            </w:r>
            <w:r>
              <w:rPr>
                <w:sz w:val="19"/>
              </w:rPr>
              <w:t>What moved during the period</w:t>
            </w:r>
          </w:p>
        </w:tc>
      </w:tr>
      <w:tr>
        <w:tc>
          <w:tcPr>
            <w:tcW w:type="dxa" w:w="4320"/>
          </w:tcPr>
          <w:p>
            <w:r>
              <w:rPr>
                <w:sz w:val="19"/>
              </w:rPr>
            </w:r>
            <w:r>
              <w:rPr>
                <w:sz w:val="19"/>
              </w:rPr>
              <w:t>Closing Dr / Cr</w:t>
            </w:r>
          </w:p>
        </w:tc>
        <w:tc>
          <w:tcPr>
            <w:tcW w:type="dxa" w:w="4320"/>
          </w:tcPr>
          <w:p>
            <w:r>
              <w:rPr>
                <w:sz w:val="19"/>
              </w:rPr>
            </w:r>
            <w:r>
              <w:rPr>
                <w:sz w:val="19"/>
              </w:rPr>
              <w:t>The balance at the end</w:t>
            </w:r>
          </w:p>
        </w:tc>
      </w:tr>
    </w:tbl>
    <w:p/>
    <w:p>
      <w:r>
        <w:t>This is the screen your accountant will use most.</w:t>
      </w:r>
    </w:p>
    <w:p>
      <w:r>
        <w:rPr>
          <w:b/>
        </w:rPr>
        <w:t>Who can use it:</w:t>
      </w:r>
      <w:r>
        <w:t xml:space="preserve"> everyone.</w:t>
      </w:r>
    </w:p>
    <w:p>
      <w:pPr>
        <w:spacing w:before="40" w:after="160"/>
        <w:pBdr>
          <w:bottom w:val="single" w:sz="6" w:space="1" w:color="D6DBE2"/>
        </w:pBdr>
      </w:pPr>
    </w:p>
    <w:p>
      <w:pPr>
        <w:pStyle w:val="Heading2"/>
      </w:pPr>
      <w:r>
        <w:rPr>
          <w:color w:val="0F172A"/>
        </w:rPr>
        <w:t>6.10 Balance Sheet</w:t>
      </w:r>
    </w:p>
    <w:p>
      <w:r>
        <w:t>What the company owns, what it owes, and what belongs to the owners.</w:t>
      </w:r>
    </w:p>
    <w:p>
      <w:r>
        <w:t>Three sections:</w:t>
      </w:r>
    </w:p>
    <w:p>
      <w:pPr>
        <w:pStyle w:val="ListBullet"/>
        <w:spacing w:after="40"/>
      </w:pPr>
      <w:r>
        <w:rPr>
          <w:b/>
        </w:rPr>
        <w:t>Assets</w:t>
      </w:r>
      <w:r>
        <w:t xml:space="preserve"> — what the company owns (cash, stock, machines).</w:t>
      </w:r>
    </w:p>
    <w:p>
      <w:pPr>
        <w:pStyle w:val="ListBullet"/>
        <w:spacing w:after="40"/>
      </w:pPr>
      <w:r>
        <w:rPr>
          <w:b/>
        </w:rPr>
        <w:t>Liabilities</w:t>
      </w:r>
      <w:r>
        <w:t xml:space="preserve"> — what the company owes (supplier bills, loans).</w:t>
      </w:r>
    </w:p>
    <w:p>
      <w:pPr>
        <w:pStyle w:val="ListBullet"/>
        <w:spacing w:after="40"/>
      </w:pPr>
      <w:r>
        <w:rPr>
          <w:b/>
        </w:rPr>
        <w:t>Equity</w:t>
      </w:r>
      <w:r>
        <w:t xml:space="preserve"> — what is left for the owners.</w:t>
      </w:r>
    </w:p>
    <w:p>
      <w:r>
        <w:t>At the bottom there is a check line:</w:t>
      </w:r>
    </w:p>
    <w:p>
      <w:pPr>
        <w:spacing w:before="120" w:after="200"/>
        <w:ind w:left="160"/>
        <w:shd w:val="clear" w:color="auto" w:fill="F4F6F8"/>
      </w:pPr>
      <w:r>
        <w:rPr>
          <w:rFonts w:ascii="Consolas" w:hAnsi="Consolas"/>
          <w:sz w:val="18"/>
        </w:rPr>
        <w:t>Check: assets − liabilities − equity — must be zero      0.00</w:t>
      </w:r>
    </w:p>
    <w:p>
      <w:r>
        <w:t>It will always be zero. If it is ever not zero, something has gone badly wrong.</w:t>
      </w:r>
    </w:p>
    <w:p>
      <w:r>
        <w:rPr>
          <w:b/>
        </w:rPr>
        <w:t>Who can use it:</w:t>
      </w:r>
      <w:r>
        <w:t xml:space="preserve"> everyone.</w:t>
      </w:r>
    </w:p>
    <w:p>
      <w:pPr>
        <w:spacing w:before="40" w:after="160"/>
        <w:pBdr>
          <w:bottom w:val="single" w:sz="6" w:space="1" w:color="D6DBE2"/>
        </w:pBdr>
      </w:pPr>
    </w:p>
    <w:p>
      <w:pPr>
        <w:pStyle w:val="Heading2"/>
      </w:pPr>
      <w:r>
        <w:rPr>
          <w:color w:val="0F172A"/>
        </w:rPr>
        <w:t>6.11 Roles &amp; Access</w:t>
      </w:r>
    </w:p>
    <w:p>
      <w:r>
        <w:t>This screen shows the permission table from section 4.</w:t>
      </w:r>
    </w:p>
    <w:p>
      <w:r>
        <w:t xml:space="preserve">Two tables appear. </w:t>
      </w:r>
      <w:r>
        <w:rPr>
          <w:b/>
        </w:rPr>
        <w:t>Permission matrix</w:t>
      </w:r>
      <w:r>
        <w:t xml:space="preserve"> lists every role against every area, and says what that role may do there — </w:t>
      </w:r>
      <w:r>
        <w:rPr>
          <w:b/>
        </w:rPr>
        <w:t>Full</w:t>
      </w:r>
      <w:r>
        <w:t xml:space="preserve">, </w:t>
      </w:r>
      <w:r>
        <w:rPr>
          <w:b/>
        </w:rPr>
        <w:t>View</w:t>
      </w:r>
      <w:r>
        <w:t xml:space="preserve">, or </w:t>
      </w:r>
      <w:r>
        <w:rPr>
          <w:b/>
        </w:rPr>
        <w:t>No access</w:t>
      </w:r>
      <w:r>
        <w:t xml:space="preserve">. </w:t>
      </w:r>
      <w:r>
        <w:rPr>
          <w:b/>
        </w:rPr>
        <w:t>Menus by role</w:t>
      </w:r>
      <w:r>
        <w:t xml:space="preserve"> shows the menu groups each role is offered.</w:t>
      </w:r>
    </w:p>
    <w:p>
      <w:r>
        <w:t>If you are an administrator, two more things appear:</w:t>
      </w:r>
    </w:p>
    <w:p>
      <w:pPr>
        <w:pStyle w:val="ListBullet"/>
        <w:spacing w:after="40"/>
      </w:pPr>
      <w:r>
        <w:rPr>
          <w:b/>
        </w:rPr>
        <w:t>User accounts</w:t>
      </w:r>
      <w:r>
        <w:t xml:space="preserve"> — add a colleague, change their name or address, choose their</w:t>
      </w:r>
    </w:p>
    <w:p>
      <w:r>
        <w:t>role, reset their password, clear their second factor, or disable the account. Under each person you can also grant or deny one area on top of their role, for the case where someone needs one extra screen without being given a whole role.</w:t>
      </w:r>
    </w:p>
    <w:p>
      <w:pPr>
        <w:pStyle w:val="ListBullet"/>
        <w:spacing w:after="40"/>
      </w:pPr>
      <w:r>
        <w:rPr>
          <w:b/>
        </w:rPr>
        <w:t>Administrative actions</w:t>
      </w:r>
      <w:r>
        <w:t xml:space="preserve"> — a record of every account change, with who did it,</w:t>
      </w:r>
    </w:p>
    <w:p>
      <w:r>
        <w:t>to whom, and when. Nothing here can be edited, which is the point.</w:t>
      </w:r>
    </w:p>
    <w:p>
      <w:r>
        <w:rPr>
          <w:b/>
        </w:rPr>
        <w:t>Try it.</w:t>
      </w:r>
      <w:r>
        <w:t xml:space="preserve"> Sign in as a member of Store/Production Staff and look at the menu. The </w:t>
      </w:r>
      <w:r>
        <w:rPr>
          <w:b/>
        </w:rPr>
        <w:t>Ledger</w:t>
      </w:r>
      <w:r>
        <w:t xml:space="preserve"> group is absent, because that role may not read the accounts. Type </w:t>
      </w:r>
      <w:r>
        <w:rPr>
          <w:rFonts w:ascii="Consolas" w:hAnsi="Consolas"/>
          <w:color w:val="1D4ED8"/>
          <w:sz w:val="19"/>
        </w:rPr>
        <w:t>/accounts</w:t>
      </w:r>
      <w:r>
        <w:t xml:space="preserve"> at the end of the site address and the screen still will not show any accounts: it reports that the screen is not available to your role. The menu is hidden as a convenience; the refusal comes from the server, which is why editing the address bar gets you nowhere.</w:t>
      </w:r>
    </w:p>
    <w:p>
      <w:r>
        <w:t>Then sign in as an Accountant and open Purchase Entry. The screen opens for reading, with the form replaced by a note explaining that the role may view purchases but not post them.</w:t>
      </w:r>
    </w:p>
    <w:p>
      <w:pPr>
        <w:spacing w:before="40" w:after="160"/>
        <w:pBdr>
          <w:bottom w:val="single" w:sz="6" w:space="1" w:color="D6DBE2"/>
        </w:pBdr>
      </w:pPr>
    </w:p>
    <w:p>
      <w:pPr>
        <w:pStyle w:val="Heading2"/>
      </w:pPr>
      <w:r>
        <w:rPr>
          <w:color w:val="0F172A"/>
        </w:rPr>
        <w:t>6.12 Security</w:t>
      </w:r>
    </w:p>
    <w:p>
      <w:r>
        <w:t>Your own account. Three things live here.</w:t>
      </w:r>
    </w:p>
    <w:p>
      <w:r>
        <w:rPr>
          <w:b/>
        </w:rPr>
        <w:t>Two-factor authentication.</w:t>
      </w:r>
      <w:r>
        <w:t xml:space="preserve"> A second step at sign-in, using an authenticator app on your phone. Press </w:t>
      </w:r>
      <w:r>
        <w:rPr>
          <w:b/>
        </w:rPr>
        <w:t>Set up two-factor authentication</w:t>
      </w:r>
      <w:r>
        <w:t>, scan the QR code with the app, then type the six-digit code it shows. That last step matters: the app has to prove it works before the protection is switched on, so you cannot lock yourself out by accident.</w:t>
      </w:r>
    </w:p>
    <w:p>
      <w:r>
        <w:t xml:space="preserve">When it is on you are given </w:t>
      </w:r>
      <w:r>
        <w:rPr>
          <w:b/>
        </w:rPr>
        <w:t>eight recovery codes</w:t>
      </w:r>
      <w:r>
        <w:t>. They are shown once. Print them or save them somewhere safe — they are the only way back in if you lose your phone.</w:t>
      </w:r>
    </w:p>
    <w:p>
      <w:r>
        <w:t>To turn it off, you must type your password again. Being signed in is not enough, in case someone finds your laptop unlocked.</w:t>
      </w:r>
    </w:p>
    <w:p>
      <w:r>
        <w:rPr>
          <w:b/>
        </w:rPr>
        <w:t>Change password.</w:t>
      </w:r>
      <w:r>
        <w:t xml:space="preserve"> Type your current password, then the new one. At least eight characters.</w:t>
      </w:r>
    </w:p>
    <w:p>
      <w:pPr>
        <w:spacing w:before="40" w:after="160"/>
        <w:pBdr>
          <w:bottom w:val="single" w:sz="6" w:space="1" w:color="D6DBE2"/>
        </w:pBdr>
      </w:pPr>
    </w:p>
    <w:p>
      <w:pPr>
        <w:pStyle w:val="Heading2"/>
      </w:pPr>
      <w:r>
        <w:rPr>
          <w:color w:val="0F172A"/>
        </w:rPr>
        <w:t>6.13 Helping someone who cannot sign in</w:t>
      </w:r>
    </w:p>
    <w:p>
      <w:r>
        <w:t xml:space="preserve">If a colleague cannot get in, an </w:t>
      </w:r>
      <w:r>
        <w:rPr>
          <w:b/>
        </w:rPr>
        <w:t>Admin</w:t>
      </w:r>
      <w:r>
        <w:t xml:space="preserve"> can help from </w:t>
      </w:r>
      <w:r>
        <w:rPr>
          <w:b/>
        </w:rPr>
        <w:t>Roles &amp; Access</w:t>
      </w:r>
      <w:r>
        <w:t xml:space="preserve">. The </w:t>
      </w:r>
      <w:r>
        <w:rPr>
          <w:b/>
        </w:rPr>
        <w:t>User accounts</w:t>
      </w:r>
      <w:r>
        <w:t xml:space="preserve"> table has three buttons on each row.</w:t>
      </w:r>
    </w:p>
    <w:p>
      <w:r>
        <w:rPr>
          <w:b/>
        </w:rPr>
        <w:t>Reset 2FA.</w:t>
      </w:r>
      <w:r>
        <w:t xml:space="preserve"> Use this when someone has lost the phone with their authenticator *and* their recovery codes. It clears their second step, so their password alone works again, and they set it up afresh from the Security page. Their old recovery codes stop working at the same moment, which is deliberate.</w:t>
      </w:r>
    </w:p>
    <w:p>
      <w:r>
        <w:rPr>
          <w:b/>
        </w:rPr>
        <w:t>Reset password.</w:t>
      </w:r>
      <w:r>
        <w:t xml:space="preserve"> Use this when someone has forgotten theirs. A new password appears on screen, once. Write it down or read it out to them — it is never shown again, and it is not stored anywhere readable. They can change it afterwards from the Security page.</w:t>
      </w:r>
    </w:p>
    <w:p>
      <w:r>
        <w:rPr>
          <w:b/>
        </w:rPr>
        <w:t>Disable / Enable.</w:t>
      </w:r>
      <w:r>
        <w:t xml:space="preserve"> Use this when someone leaves, or when an account should be paused. A disabled account cannot sign in, and is signed out straight away — the server checks on every request, not just at sign-in.</w:t>
      </w:r>
    </w:p>
    <w:p>
      <w:r>
        <w:rPr>
          <w:b/>
        </w:rPr>
        <w:t>Two things you cannot do here, on purpose:</w:t>
      </w:r>
    </w:p>
    <w:p>
      <w:pPr>
        <w:pStyle w:val="ListBullet"/>
        <w:spacing w:after="40"/>
      </w:pPr>
      <w:r>
        <w:t xml:space="preserve">You cannot use these buttons on your own account. Use </w:t>
      </w:r>
      <w:r>
        <w:rPr>
          <w:b/>
        </w:rPr>
        <w:t>Security</w:t>
      </w:r>
      <w:r>
        <w:t xml:space="preserve"> for that.</w:t>
      </w:r>
    </w:p>
    <w:p>
      <w:r>
        <w:t>It is a safeguard against clearing your own second factor by accident.</w:t>
      </w:r>
    </w:p>
    <w:p>
      <w:pPr>
        <w:pStyle w:val="ListBullet"/>
        <w:spacing w:after="40"/>
      </w:pPr>
      <w:r>
        <w:t>You cannot disable your own account, so the company can never be left with</w:t>
      </w:r>
    </w:p>
    <w:p>
      <w:r>
        <w:t>nobody able to administer the system.</w:t>
      </w:r>
    </w:p>
    <w:p>
      <w:r>
        <w:rPr>
          <w:b/>
        </w:rPr>
        <w:t>Every one of these actions is recorded.</w:t>
      </w:r>
      <w:r>
        <w:t xml:space="preserve"> The </w:t>
      </w:r>
      <w:r>
        <w:rPr>
          <w:b/>
        </w:rPr>
        <w:t>Administrative actions</w:t>
      </w:r>
      <w:r>
        <w:t xml:space="preserve"> list below the table shows who did what, to whom, and when. Only an administrator can see it.</w:t>
      </w:r>
    </w:p>
    <w:p>
      <w:pPr>
        <w:spacing w:before="40" w:after="160"/>
        <w:pBdr>
          <w:bottom w:val="single" w:sz="6" w:space="1" w:color="D6DBE2"/>
        </w:pBdr>
      </w:pPr>
    </w:p>
    <w:p>
      <w:pPr>
        <w:pStyle w:val="Heading2"/>
      </w:pPr>
      <w:r>
        <w:rPr>
          <w:color w:val="0F172A"/>
        </w:rPr>
        <w:t>6.14 Correcting a posting mistake</w:t>
      </w:r>
    </w:p>
    <w:p>
      <w:r>
        <w:t xml:space="preserve">If a sale, purchase or production run was entered wrongly — a wrong quantity, a wrong price, the wrong item — you fix it by </w:t>
      </w:r>
      <w:r>
        <w:rPr>
          <w:b/>
        </w:rPr>
        <w:t>reversing</w:t>
      </w:r>
      <w:r>
        <w:t xml:space="preserve"> it, not by editing or deleting it.</w:t>
      </w:r>
    </w:p>
    <w:p>
      <w:r>
        <w:t xml:space="preserve">Find the posting in the list at the bottom of the screen and press </w:t>
      </w:r>
      <w:r>
        <w:rPr>
          <w:b/>
        </w:rPr>
        <w:t>Reverse</w:t>
      </w:r>
      <w:r>
        <w:t xml:space="preserve">. You will be asked to say why. Press </w:t>
      </w:r>
      <w:r>
        <w:rPr>
          <w:b/>
        </w:rPr>
        <w:t>Confirm reversal</w:t>
      </w:r>
      <w:r>
        <w:t xml:space="preserve"> and the software:</w:t>
      </w:r>
    </w:p>
    <w:p>
      <w:pPr>
        <w:pStyle w:val="ListBullet"/>
        <w:spacing w:after="40"/>
      </w:pPr>
      <w:r>
        <w:t>puts the stock back where it was,</w:t>
      </w:r>
    </w:p>
    <w:p>
      <w:pPr>
        <w:pStyle w:val="ListBullet"/>
        <w:spacing w:after="40"/>
      </w:pPr>
      <w:r>
        <w:t>posts an opposite accounting entry that cancels the original, and</w:t>
      </w:r>
    </w:p>
    <w:p>
      <w:pPr>
        <w:pStyle w:val="ListBullet"/>
        <w:spacing w:after="40"/>
      </w:pPr>
      <w:r>
        <w:t xml:space="preserve">leaves the original in place, marked </w:t>
      </w:r>
      <w:r>
        <w:rPr>
          <w:b/>
        </w:rPr>
        <w:t>reversed</w:t>
      </w:r>
      <w:r>
        <w:t>, with your reason beside it.</w:t>
      </w:r>
    </w:p>
    <w:p>
      <w:r>
        <w:t>Then enter the transaction again, correctly.</w:t>
      </w:r>
    </w:p>
    <w:p>
      <w:r>
        <w:rPr>
          <w:b/>
        </w:rPr>
        <w:t>Why not just edit it?</w:t>
      </w:r>
      <w:r>
        <w:t xml:space="preserve"> Because editing a past transaction changes what the stock cost, and every later figure that was worked out from it — but it does not change the accounts that were already posted. The stock sheet and the books would then disagree, which is exactly the problem this system was built to remove.</w:t>
      </w:r>
    </w:p>
    <w:p>
      <w:r>
        <w:rPr>
          <w:b/>
        </w:rPr>
        <w:t>Why not delete it?</w:t>
      </w:r>
      <w:r>
        <w:t xml:space="preserve"> Because "this was reversed on 3 November by Rahim, because the customer ordered four not fourteen" is something you can defend. A record that simply vanished is not.</w:t>
      </w:r>
    </w:p>
    <w:p>
      <w:r>
        <w:rPr>
          <w:b/>
        </w:rPr>
        <w:t>Sometimes a reversal is refused.</w:t>
      </w:r>
      <w:r>
        <w:t xml:space="preserve"> If the stock has already been used — the goods have been consumed in production, or the finished items have been sold — the software will not take them back, because that would mean recording a stock position that never existed. Reverse the later transaction first.</w:t>
      </w:r>
    </w:p>
    <w:p>
      <w:r>
        <w:t xml:space="preserve">Reversed postings are shown with a red </w:t>
      </w:r>
      <w:r>
        <w:rPr>
          <w:b/>
        </w:rPr>
        <w:t>reversed</w:t>
      </w:r>
      <w:r>
        <w:t xml:space="preserve"> badge. A reversed receipt carries a warning across the top, so it can never be mistaken for a live one.</w:t>
      </w:r>
    </w:p>
    <w:p>
      <w:pPr>
        <w:spacing w:before="40" w:after="160"/>
        <w:pBdr>
          <w:bottom w:val="single" w:sz="6" w:space="1" w:color="D6DBE2"/>
        </w:pBdr>
      </w:pPr>
    </w:p>
    <w:p>
      <w:pPr>
        <w:pStyle w:val="Heading2"/>
      </w:pPr>
      <w:r>
        <w:rPr>
          <w:color w:val="0F172A"/>
        </w:rPr>
        <w:t>6.15 Configuration</w:t>
      </w:r>
    </w:p>
    <w:p>
      <w:r>
        <w:t>This screen holds the settings that the client has not yet decided.</w:t>
      </w:r>
    </w:p>
    <w:p>
      <w:r>
        <w:t>Each setting shows a badge:</w:t>
      </w:r>
    </w:p>
    <w:p>
      <w:pPr>
        <w:pStyle w:val="ListBullet"/>
        <w:spacing w:after="40"/>
      </w:pPr>
      <w:r>
        <w:rPr>
          <w:b/>
        </w:rPr>
        <w:t>pending client</w:t>
      </w:r>
      <w:r>
        <w:t xml:space="preserve"> — not confirmed yet. The value shown is a sensible default.</w:t>
      </w:r>
    </w:p>
    <w:p>
      <w:pPr>
        <w:pStyle w:val="ListBullet"/>
        <w:spacing w:after="40"/>
      </w:pPr>
      <w:r>
        <w:rPr>
          <w:b/>
        </w:rPr>
        <w:t>confirmed</w:t>
      </w:r>
      <w:r>
        <w:t xml:space="preserve"> — agreed.</w:t>
      </w:r>
    </w:p>
    <w:p>
      <w:r>
        <w:t>Examples: VAT rate, tax rates, payroll frequency, and whether a second person must approve postings.</w:t>
      </w:r>
    </w:p>
    <w:p>
      <w:r>
        <w:t>Nothing here is fixed in the code. When the client decides, the value is changed here and takes effect immediately.</w:t>
      </w:r>
    </w:p>
    <w:p>
      <w:pPr>
        <w:spacing w:before="40" w:after="160"/>
        <w:pBdr>
          <w:bottom w:val="single" w:sz="6" w:space="1" w:color="D6DBE2"/>
        </w:pBdr>
      </w:pPr>
    </w:p>
    <w:p>
      <w:pPr>
        <w:pStyle w:val="Heading1"/>
      </w:pPr>
      <w:r>
        <w:rPr>
          <w:color w:val="0F172A"/>
        </w:rPr>
        <w:t>7. A full example, step by step</w:t>
      </w:r>
    </w:p>
    <w:p>
      <w:r>
        <w:t>Follow this from a fresh demo. Every number below is real — you will see exactly these figures.</w:t>
      </w:r>
    </w:p>
    <w:p>
      <w:r>
        <w:t>We will buy materials, make 10 units, and sell 4.</w:t>
      </w:r>
    </w:p>
    <w:p>
      <w:pPr>
        <w:spacing w:before="40" w:after="160"/>
        <w:pBdr>
          <w:bottom w:val="single" w:sz="6" w:space="1" w:color="D6DBE2"/>
        </w:pBdr>
      </w:pPr>
    </w:p>
    <w:p>
      <w:pPr>
        <w:pStyle w:val="Heading2"/>
      </w:pPr>
      <w:r>
        <w:rPr>
          <w:color w:val="0F172A"/>
        </w:rPr>
        <w:t>Step 1 — Buy the materials</w:t>
      </w:r>
    </w:p>
    <w:p>
      <w:r>
        <w:t xml:space="preserve">Go to </w:t>
      </w:r>
      <w:r>
        <w:rPr>
          <w:b/>
        </w:rPr>
        <w:t>Purchase Entry</w:t>
      </w:r>
      <w:r>
        <w:t>. Fill in:</w:t>
      </w:r>
    </w:p>
    <w:p>
      <w:pPr>
        <w:pStyle w:val="ListBullet"/>
        <w:spacing w:after="40"/>
      </w:pPr>
      <w:r>
        <w:t xml:space="preserve">Supplier: </w:t>
      </w:r>
      <w:r>
        <w:rPr>
          <w:rFonts w:ascii="Consolas" w:hAnsi="Consolas"/>
          <w:color w:val="1D4ED8"/>
          <w:sz w:val="19"/>
        </w:rPr>
        <w:t>Rahman Traders</w:t>
      </w:r>
    </w:p>
    <w:p>
      <w:pPr>
        <w:pStyle w:val="ListBullet"/>
        <w:spacing w:after="40"/>
      </w:pPr>
      <w:r>
        <w:t xml:space="preserve">Purchase date: </w:t>
      </w:r>
      <w:r>
        <w:rPr>
          <w:rFonts w:ascii="Consolas" w:hAnsi="Consolas"/>
          <w:color w:val="1D4ED8"/>
          <w:sz w:val="19"/>
        </w:rPr>
        <w:t>2026-10-18</w:t>
      </w:r>
    </w:p>
    <w:p>
      <w:pPr>
        <w:pStyle w:val="ListBullet"/>
        <w:spacing w:after="40"/>
      </w:pPr>
      <w:r>
        <w:t xml:space="preserve">Settlement: </w:t>
      </w:r>
      <w:r>
        <w:rPr>
          <w:rFonts w:ascii="Consolas" w:hAnsi="Consolas"/>
          <w:color w:val="1D4ED8"/>
          <w:sz w:val="19"/>
        </w:rPr>
        <w:t>On credit</w:t>
      </w:r>
    </w:p>
    <w:p>
      <w:r>
        <w:t xml:space="preserve">Press </w:t>
      </w:r>
      <w:r>
        <w:rPr>
          <w:b/>
        </w:rPr>
        <w:t>Add line</w:t>
      </w:r>
      <w:r>
        <w:t xml:space="preserve"> until you have six lines, and enter: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F1F5F9"/>
          </w:tcPr>
          <w:p>
            <w:r>
              <w:rPr>
                <w:b/>
                <w:sz w:val="19"/>
              </w:rPr>
            </w:r>
            <w:r>
              <w:rPr>
                <w:b/>
                <w:sz w:val="19"/>
              </w:rPr>
              <w:t>Item</w:t>
            </w:r>
          </w:p>
        </w:tc>
        <w:tc>
          <w:tcPr>
            <w:tcW w:type="dxa" w:w="2160"/>
            <w:shd w:val="clear" w:color="auto" w:fill="F1F5F9"/>
          </w:tcPr>
          <w:p>
            <w:r>
              <w:rPr>
                <w:b/>
                <w:sz w:val="19"/>
              </w:rPr>
            </w:r>
            <w:r>
              <w:rPr>
                <w:b/>
                <w:sz w:val="19"/>
              </w:rPr>
              <w:t>Quantity</w:t>
            </w:r>
          </w:p>
        </w:tc>
        <w:tc>
          <w:tcPr>
            <w:tcW w:type="dxa" w:w="2160"/>
            <w:shd w:val="clear" w:color="auto" w:fill="F1F5F9"/>
          </w:tcPr>
          <w:p>
            <w:r>
              <w:rPr>
                <w:b/>
                <w:sz w:val="19"/>
              </w:rPr>
            </w:r>
            <w:r>
              <w:rPr>
                <w:b/>
                <w:sz w:val="19"/>
              </w:rPr>
              <w:t>Unit cost</w:t>
            </w:r>
          </w:p>
        </w:tc>
        <w:tc>
          <w:tcPr>
            <w:tcW w:type="dxa" w:w="2160"/>
            <w:shd w:val="clear" w:color="auto" w:fill="F1F5F9"/>
          </w:tcPr>
          <w:p>
            <w:r>
              <w:rPr>
                <w:b/>
                <w:sz w:val="19"/>
              </w:rPr>
            </w:r>
            <w:r>
              <w:rPr>
                <w:b/>
                <w:sz w:val="19"/>
              </w:rPr>
              <w:t>Line value</w:t>
            </w:r>
          </w:p>
        </w:tc>
      </w:tr>
      <w:tr>
        <w:tc>
          <w:tcPr>
            <w:tcW w:type="dxa" w:w="2160"/>
          </w:tcPr>
          <w:p>
            <w:r>
              <w:rPr>
                <w:sz w:val="19"/>
              </w:rPr>
            </w:r>
            <w:r>
              <w:rPr>
                <w:sz w:val="19"/>
              </w:rPr>
              <w:t>RMC-001 Sand 30/80</w:t>
            </w:r>
          </w:p>
        </w:tc>
        <w:tc>
          <w:tcPr>
            <w:tcW w:type="dxa" w:w="2160"/>
          </w:tcPr>
          <w:p>
            <w:r>
              <w:rPr>
                <w:sz w:val="19"/>
              </w:rPr>
            </w:r>
            <w:r>
              <w:rPr>
                <w:sz w:val="19"/>
              </w:rPr>
              <w:t>400</w:t>
            </w:r>
          </w:p>
        </w:tc>
        <w:tc>
          <w:tcPr>
            <w:tcW w:type="dxa" w:w="2160"/>
          </w:tcPr>
          <w:p>
            <w:r>
              <w:rPr>
                <w:sz w:val="19"/>
              </w:rPr>
            </w:r>
            <w:r>
              <w:rPr>
                <w:sz w:val="19"/>
              </w:rPr>
              <w:t>10</w:t>
            </w:r>
          </w:p>
        </w:tc>
        <w:tc>
          <w:tcPr>
            <w:tcW w:type="dxa" w:w="2160"/>
          </w:tcPr>
          <w:p>
            <w:r>
              <w:rPr>
                <w:sz w:val="19"/>
              </w:rPr>
            </w:r>
            <w:r>
              <w:rPr>
                <w:sz w:val="19"/>
              </w:rPr>
              <w:t>4,000.00</w:t>
            </w:r>
          </w:p>
        </w:tc>
      </w:tr>
      <w:tr>
        <w:tc>
          <w:tcPr>
            <w:tcW w:type="dxa" w:w="2160"/>
          </w:tcPr>
          <w:p>
            <w:r>
              <w:rPr>
                <w:sz w:val="19"/>
              </w:rPr>
            </w:r>
            <w:r>
              <w:rPr>
                <w:sz w:val="19"/>
              </w:rPr>
              <w:t>RMC-002 Lime 200</w:t>
            </w:r>
          </w:p>
        </w:tc>
        <w:tc>
          <w:tcPr>
            <w:tcW w:type="dxa" w:w="2160"/>
          </w:tcPr>
          <w:p>
            <w:r>
              <w:rPr>
                <w:sz w:val="19"/>
              </w:rPr>
            </w:r>
            <w:r>
              <w:rPr>
                <w:sz w:val="19"/>
              </w:rPr>
              <w:t>100</w:t>
            </w:r>
          </w:p>
        </w:tc>
        <w:tc>
          <w:tcPr>
            <w:tcW w:type="dxa" w:w="2160"/>
          </w:tcPr>
          <w:p>
            <w:r>
              <w:rPr>
                <w:sz w:val="19"/>
              </w:rPr>
            </w:r>
            <w:r>
              <w:rPr>
                <w:sz w:val="19"/>
              </w:rPr>
              <w:t>20</w:t>
            </w:r>
          </w:p>
        </w:tc>
        <w:tc>
          <w:tcPr>
            <w:tcW w:type="dxa" w:w="2160"/>
          </w:tcPr>
          <w:p>
            <w:r>
              <w:rPr>
                <w:sz w:val="19"/>
              </w:rPr>
            </w:r>
            <w:r>
              <w:rPr>
                <w:sz w:val="19"/>
              </w:rPr>
              <w:t>2,000.00</w:t>
            </w:r>
          </w:p>
        </w:tc>
      </w:tr>
      <w:tr>
        <w:tc>
          <w:tcPr>
            <w:tcW w:type="dxa" w:w="2160"/>
          </w:tcPr>
          <w:p>
            <w:r>
              <w:rPr>
                <w:sz w:val="19"/>
              </w:rPr>
            </w:r>
            <w:r>
              <w:rPr>
                <w:sz w:val="19"/>
              </w:rPr>
              <w:t>RMC-003 Elephent Cement</w:t>
            </w:r>
          </w:p>
        </w:tc>
        <w:tc>
          <w:tcPr>
            <w:tcW w:type="dxa" w:w="2160"/>
          </w:tcPr>
          <w:p>
            <w:r>
              <w:rPr>
                <w:sz w:val="19"/>
              </w:rPr>
            </w:r>
            <w:r>
              <w:rPr>
                <w:sz w:val="19"/>
              </w:rPr>
              <w:t>500</w:t>
            </w:r>
          </w:p>
        </w:tc>
        <w:tc>
          <w:tcPr>
            <w:tcW w:type="dxa" w:w="2160"/>
          </w:tcPr>
          <w:p>
            <w:r>
              <w:rPr>
                <w:sz w:val="19"/>
              </w:rPr>
            </w:r>
            <w:r>
              <w:rPr>
                <w:sz w:val="19"/>
              </w:rPr>
              <w:t>30</w:t>
            </w:r>
          </w:p>
        </w:tc>
        <w:tc>
          <w:tcPr>
            <w:tcW w:type="dxa" w:w="2160"/>
          </w:tcPr>
          <w:p>
            <w:r>
              <w:rPr>
                <w:sz w:val="19"/>
              </w:rPr>
            </w:r>
            <w:r>
              <w:rPr>
                <w:sz w:val="19"/>
              </w:rPr>
              <w:t>15,000.00</w:t>
            </w:r>
          </w:p>
        </w:tc>
      </w:tr>
      <w:tr>
        <w:tc>
          <w:tcPr>
            <w:tcW w:type="dxa" w:w="2160"/>
          </w:tcPr>
          <w:p>
            <w:r>
              <w:rPr>
                <w:sz w:val="19"/>
              </w:rPr>
            </w:r>
            <w:r>
              <w:rPr>
                <w:sz w:val="19"/>
              </w:rPr>
              <w:t>RMC-004 H.Lime</w:t>
            </w:r>
          </w:p>
        </w:tc>
        <w:tc>
          <w:tcPr>
            <w:tcW w:type="dxa" w:w="2160"/>
          </w:tcPr>
          <w:p>
            <w:r>
              <w:rPr>
                <w:sz w:val="19"/>
              </w:rPr>
            </w:r>
            <w:r>
              <w:rPr>
                <w:sz w:val="19"/>
              </w:rPr>
              <w:t>150</w:t>
            </w:r>
          </w:p>
        </w:tc>
        <w:tc>
          <w:tcPr>
            <w:tcW w:type="dxa" w:w="2160"/>
          </w:tcPr>
          <w:p>
            <w:r>
              <w:rPr>
                <w:sz w:val="19"/>
              </w:rPr>
            </w:r>
            <w:r>
              <w:rPr>
                <w:sz w:val="19"/>
              </w:rPr>
              <w:t>10</w:t>
            </w:r>
          </w:p>
        </w:tc>
        <w:tc>
          <w:tcPr>
            <w:tcW w:type="dxa" w:w="2160"/>
          </w:tcPr>
          <w:p>
            <w:r>
              <w:rPr>
                <w:sz w:val="19"/>
              </w:rPr>
            </w:r>
            <w:r>
              <w:rPr>
                <w:sz w:val="19"/>
              </w:rPr>
              <w:t>1,500.00</w:t>
            </w:r>
          </w:p>
        </w:tc>
      </w:tr>
      <w:tr>
        <w:tc>
          <w:tcPr>
            <w:tcW w:type="dxa" w:w="2160"/>
          </w:tcPr>
          <w:p>
            <w:r>
              <w:rPr>
                <w:sz w:val="19"/>
              </w:rPr>
            </w:r>
            <w:r>
              <w:rPr>
                <w:sz w:val="19"/>
              </w:rPr>
              <w:t>RMCD-005 T2 C/D</w:t>
            </w:r>
          </w:p>
        </w:tc>
        <w:tc>
          <w:tcPr>
            <w:tcW w:type="dxa" w:w="2160"/>
          </w:tcPr>
          <w:p>
            <w:r>
              <w:rPr>
                <w:sz w:val="19"/>
              </w:rPr>
            </w:r>
            <w:r>
              <w:rPr>
                <w:sz w:val="19"/>
              </w:rPr>
              <w:t>100</w:t>
            </w:r>
          </w:p>
        </w:tc>
        <w:tc>
          <w:tcPr>
            <w:tcW w:type="dxa" w:w="2160"/>
          </w:tcPr>
          <w:p>
            <w:r>
              <w:rPr>
                <w:sz w:val="19"/>
              </w:rPr>
            </w:r>
            <w:r>
              <w:rPr>
                <w:sz w:val="19"/>
              </w:rPr>
              <w:t>50</w:t>
            </w:r>
          </w:p>
        </w:tc>
        <w:tc>
          <w:tcPr>
            <w:tcW w:type="dxa" w:w="2160"/>
          </w:tcPr>
          <w:p>
            <w:r>
              <w:rPr>
                <w:sz w:val="19"/>
              </w:rPr>
            </w:r>
            <w:r>
              <w:rPr>
                <w:sz w:val="19"/>
              </w:rPr>
              <w:t>5,000.00</w:t>
            </w:r>
          </w:p>
        </w:tc>
      </w:tr>
      <w:tr>
        <w:tc>
          <w:tcPr>
            <w:tcW w:type="dxa" w:w="2160"/>
          </w:tcPr>
          <w:p>
            <w:r>
              <w:rPr>
                <w:sz w:val="19"/>
              </w:rPr>
            </w:r>
            <w:r>
              <w:rPr>
                <w:sz w:val="19"/>
              </w:rPr>
              <w:t>PKC-026 Filler Bag C Printed</w:t>
            </w:r>
          </w:p>
        </w:tc>
        <w:tc>
          <w:tcPr>
            <w:tcW w:type="dxa" w:w="2160"/>
          </w:tcPr>
          <w:p>
            <w:r>
              <w:rPr>
                <w:sz w:val="19"/>
              </w:rPr>
            </w:r>
            <w:r>
              <w:rPr>
                <w:sz w:val="19"/>
              </w:rPr>
              <w:t>100</w:t>
            </w:r>
          </w:p>
        </w:tc>
        <w:tc>
          <w:tcPr>
            <w:tcW w:type="dxa" w:w="2160"/>
          </w:tcPr>
          <w:p>
            <w:r>
              <w:rPr>
                <w:sz w:val="19"/>
              </w:rPr>
            </w:r>
            <w:r>
              <w:rPr>
                <w:sz w:val="19"/>
              </w:rPr>
              <w:t>5</w:t>
            </w:r>
          </w:p>
        </w:tc>
        <w:tc>
          <w:tcPr>
            <w:tcW w:type="dxa" w:w="2160"/>
          </w:tcPr>
          <w:p>
            <w:r>
              <w:rPr>
                <w:sz w:val="19"/>
              </w:rPr>
            </w:r>
            <w:r>
              <w:rPr>
                <w:sz w:val="19"/>
              </w:rPr>
              <w:t>500.00</w:t>
            </w:r>
          </w:p>
        </w:tc>
      </w:tr>
      <w:tr>
        <w:tc>
          <w:tcPr>
            <w:tcW w:type="dxa" w:w="2160"/>
          </w:tcPr>
          <w:p>
            <w:r>
              <w:rPr>
                <w:sz w:val="19"/>
              </w:rPr>
            </w:r>
          </w:p>
        </w:tc>
        <w:tc>
          <w:tcPr>
            <w:tcW w:type="dxa" w:w="2160"/>
          </w:tcPr>
          <w:p>
            <w:r>
              <w:rPr>
                <w:sz w:val="19"/>
              </w:rPr>
            </w:r>
          </w:p>
        </w:tc>
        <w:tc>
          <w:tcPr>
            <w:tcW w:type="dxa" w:w="2160"/>
          </w:tcPr>
          <w:p>
            <w:r>
              <w:rPr>
                <w:sz w:val="19"/>
              </w:rPr>
            </w:r>
            <w:r>
              <w:rPr>
                <w:b/>
                <w:sz w:val="19"/>
              </w:rPr>
              <w:t>Total</w:t>
            </w:r>
          </w:p>
        </w:tc>
        <w:tc>
          <w:tcPr>
            <w:tcW w:type="dxa" w:w="2160"/>
          </w:tcPr>
          <w:p>
            <w:r>
              <w:rPr>
                <w:sz w:val="19"/>
              </w:rPr>
            </w:r>
            <w:r>
              <w:rPr>
                <w:b/>
                <w:sz w:val="19"/>
              </w:rPr>
              <w:t>28,000.00</w:t>
            </w:r>
          </w:p>
        </w:tc>
      </w:tr>
    </w:tbl>
    <w:p/>
    <w:p>
      <w:r>
        <w:t xml:space="preserve">Press </w:t>
      </w:r>
      <w:r>
        <w:rPr>
          <w:b/>
        </w:rPr>
        <w:t>Post purchase</w:t>
      </w:r>
      <w:r>
        <w:t>.</w:t>
      </w:r>
    </w:p>
    <w:p>
      <w:r>
        <w:rPr>
          <w:b/>
        </w:rPr>
        <w:t>Result:</w:t>
      </w:r>
      <w:r>
        <w:t xml:space="preserve"> voucher </w:t>
      </w:r>
      <w:r>
        <w:rPr>
          <w:rFonts w:ascii="Consolas" w:hAnsi="Consolas"/>
          <w:color w:val="1D4ED8"/>
          <w:sz w:val="19"/>
        </w:rPr>
        <w:t>PUR-001</w:t>
      </w:r>
      <w:r>
        <w:t>, total 28,000.00, balanced.</w:t>
      </w:r>
    </w:p>
    <w:p>
      <w:r>
        <w:rPr>
          <w:b/>
        </w:rPr>
        <w:t>The journal entry created:</w:t>
      </w:r>
    </w:p>
    <w:p>
      <w:pPr>
        <w:spacing w:before="120" w:after="200"/>
        <w:ind w:left="160"/>
        <w:shd w:val="clear" w:color="auto" w:fill="F4F6F8"/>
      </w:pPr>
      <w:r>
        <w:rPr>
          <w:rFonts w:ascii="Consolas" w:hAnsi="Consolas"/>
          <w:sz w:val="18"/>
        </w:rPr>
        <w:t>1210 Inventory - Raw Materials        Dr   4,000.00</w:t>
      </w:r>
      <w:r>
        <w:br/>
      </w:r>
      <w:r>
        <w:rPr>
          <w:rFonts w:ascii="Consolas" w:hAnsi="Consolas"/>
          <w:sz w:val="18"/>
        </w:rPr>
        <w:t>1210 Inventory - Raw Materials        Dr   2,000.00</w:t>
      </w:r>
      <w:r>
        <w:br/>
      </w:r>
      <w:r>
        <w:rPr>
          <w:rFonts w:ascii="Consolas" w:hAnsi="Consolas"/>
          <w:sz w:val="18"/>
        </w:rPr>
        <w:t>1210 Inventory - Raw Materials        Dr  15,000.00</w:t>
      </w:r>
      <w:r>
        <w:br/>
      </w:r>
      <w:r>
        <w:rPr>
          <w:rFonts w:ascii="Consolas" w:hAnsi="Consolas"/>
          <w:sz w:val="18"/>
        </w:rPr>
        <w:t>1210 Inventory - Raw Materials        Dr   1,500.00</w:t>
      </w:r>
      <w:r>
        <w:br/>
      </w:r>
      <w:r>
        <w:rPr>
          <w:rFonts w:ascii="Consolas" w:hAnsi="Consolas"/>
          <w:sz w:val="18"/>
        </w:rPr>
        <w:t>1210 Inventory - Raw Materials        Dr   5,000.00</w:t>
      </w:r>
      <w:r>
        <w:br/>
      </w:r>
      <w:r>
        <w:rPr>
          <w:rFonts w:ascii="Consolas" w:hAnsi="Consolas"/>
          <w:sz w:val="18"/>
        </w:rPr>
        <w:t>1240 Inventory - Packaging Materials  Dr     500.00</w:t>
      </w:r>
      <w:r>
        <w:br/>
      </w:r>
      <w:r>
        <w:rPr>
          <w:rFonts w:ascii="Consolas" w:hAnsi="Consolas"/>
          <w:sz w:val="18"/>
        </w:rPr>
        <w:t>2010 Accounts Payable - Local         Cr  28,000.00</w:t>
      </w:r>
      <w:r>
        <w:br/>
      </w:r>
      <w:r>
        <w:rPr>
          <w:rFonts w:ascii="Consolas" w:hAnsi="Consolas"/>
          <w:sz w:val="18"/>
        </w:rPr>
        <w:t xml:space="preserve">                            Total     Dr  28,000.00  =  Cr  28,000.00</w:t>
      </w:r>
    </w:p>
    <w:p>
      <w:r>
        <w:t>In plain words: the stock went up by 28,000, and we owe the supplier 28,000.</w:t>
      </w:r>
    </w:p>
    <w:p>
      <w:r>
        <w:rPr>
          <w:b/>
        </w:rPr>
        <w:t>One thing to notice.</w:t>
      </w:r>
      <w:r>
        <w:t xml:space="preserve"> Look at Elephent Cement's average cost. Before the purchase it was </w:t>
      </w:r>
      <w:r>
        <w:rPr>
          <w:b/>
        </w:rPr>
        <w:t>32.27848101</w:t>
      </w:r>
      <w:r>
        <w:t xml:space="preserve">. After buying 500 kg at 30, it becomes </w:t>
      </w:r>
      <w:r>
        <w:rPr>
          <w:b/>
        </w:rPr>
        <w:t>31.3953</w:t>
      </w:r>
      <w:r>
        <w:t>.</w:t>
      </w:r>
    </w:p>
    <w:p>
      <w:r>
        <w:t>Why? Because it now blends the old stock with the new:</w:t>
      </w:r>
    </w:p>
    <w:p>
      <w:pPr>
        <w:spacing w:before="120" w:after="200"/>
        <w:ind w:left="160"/>
        <w:shd w:val="clear" w:color="auto" w:fill="F4F6F8"/>
      </w:pPr>
      <w:r>
        <w:rPr>
          <w:rFonts w:ascii="Consolas" w:hAnsi="Consolas"/>
          <w:sz w:val="18"/>
        </w:rPr>
        <w:t>Old:  790 kg costing 25,500</w:t>
      </w:r>
      <w:r>
        <w:br/>
      </w:r>
      <w:r>
        <w:rPr>
          <w:rFonts w:ascii="Consolas" w:hAnsi="Consolas"/>
          <w:sz w:val="18"/>
        </w:rPr>
        <w:t>New:  500 kg costing 15,000</w:t>
      </w:r>
      <w:r>
        <w:br/>
      </w:r>
      <w:r>
        <w:rPr>
          <w:rFonts w:ascii="Consolas" w:hAnsi="Consolas"/>
          <w:sz w:val="18"/>
        </w:rPr>
        <w:t>All: 1,290 kg costing 40,500</w:t>
      </w:r>
      <w:r>
        <w:br/>
      </w:r>
      <w:r>
        <w:rPr>
          <w:rFonts w:ascii="Consolas" w:hAnsi="Consolas"/>
          <w:sz w:val="18"/>
        </w:rPr>
        <w:t>40,500 ÷ 1,290 = 31.39534884 per kg</w:t>
      </w:r>
    </w:p>
    <w:p>
      <w:r>
        <w:t>The software does this for you every time. You never have to work it out.</w:t>
      </w:r>
    </w:p>
    <w:p>
      <w:pPr>
        <w:spacing w:before="40" w:after="160"/>
        <w:pBdr>
          <w:bottom w:val="single" w:sz="6" w:space="1" w:color="D6DBE2"/>
        </w:pBdr>
      </w:pPr>
    </w:p>
    <w:p>
      <w:pPr>
        <w:pStyle w:val="Heading2"/>
      </w:pPr>
      <w:r>
        <w:rPr>
          <w:color w:val="0F172A"/>
        </w:rPr>
        <w:t>Step 2 — Make 10 units</w:t>
      </w:r>
    </w:p>
    <w:p>
      <w:r>
        <w:t xml:space="preserve">Go to </w:t>
      </w:r>
      <w:r>
        <w:rPr>
          <w:b/>
        </w:rPr>
        <w:t>Production Entry</w:t>
      </w:r>
      <w:r>
        <w:t>. Fill in:</w:t>
      </w:r>
    </w:p>
    <w:p>
      <w:pPr>
        <w:pStyle w:val="ListBullet"/>
        <w:spacing w:after="40"/>
      </w:pPr>
      <w:r>
        <w:t xml:space="preserve">Item to produce: </w:t>
      </w:r>
      <w:r>
        <w:rPr>
          <w:rFonts w:ascii="Consolas" w:hAnsi="Consolas"/>
          <w:color w:val="1D4ED8"/>
          <w:sz w:val="19"/>
        </w:rPr>
        <w:t>TRD-018 NovaCrete PU-MF-C-Filler</w:t>
      </w:r>
    </w:p>
    <w:p>
      <w:pPr>
        <w:pStyle w:val="ListBullet"/>
        <w:spacing w:after="40"/>
      </w:pPr>
      <w:r>
        <w:t xml:space="preserve">Quantity produced: </w:t>
      </w:r>
      <w:r>
        <w:rPr>
          <w:rFonts w:ascii="Consolas" w:hAnsi="Consolas"/>
          <w:color w:val="1D4ED8"/>
          <w:sz w:val="19"/>
        </w:rPr>
        <w:t>10</w:t>
      </w:r>
    </w:p>
    <w:p>
      <w:pPr>
        <w:pStyle w:val="ListBullet"/>
        <w:spacing w:after="40"/>
      </w:pPr>
      <w:r>
        <w:t xml:space="preserve">Production date: </w:t>
      </w:r>
      <w:r>
        <w:rPr>
          <w:rFonts w:ascii="Consolas" w:hAnsi="Consolas"/>
          <w:color w:val="1D4ED8"/>
          <w:sz w:val="19"/>
        </w:rPr>
        <w:t>2026-10-20</w:t>
      </w:r>
    </w:p>
    <w:p>
      <w:pPr>
        <w:pStyle w:val="ListBullet"/>
        <w:spacing w:after="40"/>
      </w:pPr>
      <w:r>
        <w:t xml:space="preserve">Labor cost: </w:t>
      </w:r>
      <w:r>
        <w:rPr>
          <w:rFonts w:ascii="Consolas" w:hAnsi="Consolas"/>
          <w:color w:val="1D4ED8"/>
          <w:sz w:val="19"/>
        </w:rPr>
        <w:t>500</w:t>
      </w:r>
    </w:p>
    <w:p>
      <w:pPr>
        <w:pStyle w:val="ListBullet"/>
        <w:spacing w:after="40"/>
      </w:pPr>
      <w:r>
        <w:t xml:space="preserve">Overhead cost: </w:t>
      </w:r>
      <w:r>
        <w:rPr>
          <w:rFonts w:ascii="Consolas" w:hAnsi="Consolas"/>
          <w:color w:val="1D4ED8"/>
          <w:sz w:val="19"/>
        </w:rPr>
        <w:t>0</w:t>
      </w:r>
    </w:p>
    <w:p>
      <w:r>
        <w:t>The components fill in by themselves from the recipe: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F1F5F9"/>
          </w:tcPr>
          <w:p>
            <w:r>
              <w:rPr>
                <w:b/>
                <w:sz w:val="19"/>
              </w:rPr>
            </w:r>
            <w:r>
              <w:rPr>
                <w:b/>
                <w:sz w:val="19"/>
              </w:rPr>
              <w:t>Component</w:t>
            </w:r>
          </w:p>
        </w:tc>
        <w:tc>
          <w:tcPr>
            <w:tcW w:type="dxa" w:w="2160"/>
            <w:shd w:val="clear" w:color="auto" w:fill="F1F5F9"/>
          </w:tcPr>
          <w:p>
            <w:r>
              <w:rPr>
                <w:b/>
                <w:sz w:val="19"/>
              </w:rPr>
            </w:r>
            <w:r>
              <w:rPr>
                <w:b/>
                <w:sz w:val="19"/>
              </w:rPr>
              <w:t>Needed</w:t>
            </w:r>
          </w:p>
        </w:tc>
        <w:tc>
          <w:tcPr>
            <w:tcW w:type="dxa" w:w="2160"/>
            <w:shd w:val="clear" w:color="auto" w:fill="F1F5F9"/>
          </w:tcPr>
          <w:p>
            <w:r>
              <w:rPr>
                <w:b/>
                <w:sz w:val="19"/>
              </w:rPr>
            </w:r>
            <w:r>
              <w:rPr>
                <w:b/>
                <w:sz w:val="19"/>
              </w:rPr>
              <w:t>Avg cost</w:t>
            </w:r>
          </w:p>
        </w:tc>
        <w:tc>
          <w:tcPr>
            <w:tcW w:type="dxa" w:w="2160"/>
            <w:shd w:val="clear" w:color="auto" w:fill="F1F5F9"/>
          </w:tcPr>
          <w:p>
            <w:r>
              <w:rPr>
                <w:b/>
                <w:sz w:val="19"/>
              </w:rPr>
            </w:r>
            <w:r>
              <w:rPr>
                <w:b/>
                <w:sz w:val="19"/>
              </w:rPr>
              <w:t>Cost</w:t>
            </w:r>
          </w:p>
        </w:tc>
      </w:tr>
      <w:tr>
        <w:tc>
          <w:tcPr>
            <w:tcW w:type="dxa" w:w="2160"/>
          </w:tcPr>
          <w:p>
            <w:r>
              <w:rPr>
                <w:sz w:val="19"/>
              </w:rPr>
            </w:r>
            <w:r>
              <w:rPr>
                <w:sz w:val="19"/>
              </w:rPr>
              <w:t>RMC-001 Sand 30/80</w:t>
            </w:r>
          </w:p>
        </w:tc>
        <w:tc>
          <w:tcPr>
            <w:tcW w:type="dxa" w:w="2160"/>
          </w:tcPr>
          <w:p>
            <w:r>
              <w:rPr>
                <w:sz w:val="19"/>
              </w:rPr>
            </w:r>
            <w:r>
              <w:rPr>
                <w:sz w:val="19"/>
              </w:rPr>
              <w:t>60</w:t>
            </w:r>
          </w:p>
        </w:tc>
        <w:tc>
          <w:tcPr>
            <w:tcW w:type="dxa" w:w="2160"/>
          </w:tcPr>
          <w:p>
            <w:r>
              <w:rPr>
                <w:sz w:val="19"/>
              </w:rPr>
            </w:r>
            <w:r>
              <w:rPr>
                <w:sz w:val="19"/>
              </w:rPr>
              <w:t>10.00000000</w:t>
            </w:r>
          </w:p>
        </w:tc>
        <w:tc>
          <w:tcPr>
            <w:tcW w:type="dxa" w:w="2160"/>
          </w:tcPr>
          <w:p>
            <w:r>
              <w:rPr>
                <w:sz w:val="19"/>
              </w:rPr>
            </w:r>
            <w:r>
              <w:rPr>
                <w:sz w:val="19"/>
              </w:rPr>
              <w:t>600.00</w:t>
            </w:r>
          </w:p>
        </w:tc>
      </w:tr>
      <w:tr>
        <w:tc>
          <w:tcPr>
            <w:tcW w:type="dxa" w:w="2160"/>
          </w:tcPr>
          <w:p>
            <w:r>
              <w:rPr>
                <w:sz w:val="19"/>
              </w:rPr>
            </w:r>
            <w:r>
              <w:rPr>
                <w:sz w:val="19"/>
              </w:rPr>
              <w:t>RMC-002 Lime 200</w:t>
            </w:r>
          </w:p>
        </w:tc>
        <w:tc>
          <w:tcPr>
            <w:tcW w:type="dxa" w:w="2160"/>
          </w:tcPr>
          <w:p>
            <w:r>
              <w:rPr>
                <w:sz w:val="19"/>
              </w:rPr>
            </w:r>
            <w:r>
              <w:rPr>
                <w:sz w:val="19"/>
              </w:rPr>
              <w:t>10</w:t>
            </w:r>
          </w:p>
        </w:tc>
        <w:tc>
          <w:tcPr>
            <w:tcW w:type="dxa" w:w="2160"/>
          </w:tcPr>
          <w:p>
            <w:r>
              <w:rPr>
                <w:sz w:val="19"/>
              </w:rPr>
            </w:r>
            <w:r>
              <w:rPr>
                <w:sz w:val="19"/>
              </w:rPr>
              <w:t>20.00000000</w:t>
            </w:r>
          </w:p>
        </w:tc>
        <w:tc>
          <w:tcPr>
            <w:tcW w:type="dxa" w:w="2160"/>
          </w:tcPr>
          <w:p>
            <w:r>
              <w:rPr>
                <w:sz w:val="19"/>
              </w:rPr>
            </w:r>
            <w:r>
              <w:rPr>
                <w:sz w:val="19"/>
              </w:rPr>
              <w:t>200.00</w:t>
            </w:r>
          </w:p>
        </w:tc>
      </w:tr>
      <w:tr>
        <w:tc>
          <w:tcPr>
            <w:tcW w:type="dxa" w:w="2160"/>
          </w:tcPr>
          <w:p>
            <w:r>
              <w:rPr>
                <w:sz w:val="19"/>
              </w:rPr>
            </w:r>
            <w:r>
              <w:rPr>
                <w:sz w:val="19"/>
              </w:rPr>
              <w:t>RMC-003 Elephent Cement</w:t>
            </w:r>
          </w:p>
        </w:tc>
        <w:tc>
          <w:tcPr>
            <w:tcW w:type="dxa" w:w="2160"/>
          </w:tcPr>
          <w:p>
            <w:r>
              <w:rPr>
                <w:sz w:val="19"/>
              </w:rPr>
            </w:r>
            <w:r>
              <w:rPr>
                <w:sz w:val="19"/>
              </w:rPr>
              <w:t>42</w:t>
            </w:r>
          </w:p>
        </w:tc>
        <w:tc>
          <w:tcPr>
            <w:tcW w:type="dxa" w:w="2160"/>
          </w:tcPr>
          <w:p>
            <w:r>
              <w:rPr>
                <w:sz w:val="19"/>
              </w:rPr>
            </w:r>
            <w:r>
              <w:rPr>
                <w:sz w:val="19"/>
              </w:rPr>
              <w:t>31.39534884</w:t>
            </w:r>
          </w:p>
        </w:tc>
        <w:tc>
          <w:tcPr>
            <w:tcW w:type="dxa" w:w="2160"/>
          </w:tcPr>
          <w:p>
            <w:r>
              <w:rPr>
                <w:sz w:val="19"/>
              </w:rPr>
            </w:r>
            <w:r>
              <w:rPr>
                <w:sz w:val="19"/>
              </w:rPr>
              <w:t>1,318.60</w:t>
            </w:r>
          </w:p>
        </w:tc>
      </w:tr>
      <w:tr>
        <w:tc>
          <w:tcPr>
            <w:tcW w:type="dxa" w:w="2160"/>
          </w:tcPr>
          <w:p>
            <w:r>
              <w:rPr>
                <w:sz w:val="19"/>
              </w:rPr>
            </w:r>
            <w:r>
              <w:rPr>
                <w:sz w:val="19"/>
              </w:rPr>
              <w:t>RMC-004 H.Lime</w:t>
            </w:r>
          </w:p>
        </w:tc>
        <w:tc>
          <w:tcPr>
            <w:tcW w:type="dxa" w:w="2160"/>
          </w:tcPr>
          <w:p>
            <w:r>
              <w:rPr>
                <w:sz w:val="19"/>
              </w:rPr>
            </w:r>
            <w:r>
              <w:rPr>
                <w:sz w:val="19"/>
              </w:rPr>
              <w:t>20</w:t>
            </w:r>
          </w:p>
        </w:tc>
        <w:tc>
          <w:tcPr>
            <w:tcW w:type="dxa" w:w="2160"/>
          </w:tcPr>
          <w:p>
            <w:r>
              <w:rPr>
                <w:sz w:val="19"/>
              </w:rPr>
            </w:r>
            <w:r>
              <w:rPr>
                <w:sz w:val="19"/>
              </w:rPr>
              <w:t>10.00000000</w:t>
            </w:r>
          </w:p>
        </w:tc>
        <w:tc>
          <w:tcPr>
            <w:tcW w:type="dxa" w:w="2160"/>
          </w:tcPr>
          <w:p>
            <w:r>
              <w:rPr>
                <w:sz w:val="19"/>
              </w:rPr>
            </w:r>
            <w:r>
              <w:rPr>
                <w:sz w:val="19"/>
              </w:rPr>
              <w:t>200.00</w:t>
            </w:r>
          </w:p>
        </w:tc>
      </w:tr>
      <w:tr>
        <w:tc>
          <w:tcPr>
            <w:tcW w:type="dxa" w:w="2160"/>
          </w:tcPr>
          <w:p>
            <w:r>
              <w:rPr>
                <w:sz w:val="19"/>
              </w:rPr>
            </w:r>
            <w:r>
              <w:rPr>
                <w:sz w:val="19"/>
              </w:rPr>
              <w:t>RMCD-005 T2 C/D</w:t>
            </w:r>
          </w:p>
        </w:tc>
        <w:tc>
          <w:tcPr>
            <w:tcW w:type="dxa" w:w="2160"/>
          </w:tcPr>
          <w:p>
            <w:r>
              <w:rPr>
                <w:sz w:val="19"/>
              </w:rPr>
            </w:r>
            <w:r>
              <w:rPr>
                <w:sz w:val="19"/>
              </w:rPr>
              <w:t>10</w:t>
            </w:r>
          </w:p>
        </w:tc>
        <w:tc>
          <w:tcPr>
            <w:tcW w:type="dxa" w:w="2160"/>
          </w:tcPr>
          <w:p>
            <w:r>
              <w:rPr>
                <w:sz w:val="19"/>
              </w:rPr>
            </w:r>
            <w:r>
              <w:rPr>
                <w:sz w:val="19"/>
              </w:rPr>
              <w:t>50.00000000</w:t>
            </w:r>
          </w:p>
        </w:tc>
        <w:tc>
          <w:tcPr>
            <w:tcW w:type="dxa" w:w="2160"/>
          </w:tcPr>
          <w:p>
            <w:r>
              <w:rPr>
                <w:sz w:val="19"/>
              </w:rPr>
            </w:r>
            <w:r>
              <w:rPr>
                <w:sz w:val="19"/>
              </w:rPr>
              <w:t>500.00</w:t>
            </w:r>
          </w:p>
        </w:tc>
      </w:tr>
      <w:tr>
        <w:tc>
          <w:tcPr>
            <w:tcW w:type="dxa" w:w="2160"/>
          </w:tcPr>
          <w:p>
            <w:r>
              <w:rPr>
                <w:sz w:val="19"/>
              </w:rPr>
            </w:r>
            <w:r>
              <w:rPr>
                <w:sz w:val="19"/>
              </w:rPr>
              <w:t>PKC-026 Filler Bag C Printed</w:t>
            </w:r>
          </w:p>
        </w:tc>
        <w:tc>
          <w:tcPr>
            <w:tcW w:type="dxa" w:w="2160"/>
          </w:tcPr>
          <w:p>
            <w:r>
              <w:rPr>
                <w:sz w:val="19"/>
              </w:rPr>
            </w:r>
            <w:r>
              <w:rPr>
                <w:sz w:val="19"/>
              </w:rPr>
              <w:t>10</w:t>
            </w:r>
          </w:p>
        </w:tc>
        <w:tc>
          <w:tcPr>
            <w:tcW w:type="dxa" w:w="2160"/>
          </w:tcPr>
          <w:p>
            <w:r>
              <w:rPr>
                <w:sz w:val="19"/>
              </w:rPr>
            </w:r>
            <w:r>
              <w:rPr>
                <w:sz w:val="19"/>
              </w:rPr>
              <w:t>5.00000000</w:t>
            </w:r>
          </w:p>
        </w:tc>
        <w:tc>
          <w:tcPr>
            <w:tcW w:type="dxa" w:w="2160"/>
          </w:tcPr>
          <w:p>
            <w:r>
              <w:rPr>
                <w:sz w:val="19"/>
              </w:rPr>
            </w:r>
            <w:r>
              <w:rPr>
                <w:sz w:val="19"/>
              </w:rPr>
              <w:t>50.00</w:t>
            </w:r>
          </w:p>
        </w:tc>
      </w:tr>
      <w:tr>
        <w:tc>
          <w:tcPr>
            <w:tcW w:type="dxa" w:w="2160"/>
          </w:tcPr>
          <w:p>
            <w:r>
              <w:rPr>
                <w:sz w:val="19"/>
              </w:rPr>
            </w:r>
          </w:p>
        </w:tc>
        <w:tc>
          <w:tcPr>
            <w:tcW w:type="dxa" w:w="2160"/>
          </w:tcPr>
          <w:p>
            <w:r>
              <w:rPr>
                <w:sz w:val="19"/>
              </w:rPr>
            </w:r>
          </w:p>
        </w:tc>
        <w:tc>
          <w:tcPr>
            <w:tcW w:type="dxa" w:w="2160"/>
          </w:tcPr>
          <w:p>
            <w:r>
              <w:rPr>
                <w:sz w:val="19"/>
              </w:rPr>
            </w:r>
            <w:r>
              <w:rPr>
                <w:b/>
                <w:sz w:val="19"/>
              </w:rPr>
              <w:t>Material</w:t>
            </w:r>
          </w:p>
        </w:tc>
        <w:tc>
          <w:tcPr>
            <w:tcW w:type="dxa" w:w="2160"/>
          </w:tcPr>
          <w:p>
            <w:r>
              <w:rPr>
                <w:sz w:val="19"/>
              </w:rPr>
            </w:r>
            <w:r>
              <w:rPr>
                <w:b/>
                <w:sz w:val="19"/>
              </w:rPr>
              <w:t>2,868.60</w:t>
            </w:r>
          </w:p>
        </w:tc>
      </w:tr>
    </w:tbl>
    <w:p/>
    <w:p>
      <w:r>
        <w:t>Where does "60" come from? The recipe needs 6 kg of RMC-001 per unit, and we are making 10 units. So 6 × 10 = 60.</w:t>
      </w:r>
    </w:p>
    <w:p>
      <w:r>
        <w:t xml:space="preserve">Press </w:t>
      </w:r>
      <w:r>
        <w:rPr>
          <w:b/>
        </w:rPr>
        <w:t>Post production</w:t>
      </w:r>
      <w:r>
        <w:t>.</w:t>
      </w:r>
    </w:p>
    <w:p>
      <w:r>
        <w:rPr>
          <w:b/>
        </w:rPr>
        <w:t>Result:</w:t>
      </w:r>
      <w:r>
        <w:t xml:space="preserve"> voucher </w:t>
      </w:r>
      <w:r>
        <w:rPr>
          <w:rFonts w:ascii="Consolas" w:hAnsi="Consolas"/>
          <w:color w:val="1D4ED8"/>
          <w:sz w:val="19"/>
        </w:rPr>
        <w:t>PROD-004</w:t>
      </w:r>
      <w:r>
        <w:t>, balanced.</w:t>
      </w:r>
    </w:p>
    <w:p>
      <w:r>
        <w:rPr>
          <w:b/>
        </w:rPr>
        <w:t>The cost build-up:</w:t>
      </w:r>
    </w:p>
    <w:p>
      <w:pPr>
        <w:spacing w:before="120" w:after="200"/>
        <w:ind w:left="160"/>
        <w:shd w:val="clear" w:color="auto" w:fill="F4F6F8"/>
      </w:pPr>
      <w:r>
        <w:rPr>
          <w:rFonts w:ascii="Consolas" w:hAnsi="Consolas"/>
          <w:sz w:val="18"/>
        </w:rPr>
        <w:t>Material cost          2,868.60</w:t>
      </w:r>
      <w:r>
        <w:br/>
      </w:r>
      <w:r>
        <w:rPr>
          <w:rFonts w:ascii="Consolas" w:hAnsi="Consolas"/>
          <w:sz w:val="18"/>
        </w:rPr>
        <w:t>Labor                    500.00</w:t>
      </w:r>
      <w:r>
        <w:br/>
      </w:r>
      <w:r>
        <w:rPr>
          <w:rFonts w:ascii="Consolas" w:hAnsi="Consolas"/>
          <w:sz w:val="18"/>
        </w:rPr>
        <w:t>Overhead                   0.00</w:t>
      </w:r>
      <w:r>
        <w:br/>
      </w:r>
      <w:r>
        <w:rPr>
          <w:rFonts w:ascii="Consolas" w:hAnsi="Consolas"/>
          <w:sz w:val="18"/>
        </w:rPr>
        <w:t>───────────────────────────────</w:t>
      </w:r>
      <w:r>
        <w:br/>
      </w:r>
      <w:r>
        <w:rPr>
          <w:rFonts w:ascii="Consolas" w:hAnsi="Consolas"/>
          <w:sz w:val="18"/>
        </w:rPr>
        <w:t>Total production cost  3,368.60</w:t>
      </w:r>
      <w:r>
        <w:br/>
      </w:r>
      <w:r>
        <w:rPr>
          <w:rFonts w:ascii="Consolas" w:hAnsi="Consolas"/>
          <w:sz w:val="18"/>
        </w:rPr>
        <w:t>Quantity produced            10</w:t>
      </w:r>
      <w:r>
        <w:br/>
      </w:r>
      <w:r>
        <w:rPr>
          <w:rFonts w:ascii="Consolas" w:hAnsi="Consolas"/>
          <w:sz w:val="18"/>
        </w:rPr>
        <w:t>───────────────────────────────</w:t>
      </w:r>
      <w:r>
        <w:br/>
      </w:r>
      <w:r>
        <w:rPr>
          <w:rFonts w:ascii="Consolas" w:hAnsi="Consolas"/>
          <w:sz w:val="18"/>
        </w:rPr>
        <w:t>Unit cost of output      336.8605</w:t>
      </w:r>
    </w:p>
    <w:p>
      <w:r>
        <w:t>3,368.60 ÷ 10 = 336.8605 per unit. Each unit now sits in stock at that cost.</w:t>
      </w:r>
    </w:p>
    <w:p>
      <w:r>
        <w:rPr>
          <w:b/>
        </w:rPr>
        <w:t>The journal entry created:</w:t>
      </w:r>
    </w:p>
    <w:p>
      <w:pPr>
        <w:spacing w:before="120" w:after="200"/>
        <w:ind w:left="160"/>
        <w:shd w:val="clear" w:color="auto" w:fill="F4F6F8"/>
      </w:pPr>
      <w:r>
        <w:rPr>
          <w:rFonts w:ascii="Consolas" w:hAnsi="Consolas"/>
          <w:sz w:val="18"/>
        </w:rPr>
        <w:t>1230 Inventory - Finished Goods       Dr   3,368.60</w:t>
      </w:r>
      <w:r>
        <w:br/>
      </w:r>
      <w:r>
        <w:rPr>
          <w:rFonts w:ascii="Consolas" w:hAnsi="Consolas"/>
          <w:sz w:val="18"/>
        </w:rPr>
        <w:t>1210 Inventory - Raw Materials        Cr   2,818.60</w:t>
      </w:r>
      <w:r>
        <w:br/>
      </w:r>
      <w:r>
        <w:rPr>
          <w:rFonts w:ascii="Consolas" w:hAnsi="Consolas"/>
          <w:sz w:val="18"/>
        </w:rPr>
        <w:t>1240 Inventory - Packaging Materials  Cr      50.00</w:t>
      </w:r>
      <w:r>
        <w:br/>
      </w:r>
      <w:r>
        <w:rPr>
          <w:rFonts w:ascii="Consolas" w:hAnsi="Consolas"/>
          <w:sz w:val="18"/>
        </w:rPr>
        <w:t>1010 Bank Account - Main              Cr     500.00</w:t>
      </w:r>
      <w:r>
        <w:br/>
      </w:r>
      <w:r>
        <w:rPr>
          <w:rFonts w:ascii="Consolas" w:hAnsi="Consolas"/>
          <w:sz w:val="18"/>
        </w:rPr>
        <w:t xml:space="preserve">                            Total     Dr   3,368.60  =  Cr   3,368.60</w:t>
      </w:r>
    </w:p>
    <w:p>
      <w:r>
        <w:t>In plain words: the finished goods are now worth 3,368.60. The raw materials went down by 2,818.60, the packaging by 50, and we paid 500 in wages.</w:t>
      </w:r>
    </w:p>
    <w:p>
      <w:pPr>
        <w:spacing w:before="40" w:after="160"/>
        <w:pBdr>
          <w:bottom w:val="single" w:sz="6" w:space="1" w:color="D6DBE2"/>
        </w:pBdr>
      </w:pPr>
    </w:p>
    <w:p>
      <w:pPr>
        <w:pStyle w:val="Heading2"/>
      </w:pPr>
      <w:r>
        <w:rPr>
          <w:color w:val="0F172A"/>
        </w:rPr>
        <w:t>Step 3 — Sell 4 units</w:t>
      </w:r>
    </w:p>
    <w:p>
      <w:r>
        <w:t xml:space="preserve">Go to </w:t>
      </w:r>
      <w:r>
        <w:rPr>
          <w:b/>
        </w:rPr>
        <w:t>Sales Entry</w:t>
      </w:r>
      <w:r>
        <w:t>. Fill in:</w:t>
      </w:r>
    </w:p>
    <w:p>
      <w:pPr>
        <w:pStyle w:val="ListBullet"/>
        <w:spacing w:after="40"/>
      </w:pPr>
      <w:r>
        <w:t xml:space="preserve">Customer: </w:t>
      </w:r>
      <w:r>
        <w:rPr>
          <w:rFonts w:ascii="Consolas" w:hAnsi="Consolas"/>
          <w:color w:val="1D4ED8"/>
          <w:sz w:val="19"/>
        </w:rPr>
        <w:t>Karim Enterprise</w:t>
      </w:r>
    </w:p>
    <w:p>
      <w:pPr>
        <w:pStyle w:val="ListBullet"/>
        <w:spacing w:after="40"/>
      </w:pPr>
      <w:r>
        <w:t xml:space="preserve">Sale date: </w:t>
      </w:r>
      <w:r>
        <w:rPr>
          <w:rFonts w:ascii="Consolas" w:hAnsi="Consolas"/>
          <w:color w:val="1D4ED8"/>
          <w:sz w:val="19"/>
        </w:rPr>
        <w:t>2026-10-25</w:t>
      </w:r>
    </w:p>
    <w:p>
      <w:r>
        <w:t>One line: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Item</w:t>
            </w:r>
          </w:p>
        </w:tc>
        <w:tc>
          <w:tcPr>
            <w:tcW w:type="dxa" w:w="2880"/>
            <w:shd w:val="clear" w:color="auto" w:fill="F1F5F9"/>
          </w:tcPr>
          <w:p>
            <w:r>
              <w:rPr>
                <w:b/>
                <w:sz w:val="19"/>
              </w:rPr>
            </w:r>
            <w:r>
              <w:rPr>
                <w:b/>
                <w:sz w:val="19"/>
              </w:rPr>
              <w:t>Quantity</w:t>
            </w:r>
          </w:p>
        </w:tc>
        <w:tc>
          <w:tcPr>
            <w:tcW w:type="dxa" w:w="2880"/>
            <w:shd w:val="clear" w:color="auto" w:fill="F1F5F9"/>
          </w:tcPr>
          <w:p>
            <w:r>
              <w:rPr>
                <w:b/>
                <w:sz w:val="19"/>
              </w:rPr>
            </w:r>
            <w:r>
              <w:rPr>
                <w:b/>
                <w:sz w:val="19"/>
              </w:rPr>
              <w:t>Sale price</w:t>
            </w:r>
          </w:p>
        </w:tc>
      </w:tr>
      <w:tr>
        <w:tc>
          <w:tcPr>
            <w:tcW w:type="dxa" w:w="2880"/>
          </w:tcPr>
          <w:p>
            <w:r>
              <w:rPr>
                <w:sz w:val="19"/>
              </w:rPr>
            </w:r>
            <w:r>
              <w:rPr>
                <w:sz w:val="19"/>
              </w:rPr>
              <w:t>TRD-018</w:t>
            </w:r>
          </w:p>
        </w:tc>
        <w:tc>
          <w:tcPr>
            <w:tcW w:type="dxa" w:w="2880"/>
          </w:tcPr>
          <w:p>
            <w:r>
              <w:rPr>
                <w:sz w:val="19"/>
              </w:rPr>
            </w:r>
            <w:r>
              <w:rPr>
                <w:sz w:val="19"/>
              </w:rPr>
              <w:t>4</w:t>
            </w:r>
          </w:p>
        </w:tc>
        <w:tc>
          <w:tcPr>
            <w:tcW w:type="dxa" w:w="2880"/>
          </w:tcPr>
          <w:p>
            <w:r>
              <w:rPr>
                <w:sz w:val="19"/>
              </w:rPr>
            </w:r>
            <w:r>
              <w:rPr>
                <w:sz w:val="19"/>
              </w:rPr>
              <w:t>600</w:t>
            </w:r>
          </w:p>
        </w:tc>
      </w:tr>
    </w:tbl>
    <w:p/>
    <w:p>
      <w:r>
        <w:t xml:space="preserve">Press </w:t>
      </w:r>
      <w:r>
        <w:rPr>
          <w:b/>
        </w:rPr>
        <w:t>Post sale</w:t>
      </w:r>
      <w:r>
        <w:t>.</w:t>
      </w:r>
    </w:p>
    <w:p>
      <w:r>
        <w:rPr>
          <w:b/>
        </w:rPr>
        <w:t>Result:</w:t>
      </w:r>
      <w:r>
        <w:t xml:space="preserve"> voucher </w:t>
      </w:r>
      <w:r>
        <w:rPr>
          <w:rFonts w:ascii="Consolas" w:hAnsi="Consolas"/>
          <w:color w:val="1D4ED8"/>
          <w:sz w:val="19"/>
        </w:rPr>
        <w:t>SALE-002</w:t>
      </w:r>
      <w:r>
        <w:t>, balanced.</w:t>
      </w:r>
    </w:p>
    <w:p>
      <w:r>
        <w:rPr>
          <w:b/>
        </w:rPr>
        <w:t>Revenue and margin:</w:t>
      </w:r>
    </w:p>
    <w:p>
      <w:pPr>
        <w:spacing w:before="120" w:after="200"/>
        <w:ind w:left="160"/>
        <w:shd w:val="clear" w:color="auto" w:fill="F4F6F8"/>
      </w:pPr>
      <w:r>
        <w:rPr>
          <w:rFonts w:ascii="Consolas" w:hAnsi="Consolas"/>
          <w:sz w:val="18"/>
        </w:rPr>
        <w:t>Revenue                          2,400.00</w:t>
      </w:r>
      <w:r>
        <w:br/>
      </w:r>
      <w:r>
        <w:rPr>
          <w:rFonts w:ascii="Consolas" w:hAnsi="Consolas"/>
          <w:sz w:val="18"/>
        </w:rPr>
        <w:t>Cost of goods sold (at avg cost) 1,347.44</w:t>
      </w:r>
      <w:r>
        <w:br/>
      </w:r>
      <w:r>
        <w:rPr>
          <w:rFonts w:ascii="Consolas" w:hAnsi="Consolas"/>
          <w:sz w:val="18"/>
        </w:rPr>
        <w:t>──────────────────────────────────────────</w:t>
      </w:r>
      <w:r>
        <w:br/>
      </w:r>
      <w:r>
        <w:rPr>
          <w:rFonts w:ascii="Consolas" w:hAnsi="Consolas"/>
          <w:sz w:val="18"/>
        </w:rPr>
        <w:t>Gross profit                     1,052.56</w:t>
      </w:r>
      <w:r>
        <w:br/>
      </w:r>
      <w:r>
        <w:rPr>
          <w:rFonts w:ascii="Consolas" w:hAnsi="Consolas"/>
          <w:sz w:val="18"/>
        </w:rPr>
        <w:t>Gross margin                       43.86%</w:t>
      </w:r>
    </w:p>
    <w:p>
      <w:r>
        <w:t>4 × 600 = 2,400 in sales. 4 × 336.8605 = 1,347.44 in cost. Profit: 1,052.56.</w:t>
      </w:r>
    </w:p>
    <w:p>
      <w:r>
        <w:rPr>
          <w:b/>
        </w:rPr>
        <w:t>The journal entry created:</w:t>
      </w:r>
    </w:p>
    <w:p>
      <w:pPr>
        <w:spacing w:before="120" w:after="200"/>
        <w:ind w:left="160"/>
        <w:shd w:val="clear" w:color="auto" w:fill="F4F6F8"/>
      </w:pPr>
      <w:r>
        <w:rPr>
          <w:rFonts w:ascii="Consolas" w:hAnsi="Consolas"/>
          <w:sz w:val="18"/>
        </w:rPr>
        <w:t>1100 Accounts Receivable - Local      Dr   2,400.00</w:t>
      </w:r>
      <w:r>
        <w:br/>
      </w:r>
      <w:r>
        <w:rPr>
          <w:rFonts w:ascii="Consolas" w:hAnsi="Consolas"/>
          <w:sz w:val="18"/>
        </w:rPr>
        <w:t>4030 Trading Sales                    Cr   2,400.00</w:t>
      </w:r>
      <w:r>
        <w:br/>
      </w:r>
      <w:r>
        <w:rPr>
          <w:rFonts w:ascii="Consolas" w:hAnsi="Consolas"/>
          <w:sz w:val="18"/>
        </w:rPr>
        <w:t>5030 COGS - Trading                   Dr   1,347.44</w:t>
      </w:r>
      <w:r>
        <w:br/>
      </w:r>
      <w:r>
        <w:rPr>
          <w:rFonts w:ascii="Consolas" w:hAnsi="Consolas"/>
          <w:sz w:val="18"/>
        </w:rPr>
        <w:t>1230 Inventory - Finished Goods       Cr   1,347.44</w:t>
      </w:r>
      <w:r>
        <w:br/>
      </w:r>
      <w:r>
        <w:rPr>
          <w:rFonts w:ascii="Consolas" w:hAnsi="Consolas"/>
          <w:sz w:val="18"/>
        </w:rPr>
        <w:t xml:space="preserve">                            Total     Dr   3,747.44  =  Cr   3,747.44</w:t>
      </w:r>
    </w:p>
    <w:p>
      <w:r>
        <w:t>Notice this one entry contains two things at once: the sale (first two lines) and the cost of the sale (last two lines). That is why the total is 3,747.44 and not 2,400.</w:t>
      </w:r>
    </w:p>
    <w:p>
      <w:pPr>
        <w:spacing w:before="40" w:after="160"/>
        <w:pBdr>
          <w:bottom w:val="single" w:sz="6" w:space="1" w:color="D6DBE2"/>
        </w:pBdr>
      </w:pPr>
    </w:p>
    <w:p>
      <w:pPr>
        <w:pStyle w:val="Heading2"/>
      </w:pPr>
      <w:r>
        <w:rPr>
          <w:color w:val="0F172A"/>
        </w:rPr>
        <w:t>Step 4 — Check the results</w:t>
      </w:r>
    </w:p>
    <w:p>
      <w:r>
        <w:t>All three steps are done. Now look at what changed. The figures are spread over three screens, so this last step says which screen to open.</w:t>
      </w:r>
    </w:p>
    <w:p>
      <w:r>
        <w:rPr>
          <w:b/>
        </w:rPr>
        <w:t>On the Dashboard:</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What</w:t>
            </w:r>
          </w:p>
        </w:tc>
        <w:tc>
          <w:tcPr>
            <w:tcW w:type="dxa" w:w="2880"/>
            <w:shd w:val="clear" w:color="auto" w:fill="F1F5F9"/>
          </w:tcPr>
          <w:p>
            <w:r>
              <w:rPr>
                <w:b/>
                <w:sz w:val="19"/>
              </w:rPr>
            </w:r>
            <w:r>
              <w:rPr>
                <w:b/>
                <w:sz w:val="19"/>
              </w:rPr>
              <w:t>Value</w:t>
            </w:r>
          </w:p>
        </w:tc>
        <w:tc>
          <w:tcPr>
            <w:tcW w:type="dxa" w:w="2880"/>
            <w:shd w:val="clear" w:color="auto" w:fill="F1F5F9"/>
          </w:tcPr>
          <w:p>
            <w:r>
              <w:rPr>
                <w:b/>
                <w:sz w:val="19"/>
              </w:rPr>
            </w:r>
            <w:r>
              <w:rPr>
                <w:b/>
                <w:sz w:val="19"/>
              </w:rPr>
              <w:t>Why</w:t>
            </w:r>
          </w:p>
        </w:tc>
      </w:tr>
      <w:tr>
        <w:tc>
          <w:tcPr>
            <w:tcW w:type="dxa" w:w="2880"/>
          </w:tcPr>
          <w:p>
            <w:r>
              <w:rPr>
                <w:sz w:val="19"/>
              </w:rPr>
            </w:r>
            <w:r>
              <w:rPr>
                <w:sz w:val="19"/>
              </w:rPr>
              <w:t>Manufacturing profit</w:t>
            </w:r>
          </w:p>
        </w:tc>
        <w:tc>
          <w:tcPr>
            <w:tcW w:type="dxa" w:w="2880"/>
          </w:tcPr>
          <w:p>
            <w:r>
              <w:rPr>
                <w:sz w:val="19"/>
              </w:rPr>
            </w:r>
            <w:r>
              <w:rPr>
                <w:sz w:val="19"/>
              </w:rPr>
              <w:t>1,600.00</w:t>
            </w:r>
          </w:p>
        </w:tc>
        <w:tc>
          <w:tcPr>
            <w:tcW w:type="dxa" w:w="2880"/>
          </w:tcPr>
          <w:p>
            <w:r>
              <w:rPr>
                <w:sz w:val="19"/>
              </w:rPr>
            </w:r>
            <w:r>
              <w:rPr>
                <w:sz w:val="19"/>
              </w:rPr>
              <w:t>Unchanged — this came from the original workbook data</w:t>
            </w:r>
          </w:p>
        </w:tc>
      </w:tr>
      <w:tr>
        <w:tc>
          <w:tcPr>
            <w:tcW w:type="dxa" w:w="2880"/>
          </w:tcPr>
          <w:p>
            <w:r>
              <w:rPr>
                <w:sz w:val="19"/>
              </w:rPr>
            </w:r>
            <w:r>
              <w:rPr>
                <w:sz w:val="19"/>
              </w:rPr>
              <w:t>Trading profit</w:t>
            </w:r>
          </w:p>
        </w:tc>
        <w:tc>
          <w:tcPr>
            <w:tcW w:type="dxa" w:w="2880"/>
          </w:tcPr>
          <w:p>
            <w:r>
              <w:rPr>
                <w:sz w:val="19"/>
              </w:rPr>
            </w:r>
            <w:r>
              <w:rPr>
                <w:sz w:val="19"/>
              </w:rPr>
              <w:t>1,052.56</w:t>
            </w:r>
          </w:p>
        </w:tc>
        <w:tc>
          <w:tcPr>
            <w:tcW w:type="dxa" w:w="2880"/>
          </w:tcPr>
          <w:p>
            <w:r>
              <w:rPr>
                <w:sz w:val="19"/>
              </w:rPr>
            </w:r>
            <w:r>
              <w:rPr>
                <w:sz w:val="19"/>
              </w:rPr>
              <w:t>Your sale: 2,400.00 revenue less 1,347.44 cost</w:t>
            </w:r>
          </w:p>
        </w:tc>
      </w:tr>
      <w:tr>
        <w:tc>
          <w:tcPr>
            <w:tcW w:type="dxa" w:w="2880"/>
          </w:tcPr>
          <w:p>
            <w:r>
              <w:rPr>
                <w:sz w:val="19"/>
              </w:rPr>
            </w:r>
            <w:r>
              <w:rPr>
                <w:sz w:val="19"/>
              </w:rPr>
              <w:t>Net profit</w:t>
            </w:r>
          </w:p>
        </w:tc>
        <w:tc>
          <w:tcPr>
            <w:tcW w:type="dxa" w:w="2880"/>
          </w:tcPr>
          <w:p>
            <w:r>
              <w:rPr>
                <w:sz w:val="19"/>
              </w:rPr>
            </w:r>
            <w:r>
              <w:rPr>
                <w:sz w:val="19"/>
              </w:rPr>
              <w:t>2,652.56</w:t>
            </w:r>
          </w:p>
        </w:tc>
        <w:tc>
          <w:tcPr>
            <w:tcW w:type="dxa" w:w="2880"/>
          </w:tcPr>
          <w:p>
            <w:r>
              <w:rPr>
                <w:sz w:val="19"/>
              </w:rPr>
            </w:r>
            <w:r>
              <w:rPr>
                <w:sz w:val="19"/>
              </w:rPr>
              <w:t>1,600.00 + 1,052.56</w:t>
            </w:r>
          </w:p>
        </w:tc>
      </w:tr>
      <w:tr>
        <w:tc>
          <w:tcPr>
            <w:tcW w:type="dxa" w:w="2880"/>
          </w:tcPr>
          <w:p>
            <w:r>
              <w:rPr>
                <w:sz w:val="19"/>
              </w:rPr>
            </w:r>
            <w:r>
              <w:rPr>
                <w:sz w:val="19"/>
              </w:rPr>
              <w:t>Total assets</w:t>
            </w:r>
          </w:p>
        </w:tc>
        <w:tc>
          <w:tcPr>
            <w:tcW w:type="dxa" w:w="2880"/>
          </w:tcPr>
          <w:p>
            <w:r>
              <w:rPr>
                <w:sz w:val="19"/>
              </w:rPr>
            </w:r>
            <w:r>
              <w:rPr>
                <w:sz w:val="19"/>
              </w:rPr>
              <w:t>830,652.56</w:t>
            </w:r>
          </w:p>
        </w:tc>
        <w:tc>
          <w:tcPr>
            <w:tcW w:type="dxa" w:w="2880"/>
          </w:tcPr>
          <w:p>
            <w:r>
              <w:rPr>
                <w:sz w:val="19"/>
              </w:rPr>
            </w:r>
            <w:r>
              <w:rPr>
                <w:sz w:val="19"/>
              </w:rPr>
              <w:t>Up from 801,600.00 — see the note below</w:t>
            </w:r>
          </w:p>
        </w:tc>
      </w:tr>
      <w:tr>
        <w:tc>
          <w:tcPr>
            <w:tcW w:type="dxa" w:w="2880"/>
          </w:tcPr>
          <w:p>
            <w:r>
              <w:rPr>
                <w:sz w:val="19"/>
              </w:rPr>
            </w:r>
            <w:r>
              <w:rPr>
                <w:sz w:val="19"/>
              </w:rPr>
              <w:t>Total liabilities</w:t>
            </w:r>
          </w:p>
        </w:tc>
        <w:tc>
          <w:tcPr>
            <w:tcW w:type="dxa" w:w="2880"/>
          </w:tcPr>
          <w:p>
            <w:r>
              <w:rPr>
                <w:sz w:val="19"/>
              </w:rPr>
            </w:r>
            <w:r>
              <w:rPr>
                <w:sz w:val="19"/>
              </w:rPr>
              <w:t>28,000.00</w:t>
            </w:r>
          </w:p>
        </w:tc>
        <w:tc>
          <w:tcPr>
            <w:tcW w:type="dxa" w:w="2880"/>
          </w:tcPr>
          <w:p>
            <w:r>
              <w:rPr>
                <w:sz w:val="19"/>
              </w:rPr>
            </w:r>
            <w:r>
              <w:rPr>
                <w:sz w:val="19"/>
              </w:rPr>
              <w:t>The purchase was on credit, so you now owe the supplier</w:t>
            </w:r>
          </w:p>
        </w:tc>
      </w:tr>
      <w:tr>
        <w:tc>
          <w:tcPr>
            <w:tcW w:type="dxa" w:w="2880"/>
          </w:tcPr>
          <w:p>
            <w:r>
              <w:rPr>
                <w:sz w:val="19"/>
              </w:rPr>
            </w:r>
            <w:r>
              <w:rPr>
                <w:sz w:val="19"/>
              </w:rPr>
              <w:t>Balance sheet check</w:t>
            </w:r>
          </w:p>
        </w:tc>
        <w:tc>
          <w:tcPr>
            <w:tcW w:type="dxa" w:w="2880"/>
          </w:tcPr>
          <w:p>
            <w:r>
              <w:rPr>
                <w:sz w:val="19"/>
              </w:rPr>
            </w:r>
            <w:r>
              <w:rPr>
                <w:sz w:val="19"/>
              </w:rPr>
              <w:t>0.00</w:t>
            </w:r>
          </w:p>
        </w:tc>
        <w:tc>
          <w:tcPr>
            <w:tcW w:type="dxa" w:w="2880"/>
          </w:tcPr>
          <w:p>
            <w:r>
              <w:rPr>
                <w:sz w:val="19"/>
              </w:rPr>
            </w:r>
            <w:r>
              <w:rPr>
                <w:sz w:val="19"/>
              </w:rPr>
              <w:t>Still balanced</w:t>
            </w:r>
          </w:p>
        </w:tc>
      </w:tr>
    </w:tbl>
    <w:p/>
    <w:p>
      <w:r>
        <w:rPr>
          <w:b/>
        </w:rPr>
        <w:t>On Inventory &amp; BOM</w:t>
      </w:r>
      <w:r>
        <w:t xml:space="preserve"> (search for </w:t>
      </w:r>
      <w:r>
        <w:rPr>
          <w:rFonts w:ascii="Consolas" w:hAnsi="Consolas"/>
          <w:color w:val="1D4ED8"/>
          <w:sz w:val="19"/>
        </w:rPr>
        <w:t>TRD-018</w:t>
      </w:r>
      <w:r>
        <w: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What</w:t>
            </w:r>
          </w:p>
        </w:tc>
        <w:tc>
          <w:tcPr>
            <w:tcW w:type="dxa" w:w="2880"/>
            <w:shd w:val="clear" w:color="auto" w:fill="F1F5F9"/>
          </w:tcPr>
          <w:p>
            <w:r>
              <w:rPr>
                <w:b/>
                <w:sz w:val="19"/>
              </w:rPr>
            </w:r>
            <w:r>
              <w:rPr>
                <w:b/>
                <w:sz w:val="19"/>
              </w:rPr>
              <w:t>Value</w:t>
            </w:r>
          </w:p>
        </w:tc>
        <w:tc>
          <w:tcPr>
            <w:tcW w:type="dxa" w:w="2880"/>
            <w:shd w:val="clear" w:color="auto" w:fill="F1F5F9"/>
          </w:tcPr>
          <w:p>
            <w:r>
              <w:rPr>
                <w:b/>
                <w:sz w:val="19"/>
              </w:rPr>
            </w:r>
            <w:r>
              <w:rPr>
                <w:b/>
                <w:sz w:val="19"/>
              </w:rPr>
              <w:t>Why</w:t>
            </w:r>
          </w:p>
        </w:tc>
      </w:tr>
      <w:tr>
        <w:tc>
          <w:tcPr>
            <w:tcW w:type="dxa" w:w="2880"/>
          </w:tcPr>
          <w:p>
            <w:r>
              <w:rPr>
                <w:sz w:val="19"/>
              </w:rPr>
            </w:r>
            <w:r>
              <w:rPr>
                <w:sz w:val="19"/>
              </w:rPr>
              <w:t>Quantity on hand</w:t>
            </w:r>
          </w:p>
        </w:tc>
        <w:tc>
          <w:tcPr>
            <w:tcW w:type="dxa" w:w="2880"/>
          </w:tcPr>
          <w:p>
            <w:r>
              <w:rPr>
                <w:sz w:val="19"/>
              </w:rPr>
            </w:r>
            <w:r>
              <w:rPr>
                <w:sz w:val="19"/>
              </w:rPr>
              <w:t>6</w:t>
            </w:r>
          </w:p>
        </w:tc>
        <w:tc>
          <w:tcPr>
            <w:tcW w:type="dxa" w:w="2880"/>
          </w:tcPr>
          <w:p>
            <w:r>
              <w:rPr>
                <w:sz w:val="19"/>
              </w:rPr>
            </w:r>
            <w:r>
              <w:rPr>
                <w:sz w:val="19"/>
              </w:rPr>
              <w:t>10 made, 4 sold</w:t>
            </w:r>
          </w:p>
        </w:tc>
      </w:tr>
      <w:tr>
        <w:tc>
          <w:tcPr>
            <w:tcW w:type="dxa" w:w="2880"/>
          </w:tcPr>
          <w:p>
            <w:r>
              <w:rPr>
                <w:sz w:val="19"/>
              </w:rPr>
            </w:r>
            <w:r>
              <w:rPr>
                <w:sz w:val="19"/>
              </w:rPr>
              <w:t>Average cost</w:t>
            </w:r>
          </w:p>
        </w:tc>
        <w:tc>
          <w:tcPr>
            <w:tcW w:type="dxa" w:w="2880"/>
          </w:tcPr>
          <w:p>
            <w:r>
              <w:rPr>
                <w:sz w:val="19"/>
              </w:rPr>
            </w:r>
            <w:r>
              <w:rPr>
                <w:sz w:val="19"/>
              </w:rPr>
              <w:t>336.86046667</w:t>
            </w:r>
          </w:p>
        </w:tc>
        <w:tc>
          <w:tcPr>
            <w:tcW w:type="dxa" w:w="2880"/>
          </w:tcPr>
          <w:p>
            <w:r>
              <w:rPr>
                <w:sz w:val="19"/>
              </w:rPr>
            </w:r>
            <w:r>
              <w:rPr>
                <w:sz w:val="19"/>
              </w:rPr>
              <w:t>The unit cost worked out in step 2</w:t>
            </w:r>
          </w:p>
        </w:tc>
      </w:tr>
    </w:tbl>
    <w:p/>
    <w:p>
      <w:r>
        <w:rPr>
          <w:b/>
        </w:rPr>
        <w:t>On Trial Balance</w:t>
      </w:r>
      <w:r>
        <w:t xml:space="preserve"> (Reports → Trial Balance):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What</w:t>
            </w:r>
          </w:p>
        </w:tc>
        <w:tc>
          <w:tcPr>
            <w:tcW w:type="dxa" w:w="2880"/>
            <w:shd w:val="clear" w:color="auto" w:fill="F1F5F9"/>
          </w:tcPr>
          <w:p>
            <w:r>
              <w:rPr>
                <w:b/>
                <w:sz w:val="19"/>
              </w:rPr>
            </w:r>
            <w:r>
              <w:rPr>
                <w:b/>
                <w:sz w:val="19"/>
              </w:rPr>
              <w:t>Value</w:t>
            </w:r>
          </w:p>
        </w:tc>
        <w:tc>
          <w:tcPr>
            <w:tcW w:type="dxa" w:w="2880"/>
            <w:shd w:val="clear" w:color="auto" w:fill="F1F5F9"/>
          </w:tcPr>
          <w:p>
            <w:r>
              <w:rPr>
                <w:b/>
                <w:sz w:val="19"/>
              </w:rPr>
            </w:r>
            <w:r>
              <w:rPr>
                <w:b/>
                <w:sz w:val="19"/>
              </w:rPr>
              <w:t>Why</w:t>
            </w:r>
          </w:p>
        </w:tc>
      </w:tr>
      <w:tr>
        <w:tc>
          <w:tcPr>
            <w:tcW w:type="dxa" w:w="2880"/>
          </w:tcPr>
          <w:p>
            <w:r>
              <w:rPr>
                <w:sz w:val="19"/>
              </w:rPr>
            </w:r>
            <w:r>
              <w:rPr>
                <w:sz w:val="19"/>
              </w:rPr>
              <w:t>Difference</w:t>
            </w:r>
          </w:p>
        </w:tc>
        <w:tc>
          <w:tcPr>
            <w:tcW w:type="dxa" w:w="2880"/>
          </w:tcPr>
          <w:p>
            <w:r>
              <w:rPr>
                <w:sz w:val="19"/>
              </w:rPr>
            </w:r>
            <w:r>
              <w:rPr>
                <w:sz w:val="19"/>
              </w:rPr>
              <w:t>0.00</w:t>
            </w:r>
          </w:p>
        </w:tc>
        <w:tc>
          <w:tcPr>
            <w:tcW w:type="dxa" w:w="2880"/>
          </w:tcPr>
          <w:p>
            <w:r>
              <w:rPr>
                <w:sz w:val="19"/>
              </w:rPr>
            </w:r>
            <w:r>
              <w:rPr>
                <w:sz w:val="19"/>
              </w:rPr>
              <w:t>The books still net to zero</w:t>
            </w:r>
          </w:p>
        </w:tc>
      </w:tr>
    </w:tbl>
    <w:p/>
    <w:p>
      <w:r>
        <w:rPr>
          <w:b/>
        </w:rPr>
        <w:t>Why total assets rose by more than the profit</w:t>
      </w:r>
    </w:p>
    <w:p>
      <w:r>
        <w:t>Total assets went from 801,600.00 to 830,652.56, an increase of 29,052.56. That is more than the profit, and it is worth understanding why. It is two things:</w:t>
      </w:r>
    </w:p>
    <w:p>
      <w:pPr>
        <w:pStyle w:val="ListBullet"/>
        <w:spacing w:after="40"/>
      </w:pPr>
      <w:r>
        <w:rPr>
          <w:b/>
        </w:rPr>
        <w:t>28,000.00 of new stock</w:t>
      </w:r>
      <w:r>
        <w:t>, bought in step 1. The goods arrived, so an asset</w:t>
      </w:r>
    </w:p>
    <w:p>
      <w:r>
        <w:t>went up.</w:t>
      </w:r>
    </w:p>
    <w:p>
      <w:pPr>
        <w:pStyle w:val="ListBullet"/>
        <w:spacing w:after="40"/>
      </w:pPr>
      <w:r>
        <w:rPr>
          <w:b/>
        </w:rPr>
        <w:t>1,052.56 of profit</w:t>
      </w:r>
      <w:r>
        <w:t xml:space="preserve"> from the sale in step 3.</w:t>
      </w:r>
    </w:p>
    <w:p>
      <w:r>
        <w:t>The purchase was on credit. That is why total liabilities now read 28,000.00: you gained the stock, and you owe the supplier for it. Both sides moved together, which is why the balance sheet still balances:</w:t>
      </w:r>
    </w:p>
    <w:p>
      <w:pPr>
        <w:spacing w:before="120" w:after="200"/>
        <w:ind w:left="160"/>
        <w:shd w:val="clear" w:color="auto" w:fill="F4F6F8"/>
      </w:pPr>
      <w:r>
        <w:rPr>
          <w:rFonts w:ascii="Consolas" w:hAnsi="Consolas"/>
          <w:sz w:val="18"/>
        </w:rPr>
        <w:t>Assets 830,652.56  =  Liabilities 28,000.00  +  Equity 802,652.56</w:t>
      </w:r>
    </w:p>
    <w:p>
      <w:r>
        <w:t>Equity is the 800,000.00 you started with, plus the 2,652.56 of profit.</w:t>
      </w:r>
    </w:p>
    <w:p>
      <w:r>
        <w:t>Everything adds up, and the books are still sound after all three transactions. That is the whole point of the system.</w:t>
      </w:r>
    </w:p>
    <w:p>
      <w:pPr>
        <w:spacing w:before="40" w:after="160"/>
        <w:pBdr>
          <w:bottom w:val="single" w:sz="6" w:space="1" w:color="D6DBE2"/>
        </w:pBdr>
      </w:pPr>
    </w:p>
    <w:p>
      <w:pPr>
        <w:pStyle w:val="Heading1"/>
      </w:pPr>
      <w:r>
        <w:rPr>
          <w:color w:val="0F172A"/>
        </w:rPr>
        <w:t>8. What the system will not let you do</w:t>
      </w:r>
    </w:p>
    <w:p>
      <w:r>
        <w:t>The software actively blocks these. You will see an error message, not a silent mistake.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You try to</w:t>
            </w:r>
          </w:p>
        </w:tc>
        <w:tc>
          <w:tcPr>
            <w:tcW w:type="dxa" w:w="4320"/>
            <w:shd w:val="clear" w:color="auto" w:fill="F1F5F9"/>
          </w:tcPr>
          <w:p>
            <w:r>
              <w:rPr>
                <w:b/>
                <w:sz w:val="19"/>
              </w:rPr>
            </w:r>
            <w:r>
              <w:rPr>
                <w:b/>
                <w:sz w:val="19"/>
              </w:rPr>
              <w:t>What happens</w:t>
            </w:r>
          </w:p>
        </w:tc>
      </w:tr>
      <w:tr>
        <w:tc>
          <w:tcPr>
            <w:tcW w:type="dxa" w:w="4320"/>
          </w:tcPr>
          <w:p>
            <w:r>
              <w:rPr>
                <w:sz w:val="19"/>
              </w:rPr>
            </w:r>
            <w:r>
              <w:rPr>
                <w:sz w:val="19"/>
              </w:rPr>
              <w:t>Save an entry where debits do not equal credits</w:t>
            </w:r>
          </w:p>
        </w:tc>
        <w:tc>
          <w:tcPr>
            <w:tcW w:type="dxa" w:w="4320"/>
          </w:tcPr>
          <w:p>
            <w:r>
              <w:rPr>
                <w:sz w:val="19"/>
              </w:rPr>
            </w:r>
            <w:r>
              <w:rPr>
                <w:sz w:val="19"/>
              </w:rPr>
              <w:t>Refused</w:t>
            </w:r>
          </w:p>
        </w:tc>
      </w:tr>
      <w:tr>
        <w:tc>
          <w:tcPr>
            <w:tcW w:type="dxa" w:w="4320"/>
          </w:tcPr>
          <w:p>
            <w:r>
              <w:rPr>
                <w:sz w:val="19"/>
              </w:rPr>
            </w:r>
            <w:r>
              <w:rPr>
                <w:sz w:val="19"/>
              </w:rPr>
              <w:t>Sell more than you have in stock</w:t>
            </w:r>
          </w:p>
        </w:tc>
        <w:tc>
          <w:tcPr>
            <w:tcW w:type="dxa" w:w="4320"/>
          </w:tcPr>
          <w:p>
            <w:r>
              <w:rPr>
                <w:sz w:val="19"/>
              </w:rPr>
            </w:r>
            <w:r>
              <w:rPr>
                <w:sz w:val="19"/>
              </w:rPr>
              <w:t>Refused</w:t>
            </w:r>
          </w:p>
        </w:tc>
      </w:tr>
      <w:tr>
        <w:tc>
          <w:tcPr>
            <w:tcW w:type="dxa" w:w="4320"/>
          </w:tcPr>
          <w:p>
            <w:r>
              <w:rPr>
                <w:sz w:val="19"/>
              </w:rPr>
            </w:r>
            <w:r>
              <w:rPr>
                <w:sz w:val="19"/>
              </w:rPr>
              <w:t>Use a material in production that you do not have</w:t>
            </w:r>
          </w:p>
        </w:tc>
        <w:tc>
          <w:tcPr>
            <w:tcW w:type="dxa" w:w="4320"/>
          </w:tcPr>
          <w:p>
            <w:r>
              <w:rPr>
                <w:sz w:val="19"/>
              </w:rPr>
            </w:r>
            <w:r>
              <w:rPr>
                <w:sz w:val="19"/>
              </w:rPr>
              <w:t>Refused, and it lists which ones</w:t>
            </w:r>
          </w:p>
        </w:tc>
      </w:tr>
      <w:tr>
        <w:tc>
          <w:tcPr>
            <w:tcW w:type="dxa" w:w="4320"/>
          </w:tcPr>
          <w:p>
            <w:r>
              <w:rPr>
                <w:sz w:val="19"/>
              </w:rPr>
            </w:r>
            <w:r>
              <w:rPr>
                <w:sz w:val="19"/>
              </w:rPr>
              <w:t>Use the same voucher number twice</w:t>
            </w:r>
          </w:p>
        </w:tc>
        <w:tc>
          <w:tcPr>
            <w:tcW w:type="dxa" w:w="4320"/>
          </w:tcPr>
          <w:p>
            <w:r>
              <w:rPr>
                <w:sz w:val="19"/>
              </w:rPr>
            </w:r>
            <w:r>
              <w:rPr>
                <w:sz w:val="19"/>
              </w:rPr>
              <w:t>Refused</w:t>
            </w:r>
          </w:p>
        </w:tc>
      </w:tr>
      <w:tr>
        <w:tc>
          <w:tcPr>
            <w:tcW w:type="dxa" w:w="4320"/>
          </w:tcPr>
          <w:p>
            <w:r>
              <w:rPr>
                <w:sz w:val="19"/>
              </w:rPr>
            </w:r>
            <w:r>
              <w:rPr>
                <w:sz w:val="19"/>
              </w:rPr>
              <w:t>Open a screen your role does not allow</w:t>
            </w:r>
          </w:p>
        </w:tc>
        <w:tc>
          <w:tcPr>
            <w:tcW w:type="dxa" w:w="4320"/>
          </w:tcPr>
          <w:p>
            <w:r>
              <w:rPr>
                <w:sz w:val="19"/>
              </w:rPr>
            </w:r>
            <w:r>
              <w:rPr>
                <w:sz w:val="19"/>
              </w:rPr>
              <w:t>You see an error saying you do not have access</w:t>
            </w:r>
          </w:p>
        </w:tc>
      </w:tr>
      <w:tr>
        <w:tc>
          <w:tcPr>
            <w:tcW w:type="dxa" w:w="4320"/>
          </w:tcPr>
          <w:p>
            <w:r>
              <w:rPr>
                <w:sz w:val="19"/>
              </w:rPr>
            </w:r>
            <w:r>
              <w:rPr>
                <w:sz w:val="19"/>
              </w:rPr>
              <w:t>Post something that fails halfway</w:t>
            </w:r>
          </w:p>
        </w:tc>
        <w:tc>
          <w:tcPr>
            <w:tcW w:type="dxa" w:w="4320"/>
          </w:tcPr>
          <w:p>
            <w:r>
              <w:rPr>
                <w:sz w:val="19"/>
              </w:rPr>
            </w:r>
            <w:r>
              <w:rPr>
                <w:sz w:val="19"/>
              </w:rPr>
              <w:t>The whole thing is undone. Nothing is saved.</w:t>
            </w:r>
          </w:p>
        </w:tc>
      </w:tr>
      <w:tr>
        <w:tc>
          <w:tcPr>
            <w:tcW w:type="dxa" w:w="4320"/>
          </w:tcPr>
          <w:p>
            <w:r>
              <w:rPr>
                <w:sz w:val="19"/>
              </w:rPr>
            </w:r>
            <w:r>
              <w:rPr>
                <w:sz w:val="19"/>
              </w:rPr>
              <w:t>Change or delete a posted transaction</w:t>
            </w:r>
          </w:p>
        </w:tc>
        <w:tc>
          <w:tcPr>
            <w:tcW w:type="dxa" w:w="4320"/>
          </w:tcPr>
          <w:p>
            <w:r>
              <w:rPr>
                <w:sz w:val="19"/>
              </w:rPr>
            </w:r>
            <w:r>
              <w:rPr>
                <w:sz w:val="19"/>
              </w:rPr>
              <w:t>Refused. Reverse it instead — see section 6.14.</w:t>
            </w:r>
          </w:p>
        </w:tc>
      </w:tr>
    </w:tbl>
    <w:p/>
    <w:p>
      <w:pPr>
        <w:spacing w:before="40" w:after="160"/>
        <w:pBdr>
          <w:bottom w:val="single" w:sz="6" w:space="1" w:color="D6DBE2"/>
        </w:pBdr>
      </w:pPr>
    </w:p>
    <w:p>
      <w:pPr>
        <w:pStyle w:val="Heading1"/>
      </w:pPr>
      <w:r>
        <w:rPr>
          <w:color w:val="0F172A"/>
        </w:rPr>
        <w:t>9. When something looks wrong</w:t>
      </w:r>
    </w:p>
    <w:p>
      <w:pPr>
        <w:pStyle w:val="Heading2"/>
      </w:pPr>
      <w:r>
        <w:rPr>
          <w:color w:val="0F172A"/>
        </w:rPr>
        <w:t>"The dashboard shows a warning about inventory"</w:t>
      </w:r>
    </w:p>
    <w:p>
      <w:r>
        <w:t>This is expected in the demo, and it is worth understanding.</w:t>
      </w:r>
    </w:p>
    <w:p>
      <w:r>
        <w:t>The fourth integrity check says:</w:t>
      </w:r>
    </w:p>
    <w:p>
      <w:pPr>
        <w:spacing w:before="120" w:after="200"/>
        <w:ind w:left="160"/>
        <w:shd w:val="clear" w:color="auto" w:fill="F4F6F8"/>
      </w:pPr>
      <w:r>
        <w:rPr>
          <w:rFonts w:ascii="Consolas" w:hAnsi="Consolas"/>
          <w:sz w:val="18"/>
        </w:rPr>
        <w:t>General Ledger inventory equals stock ledger value</w:t>
      </w:r>
      <w:r>
        <w:br/>
      </w:r>
      <w:r>
        <w:rPr>
          <w:rFonts w:ascii="Consolas" w:hAnsi="Consolas"/>
          <w:sz w:val="18"/>
        </w:rPr>
        <w:t>GL inventory 301400 vs stock ledger 775500 (variance -474100)</w:t>
      </w:r>
    </w:p>
    <w:p>
      <w:r>
        <w:t>It means: the stock sheet says there is 775,500 of stock, but the accounts only show 301,400. There is a gap of 474,100.</w:t>
      </w:r>
    </w:p>
    <w:p>
      <w:r>
        <w:t xml:space="preserve">Those two figures change as you buy and sell, so you may see different ones from the example above. </w:t>
      </w:r>
      <w:r>
        <w:rPr>
          <w:b/>
        </w:rPr>
        <w:t>The 474,100 gap between them does not change</w:t>
      </w:r>
      <w:r>
        <w:t xml:space="preserve"> — that is the size of the problem in the workbook, and it stays put.</w:t>
      </w:r>
    </w:p>
    <w:p>
      <w:r>
        <w:t xml:space="preserve">This is </w:t>
      </w:r>
      <w:r>
        <w:rPr>
          <w:b/>
        </w:rPr>
        <w:t>not a fault in the software</w:t>
      </w:r>
      <w:r>
        <w:t>. It is a real problem in the original spreadsheet.</w:t>
      </w:r>
    </w:p>
    <w:p>
      <w:r>
        <w:t>Here is why. In the client's workbook, the Inventory Ledger is only a note sheet. The Instructions tab says so. It tracks quantities and costs, but it never writes any accounting entries.</w:t>
      </w:r>
    </w:p>
    <w:p>
      <w:r>
        <w:t>So stock exists on the stock sheet with nothing to match it in the accounts. Two examples:</w:t>
      </w:r>
    </w:p>
    <w:p>
      <w:pPr>
        <w:pStyle w:val="ListBullet"/>
        <w:spacing w:after="40"/>
      </w:pPr>
      <w:r>
        <w:t>Resin A shows 500 kg at 1,500 = 750,000 in the stock sheet. The accounts only</w:t>
      </w:r>
    </w:p>
    <w:p>
      <w:r>
        <w:t>carry 90,000 of raw materials.</w:t>
      </w:r>
    </w:p>
    <w:p>
      <w:pPr>
        <w:pStyle w:val="ListBullet"/>
        <w:spacing w:after="40"/>
      </w:pPr>
      <w:r>
        <w:t>Elephent Cement records 7,000 for a 210 kg issue. The workbook's own</w:t>
      </w:r>
    </w:p>
    <w:p>
      <w:r>
        <w:t>"suggested value" column says it should be 6,825. Someone typed a different number.</w:t>
      </w:r>
    </w:p>
    <w:p>
      <w:r>
        <w:t>The new software cannot make this mistake, because every stock movement writes its accounting entry at the same moment, in the same transaction. That is exactly the kind of error this system removes.</w:t>
      </w:r>
    </w:p>
    <w:p>
      <w:r>
        <w:rPr>
          <w:b/>
        </w:rPr>
        <w:t>What to do:</w:t>
      </w:r>
      <w:r>
        <w:t xml:space="preserve"> show this to the client. It is a real finding, not a bug.</w:t>
      </w:r>
    </w:p>
    <w:p>
      <w:pPr>
        <w:pStyle w:val="Heading2"/>
      </w:pPr>
      <w:r>
        <w:rPr>
          <w:color w:val="0F172A"/>
        </w:rPr>
        <w:t>"I cannot see a screen my colleague can see"</w:t>
      </w:r>
    </w:p>
    <w:p>
      <w:r>
        <w:t>Check which account you are signed in as — it is shown in the top right. You may be signed in as the wrong person, in which case sign out and sign in again.</w:t>
      </w:r>
    </w:p>
    <w:p>
      <w:r>
        <w:t>Then check section 4. Your role may simply not be allowed.</w:t>
      </w:r>
    </w:p>
    <w:p>
      <w:pPr>
        <w:pStyle w:val="Heading2"/>
      </w:pPr>
      <w:r>
        <w:rPr>
          <w:color w:val="0F172A"/>
        </w:rPr>
        <w:t>"The Post button is greyed out"</w:t>
      </w:r>
    </w:p>
    <w:p>
      <w:r>
        <w:t xml:space="preserve">Look for the red </w:t>
      </w:r>
      <w:r>
        <w:rPr>
          <w:b/>
        </w:rPr>
        <w:t>short</w:t>
      </w:r>
      <w:r>
        <w:t xml:space="preserve"> badges, or the warning message. Usually it means you do not have enough stock. Buy the material first, then try again.</w:t>
      </w:r>
    </w:p>
    <w:p>
      <w:r>
        <w:t>On Production Entry, it can also mean the item has no recipe (BOM).</w:t>
      </w:r>
    </w:p>
    <w:p>
      <w:pPr>
        <w:pStyle w:val="Heading2"/>
      </w:pPr>
      <w:r>
        <w:rPr>
          <w:color w:val="0F172A"/>
        </w:rPr>
        <w:t>"I want to start over"</w:t>
      </w:r>
    </w:p>
    <w:p>
      <w:r>
        <w:t xml:space="preserve">An </w:t>
      </w:r>
      <w:r>
        <w:rPr>
          <w:b/>
        </w:rPr>
        <w:t>Admin</w:t>
      </w:r>
      <w:r>
        <w:t xml:space="preserve"> can start the books over from </w:t>
      </w:r>
      <w:r>
        <w:rPr>
          <w:b/>
        </w:rPr>
        <w:t>Administration → Data</w:t>
      </w:r>
      <w:r>
        <w:t>. Everything goes back to the starting state and anything entered is removed.</w:t>
      </w:r>
    </w:p>
    <w:p>
      <w:r>
        <w:t xml:space="preserve">If you are running the software yourself on your own computer, and it is keeping its data in a file, you can instead delete the </w:t>
      </w:r>
      <w:r>
        <w:rPr>
          <w:rFonts w:ascii="Consolas" w:hAnsi="Consolas"/>
          <w:color w:val="1D4ED8"/>
          <w:sz w:val="19"/>
        </w:rPr>
        <w:t>rpci_demo.db</w:t>
      </w:r>
      <w:r>
        <w:t xml:space="preserve"> file in the project folder and restart. On a hosted copy there is no file for you to delete — use the Data screen.</w:t>
      </w:r>
    </w:p>
    <w:p>
      <w:pPr>
        <w:spacing w:before="40" w:after="160"/>
        <w:pBdr>
          <w:bottom w:val="single" w:sz="6" w:space="1" w:color="D6DBE2"/>
        </w:pBdr>
      </w:pPr>
    </w:p>
    <w:p>
      <w:pPr>
        <w:pStyle w:val="Heading1"/>
      </w:pPr>
      <w:r>
        <w:rPr>
          <w:color w:val="0F172A"/>
        </w:rPr>
        <w:t>10. Words we use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1F5F9"/>
          </w:tcPr>
          <w:p>
            <w:r>
              <w:rPr>
                <w:b/>
                <w:sz w:val="19"/>
              </w:rPr>
            </w:r>
            <w:r>
              <w:rPr>
                <w:b/>
                <w:sz w:val="19"/>
              </w:rPr>
              <w:t>Word</w:t>
            </w:r>
          </w:p>
        </w:tc>
        <w:tc>
          <w:tcPr>
            <w:tcW w:type="dxa" w:w="4320"/>
            <w:shd w:val="clear" w:color="auto" w:fill="F1F5F9"/>
          </w:tcPr>
          <w:p>
            <w:r>
              <w:rPr>
                <w:b/>
                <w:sz w:val="19"/>
              </w:rPr>
            </w:r>
            <w:r>
              <w:rPr>
                <w:b/>
                <w:sz w:val="19"/>
              </w:rPr>
              <w:t>Simple meaning</w:t>
            </w:r>
          </w:p>
        </w:tc>
      </w:tr>
      <w:tr>
        <w:tc>
          <w:tcPr>
            <w:tcW w:type="dxa" w:w="4320"/>
          </w:tcPr>
          <w:p>
            <w:r>
              <w:rPr>
                <w:sz w:val="19"/>
              </w:rPr>
            </w:r>
            <w:r>
              <w:rPr>
                <w:b/>
                <w:sz w:val="19"/>
              </w:rPr>
              <w:t>Account</w:t>
            </w:r>
          </w:p>
        </w:tc>
        <w:tc>
          <w:tcPr>
            <w:tcW w:type="dxa" w:w="4320"/>
          </w:tcPr>
          <w:p>
            <w:r>
              <w:rPr>
                <w:sz w:val="19"/>
              </w:rPr>
            </w:r>
            <w:r>
              <w:rPr>
                <w:sz w:val="19"/>
              </w:rPr>
              <w:t>A named bucket for money, e.g. "Inventory - Raw Materials".</w:t>
            </w:r>
          </w:p>
        </w:tc>
      </w:tr>
      <w:tr>
        <w:tc>
          <w:tcPr>
            <w:tcW w:type="dxa" w:w="4320"/>
          </w:tcPr>
          <w:p>
            <w:r>
              <w:rPr>
                <w:sz w:val="19"/>
              </w:rPr>
            </w:r>
            <w:r>
              <w:rPr>
                <w:b/>
                <w:sz w:val="19"/>
              </w:rPr>
              <w:t>Debit (Dr)</w:t>
            </w:r>
          </w:p>
        </w:tc>
        <w:tc>
          <w:tcPr>
            <w:tcW w:type="dxa" w:w="4320"/>
          </w:tcPr>
          <w:p>
            <w:r>
              <w:rPr>
                <w:sz w:val="19"/>
              </w:rPr>
            </w:r>
            <w:r>
              <w:rPr>
                <w:sz w:val="19"/>
              </w:rPr>
              <w:t>The left side of an entry.</w:t>
            </w:r>
          </w:p>
        </w:tc>
      </w:tr>
      <w:tr>
        <w:tc>
          <w:tcPr>
            <w:tcW w:type="dxa" w:w="4320"/>
          </w:tcPr>
          <w:p>
            <w:r>
              <w:rPr>
                <w:sz w:val="19"/>
              </w:rPr>
            </w:r>
            <w:r>
              <w:rPr>
                <w:b/>
                <w:sz w:val="19"/>
              </w:rPr>
              <w:t>Credit (Cr)</w:t>
            </w:r>
          </w:p>
        </w:tc>
        <w:tc>
          <w:tcPr>
            <w:tcW w:type="dxa" w:w="4320"/>
          </w:tcPr>
          <w:p>
            <w:r>
              <w:rPr>
                <w:sz w:val="19"/>
              </w:rPr>
            </w:r>
            <w:r>
              <w:rPr>
                <w:sz w:val="19"/>
              </w:rPr>
              <w:t>The right side of an entry.</w:t>
            </w:r>
          </w:p>
        </w:tc>
      </w:tr>
      <w:tr>
        <w:tc>
          <w:tcPr>
            <w:tcW w:type="dxa" w:w="4320"/>
          </w:tcPr>
          <w:p>
            <w:r>
              <w:rPr>
                <w:sz w:val="19"/>
              </w:rPr>
            </w:r>
            <w:r>
              <w:rPr>
                <w:b/>
                <w:sz w:val="19"/>
              </w:rPr>
              <w:t>Journal entry</w:t>
            </w:r>
          </w:p>
        </w:tc>
        <w:tc>
          <w:tcPr>
            <w:tcW w:type="dxa" w:w="4320"/>
          </w:tcPr>
          <w:p>
            <w:r>
              <w:rPr>
                <w:sz w:val="19"/>
              </w:rPr>
            </w:r>
            <w:r>
              <w:rPr>
                <w:sz w:val="19"/>
              </w:rPr>
              <w:t>One complete accounting record. Also called a voucher.</w:t>
            </w:r>
          </w:p>
        </w:tc>
      </w:tr>
      <w:tr>
        <w:tc>
          <w:tcPr>
            <w:tcW w:type="dxa" w:w="4320"/>
          </w:tcPr>
          <w:p>
            <w:r>
              <w:rPr>
                <w:sz w:val="19"/>
              </w:rPr>
            </w:r>
            <w:r>
              <w:rPr>
                <w:b/>
                <w:sz w:val="19"/>
              </w:rPr>
              <w:t>Voucher</w:t>
            </w:r>
          </w:p>
        </w:tc>
        <w:tc>
          <w:tcPr>
            <w:tcW w:type="dxa" w:w="4320"/>
          </w:tcPr>
          <w:p>
            <w:r>
              <w:rPr>
                <w:sz w:val="19"/>
              </w:rPr>
            </w:r>
            <w:r>
              <w:rPr>
                <w:sz w:val="19"/>
              </w:rPr>
              <w:t>Same as a journal entry.</w:t>
            </w:r>
          </w:p>
        </w:tc>
      </w:tr>
      <w:tr>
        <w:tc>
          <w:tcPr>
            <w:tcW w:type="dxa" w:w="4320"/>
          </w:tcPr>
          <w:p>
            <w:r>
              <w:rPr>
                <w:sz w:val="19"/>
              </w:rPr>
            </w:r>
            <w:r>
              <w:rPr>
                <w:b/>
                <w:sz w:val="19"/>
              </w:rPr>
              <w:t>Balanced</w:t>
            </w:r>
          </w:p>
        </w:tc>
        <w:tc>
          <w:tcPr>
            <w:tcW w:type="dxa" w:w="4320"/>
          </w:tcPr>
          <w:p>
            <w:r>
              <w:rPr>
                <w:sz w:val="19"/>
              </w:rPr>
            </w:r>
            <w:r>
              <w:rPr>
                <w:sz w:val="19"/>
              </w:rPr>
              <w:t>Debits equal credits.</w:t>
            </w:r>
          </w:p>
        </w:tc>
      </w:tr>
      <w:tr>
        <w:tc>
          <w:tcPr>
            <w:tcW w:type="dxa" w:w="4320"/>
          </w:tcPr>
          <w:p>
            <w:r>
              <w:rPr>
                <w:sz w:val="19"/>
              </w:rPr>
            </w:r>
            <w:r>
              <w:rPr>
                <w:b/>
                <w:sz w:val="19"/>
              </w:rPr>
              <w:t>Trial balance</w:t>
            </w:r>
          </w:p>
        </w:tc>
        <w:tc>
          <w:tcPr>
            <w:tcW w:type="dxa" w:w="4320"/>
          </w:tcPr>
          <w:p>
            <w:r>
              <w:rPr>
                <w:sz w:val="19"/>
              </w:rPr>
            </w:r>
            <w:r>
              <w:rPr>
                <w:sz w:val="19"/>
              </w:rPr>
              <w:t>A list of all account balances. It must add up to zero.</w:t>
            </w:r>
          </w:p>
        </w:tc>
      </w:tr>
      <w:tr>
        <w:tc>
          <w:tcPr>
            <w:tcW w:type="dxa" w:w="4320"/>
          </w:tcPr>
          <w:p>
            <w:r>
              <w:rPr>
                <w:sz w:val="19"/>
              </w:rPr>
            </w:r>
            <w:r>
              <w:rPr>
                <w:b/>
                <w:sz w:val="19"/>
              </w:rPr>
              <w:t>Balance sheet</w:t>
            </w:r>
          </w:p>
        </w:tc>
        <w:tc>
          <w:tcPr>
            <w:tcW w:type="dxa" w:w="4320"/>
          </w:tcPr>
          <w:p>
            <w:r>
              <w:rPr>
                <w:sz w:val="19"/>
              </w:rPr>
            </w:r>
            <w:r>
              <w:rPr>
                <w:sz w:val="19"/>
              </w:rPr>
              <w:t>What you own, what you owe, and what is yours.</w:t>
            </w:r>
          </w:p>
        </w:tc>
      </w:tr>
      <w:tr>
        <w:tc>
          <w:tcPr>
            <w:tcW w:type="dxa" w:w="4320"/>
          </w:tcPr>
          <w:p>
            <w:r>
              <w:rPr>
                <w:sz w:val="19"/>
              </w:rPr>
            </w:r>
            <w:r>
              <w:rPr>
                <w:b/>
                <w:sz w:val="19"/>
              </w:rPr>
              <w:t>COGS</w:t>
            </w:r>
          </w:p>
        </w:tc>
        <w:tc>
          <w:tcPr>
            <w:tcW w:type="dxa" w:w="4320"/>
          </w:tcPr>
          <w:p>
            <w:r>
              <w:rPr>
                <w:sz w:val="19"/>
              </w:rPr>
            </w:r>
            <w:r>
              <w:rPr>
                <w:sz w:val="19"/>
              </w:rPr>
              <w:t>Cost of goods sold. What the sold items cost you.</w:t>
            </w:r>
          </w:p>
        </w:tc>
      </w:tr>
      <w:tr>
        <w:tc>
          <w:tcPr>
            <w:tcW w:type="dxa" w:w="4320"/>
          </w:tcPr>
          <w:p>
            <w:r>
              <w:rPr>
                <w:sz w:val="19"/>
              </w:rPr>
            </w:r>
            <w:r>
              <w:rPr>
                <w:b/>
                <w:sz w:val="19"/>
              </w:rPr>
              <w:t>Gross profit</w:t>
            </w:r>
          </w:p>
        </w:tc>
        <w:tc>
          <w:tcPr>
            <w:tcW w:type="dxa" w:w="4320"/>
          </w:tcPr>
          <w:p>
            <w:r>
              <w:rPr>
                <w:sz w:val="19"/>
              </w:rPr>
            </w:r>
            <w:r>
              <w:rPr>
                <w:sz w:val="19"/>
              </w:rPr>
              <w:t>Sales minus COGS.</w:t>
            </w:r>
          </w:p>
        </w:tc>
      </w:tr>
      <w:tr>
        <w:tc>
          <w:tcPr>
            <w:tcW w:type="dxa" w:w="4320"/>
          </w:tcPr>
          <w:p>
            <w:r>
              <w:rPr>
                <w:sz w:val="19"/>
              </w:rPr>
            </w:r>
            <w:r>
              <w:rPr>
                <w:b/>
                <w:sz w:val="19"/>
              </w:rPr>
              <w:t>Segment</w:t>
            </w:r>
          </w:p>
        </w:tc>
        <w:tc>
          <w:tcPr>
            <w:tcW w:type="dxa" w:w="4320"/>
          </w:tcPr>
          <w:p>
            <w:r>
              <w:rPr>
                <w:sz w:val="19"/>
              </w:rPr>
            </w:r>
            <w:r>
              <w:rPr>
                <w:sz w:val="19"/>
              </w:rPr>
              <w:t>A part of the business: Import, Manufacturing, Packaging, Trading, Application.</w:t>
            </w:r>
          </w:p>
        </w:tc>
      </w:tr>
      <w:tr>
        <w:tc>
          <w:tcPr>
            <w:tcW w:type="dxa" w:w="4320"/>
          </w:tcPr>
          <w:p>
            <w:r>
              <w:rPr>
                <w:sz w:val="19"/>
              </w:rPr>
            </w:r>
            <w:r>
              <w:rPr>
                <w:b/>
                <w:sz w:val="19"/>
              </w:rPr>
              <w:t>Item</w:t>
            </w:r>
          </w:p>
        </w:tc>
        <w:tc>
          <w:tcPr>
            <w:tcW w:type="dxa" w:w="4320"/>
          </w:tcPr>
          <w:p>
            <w:r>
              <w:rPr>
                <w:sz w:val="19"/>
              </w:rPr>
            </w:r>
            <w:r>
              <w:rPr>
                <w:sz w:val="19"/>
              </w:rPr>
              <w:t>Anything you keep in stock.</w:t>
            </w:r>
          </w:p>
        </w:tc>
      </w:tr>
      <w:tr>
        <w:tc>
          <w:tcPr>
            <w:tcW w:type="dxa" w:w="4320"/>
          </w:tcPr>
          <w:p>
            <w:r>
              <w:rPr>
                <w:sz w:val="19"/>
              </w:rPr>
            </w:r>
            <w:r>
              <w:rPr>
                <w:b/>
                <w:sz w:val="19"/>
              </w:rPr>
              <w:t>BOM</w:t>
            </w:r>
          </w:p>
        </w:tc>
        <w:tc>
          <w:tcPr>
            <w:tcW w:type="dxa" w:w="4320"/>
          </w:tcPr>
          <w:p>
            <w:r>
              <w:rPr>
                <w:sz w:val="19"/>
              </w:rPr>
            </w:r>
            <w:r>
              <w:rPr>
                <w:sz w:val="19"/>
              </w:rPr>
              <w:t>Bill of Materials. The recipe for making an item.</w:t>
            </w:r>
          </w:p>
        </w:tc>
      </w:tr>
      <w:tr>
        <w:tc>
          <w:tcPr>
            <w:tcW w:type="dxa" w:w="4320"/>
          </w:tcPr>
          <w:p>
            <w:r>
              <w:rPr>
                <w:sz w:val="19"/>
              </w:rPr>
            </w:r>
            <w:r>
              <w:rPr>
                <w:b/>
                <w:sz w:val="19"/>
              </w:rPr>
              <w:t>Average cost</w:t>
            </w:r>
          </w:p>
        </w:tc>
        <w:tc>
          <w:tcPr>
            <w:tcW w:type="dxa" w:w="4320"/>
          </w:tcPr>
          <w:p>
            <w:r>
              <w:rPr>
                <w:sz w:val="19"/>
              </w:rPr>
            </w:r>
            <w:r>
              <w:rPr>
                <w:sz w:val="19"/>
              </w:rPr>
              <w:t>What one unit cost you on average, across all your purchases.</w:t>
            </w:r>
          </w:p>
        </w:tc>
      </w:tr>
      <w:tr>
        <w:tc>
          <w:tcPr>
            <w:tcW w:type="dxa" w:w="4320"/>
          </w:tcPr>
          <w:p>
            <w:r>
              <w:rPr>
                <w:sz w:val="19"/>
              </w:rPr>
            </w:r>
            <w:r>
              <w:rPr>
                <w:b/>
                <w:sz w:val="19"/>
              </w:rPr>
              <w:t>Stock ledger</w:t>
            </w:r>
          </w:p>
        </w:tc>
        <w:tc>
          <w:tcPr>
            <w:tcW w:type="dxa" w:w="4320"/>
          </w:tcPr>
          <w:p>
            <w:r>
              <w:rPr>
                <w:sz w:val="19"/>
              </w:rPr>
            </w:r>
            <w:r>
              <w:rPr>
                <w:sz w:val="19"/>
              </w:rPr>
              <w:t>The list of every movement in and out of stock.</w:t>
            </w:r>
          </w:p>
        </w:tc>
      </w:tr>
      <w:tr>
        <w:tc>
          <w:tcPr>
            <w:tcW w:type="dxa" w:w="4320"/>
          </w:tcPr>
          <w:p>
            <w:r>
              <w:rPr>
                <w:sz w:val="19"/>
              </w:rPr>
            </w:r>
            <w:r>
              <w:rPr>
                <w:b/>
                <w:sz w:val="19"/>
              </w:rPr>
              <w:t>Post</w:t>
            </w:r>
          </w:p>
        </w:tc>
        <w:tc>
          <w:tcPr>
            <w:tcW w:type="dxa" w:w="4320"/>
          </w:tcPr>
          <w:p>
            <w:r>
              <w:rPr>
                <w:sz w:val="19"/>
              </w:rPr>
            </w:r>
            <w:r>
              <w:rPr>
                <w:sz w:val="19"/>
              </w:rPr>
              <w:t>To save something permanently.</w:t>
            </w:r>
          </w:p>
        </w:tc>
      </w:tr>
      <w:tr>
        <w:tc>
          <w:tcPr>
            <w:tcW w:type="dxa" w:w="4320"/>
          </w:tcPr>
          <w:p>
            <w:r>
              <w:rPr>
                <w:sz w:val="19"/>
              </w:rPr>
            </w:r>
            <w:r>
              <w:rPr>
                <w:b/>
                <w:sz w:val="19"/>
              </w:rPr>
              <w:t>Rollback</w:t>
            </w:r>
          </w:p>
        </w:tc>
        <w:tc>
          <w:tcPr>
            <w:tcW w:type="dxa" w:w="4320"/>
          </w:tcPr>
          <w:p>
            <w:r>
              <w:rPr>
                <w:sz w:val="19"/>
              </w:rPr>
            </w:r>
            <w:r>
              <w:rPr>
                <w:sz w:val="19"/>
              </w:rPr>
              <w:t>Undoing everything when part of a job fails.</w:t>
            </w:r>
          </w:p>
        </w:tc>
      </w:tr>
      <w:tr>
        <w:tc>
          <w:tcPr>
            <w:tcW w:type="dxa" w:w="4320"/>
          </w:tcPr>
          <w:p>
            <w:r>
              <w:rPr>
                <w:sz w:val="19"/>
              </w:rPr>
            </w:r>
            <w:r>
              <w:rPr>
                <w:b/>
                <w:sz w:val="19"/>
              </w:rPr>
              <w:t>403</w:t>
            </w:r>
          </w:p>
        </w:tc>
        <w:tc>
          <w:tcPr>
            <w:tcW w:type="dxa" w:w="4320"/>
          </w:tcPr>
          <w:p>
            <w:r>
              <w:rPr>
                <w:sz w:val="19"/>
              </w:rPr>
            </w:r>
            <w:r>
              <w:rPr>
                <w:sz w:val="19"/>
              </w:rPr>
              <w:t>The server's way of saying "not allowed".</w:t>
            </w:r>
          </w:p>
        </w:tc>
      </w:tr>
    </w:tbl>
    <w:p/>
    <w:p>
      <w:pPr>
        <w:spacing w:before="40" w:after="160"/>
        <w:pBdr>
          <w:bottom w:val="single" w:sz="6" w:space="1" w:color="D6DBE2"/>
        </w:pBdr>
      </w:pPr>
    </w:p>
    <w:p>
      <w:pPr>
        <w:pStyle w:val="Heading1"/>
      </w:pPr>
      <w:r>
        <w:rPr>
          <w:color w:val="0F172A"/>
        </w:rPr>
        <w:t>11. Quick reference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F1F5F9"/>
          </w:tcPr>
          <w:p>
            <w:r>
              <w:rPr>
                <w:b/>
                <w:sz w:val="19"/>
              </w:rPr>
            </w:r>
            <w:r>
              <w:rPr>
                <w:b/>
                <w:sz w:val="19"/>
              </w:rPr>
              <w:t>I want to...</w:t>
            </w:r>
          </w:p>
        </w:tc>
        <w:tc>
          <w:tcPr>
            <w:tcW w:type="dxa" w:w="2880"/>
            <w:shd w:val="clear" w:color="auto" w:fill="F1F5F9"/>
          </w:tcPr>
          <w:p>
            <w:r>
              <w:rPr>
                <w:b/>
                <w:sz w:val="19"/>
              </w:rPr>
            </w:r>
            <w:r>
              <w:rPr>
                <w:b/>
                <w:sz w:val="19"/>
              </w:rPr>
              <w:t>Go to</w:t>
            </w:r>
          </w:p>
        </w:tc>
        <w:tc>
          <w:tcPr>
            <w:tcW w:type="dxa" w:w="2880"/>
            <w:shd w:val="clear" w:color="auto" w:fill="F1F5F9"/>
          </w:tcPr>
          <w:p>
            <w:r>
              <w:rPr>
                <w:b/>
                <w:sz w:val="19"/>
              </w:rPr>
            </w:r>
            <w:r>
              <w:rPr>
                <w:b/>
                <w:sz w:val="19"/>
              </w:rPr>
              <w:t>Who can</w:t>
            </w:r>
          </w:p>
        </w:tc>
      </w:tr>
      <w:tr>
        <w:tc>
          <w:tcPr>
            <w:tcW w:type="dxa" w:w="2880"/>
          </w:tcPr>
          <w:p>
            <w:r>
              <w:rPr>
                <w:sz w:val="19"/>
              </w:rPr>
            </w:r>
            <w:r>
              <w:rPr>
                <w:sz w:val="19"/>
              </w:rPr>
              <w:t>See how the business is doing</w:t>
            </w:r>
          </w:p>
        </w:tc>
        <w:tc>
          <w:tcPr>
            <w:tcW w:type="dxa" w:w="2880"/>
          </w:tcPr>
          <w:p>
            <w:r>
              <w:rPr>
                <w:sz w:val="19"/>
              </w:rPr>
            </w:r>
            <w:r>
              <w:rPr>
                <w:sz w:val="19"/>
              </w:rPr>
              <w:t>Dashboard</w:t>
            </w:r>
          </w:p>
        </w:tc>
        <w:tc>
          <w:tcPr>
            <w:tcW w:type="dxa" w:w="2880"/>
          </w:tcPr>
          <w:p>
            <w:r>
              <w:rPr>
                <w:sz w:val="19"/>
              </w:rPr>
            </w:r>
            <w:r>
              <w:rPr>
                <w:sz w:val="19"/>
              </w:rPr>
              <w:t>Everyone</w:t>
            </w:r>
          </w:p>
        </w:tc>
      </w:tr>
      <w:tr>
        <w:tc>
          <w:tcPr>
            <w:tcW w:type="dxa" w:w="2880"/>
          </w:tcPr>
          <w:p>
            <w:r>
              <w:rPr>
                <w:sz w:val="19"/>
              </w:rPr>
            </w:r>
            <w:r>
              <w:rPr>
                <w:sz w:val="19"/>
              </w:rPr>
              <w:t>Find an account</w:t>
            </w:r>
          </w:p>
        </w:tc>
        <w:tc>
          <w:tcPr>
            <w:tcW w:type="dxa" w:w="2880"/>
          </w:tcPr>
          <w:p>
            <w:r>
              <w:rPr>
                <w:sz w:val="19"/>
              </w:rPr>
            </w:r>
            <w:r>
              <w:rPr>
                <w:sz w:val="19"/>
              </w:rPr>
              <w:t>Chart of Accounts</w:t>
            </w:r>
          </w:p>
        </w:tc>
        <w:tc>
          <w:tcPr>
            <w:tcW w:type="dxa" w:w="2880"/>
          </w:tcPr>
          <w:p>
            <w:r>
              <w:rPr>
                <w:sz w:val="19"/>
              </w:rPr>
            </w:r>
            <w:r>
              <w:rPr>
                <w:sz w:val="19"/>
              </w:rPr>
              <w:t>Admin, Accountant, Owner</w:t>
            </w:r>
          </w:p>
        </w:tc>
      </w:tr>
      <w:tr>
        <w:tc>
          <w:tcPr>
            <w:tcW w:type="dxa" w:w="2880"/>
          </w:tcPr>
          <w:p>
            <w:r>
              <w:rPr>
                <w:sz w:val="19"/>
              </w:rPr>
            </w:r>
            <w:r>
              <w:rPr>
                <w:sz w:val="19"/>
              </w:rPr>
              <w:t>See a voucher</w:t>
            </w:r>
          </w:p>
        </w:tc>
        <w:tc>
          <w:tcPr>
            <w:tcW w:type="dxa" w:w="2880"/>
          </w:tcPr>
          <w:p>
            <w:r>
              <w:rPr>
                <w:sz w:val="19"/>
              </w:rPr>
            </w:r>
            <w:r>
              <w:rPr>
                <w:sz w:val="19"/>
              </w:rPr>
              <w:t>Journal Entries</w:t>
            </w:r>
          </w:p>
        </w:tc>
        <w:tc>
          <w:tcPr>
            <w:tcW w:type="dxa" w:w="2880"/>
          </w:tcPr>
          <w:p>
            <w:r>
              <w:rPr>
                <w:sz w:val="19"/>
              </w:rPr>
            </w:r>
            <w:r>
              <w:rPr>
                <w:sz w:val="19"/>
              </w:rPr>
              <w:t>Admin, Accountant, Owner</w:t>
            </w:r>
          </w:p>
        </w:tc>
      </w:tr>
      <w:tr>
        <w:tc>
          <w:tcPr>
            <w:tcW w:type="dxa" w:w="2880"/>
          </w:tcPr>
          <w:p>
            <w:r>
              <w:rPr>
                <w:sz w:val="19"/>
              </w:rPr>
            </w:r>
            <w:r>
              <w:rPr>
                <w:sz w:val="19"/>
              </w:rPr>
              <w:t>Check what is in stock</w:t>
            </w:r>
          </w:p>
        </w:tc>
        <w:tc>
          <w:tcPr>
            <w:tcW w:type="dxa" w:w="2880"/>
          </w:tcPr>
          <w:p>
            <w:r>
              <w:rPr>
                <w:sz w:val="19"/>
              </w:rPr>
            </w:r>
            <w:r>
              <w:rPr>
                <w:sz w:val="19"/>
              </w:rPr>
              <w:t>Inventory &amp; BOM</w:t>
            </w:r>
          </w:p>
        </w:tc>
        <w:tc>
          <w:tcPr>
            <w:tcW w:type="dxa" w:w="2880"/>
          </w:tcPr>
          <w:p>
            <w:r>
              <w:rPr>
                <w:sz w:val="19"/>
              </w:rPr>
            </w:r>
            <w:r>
              <w:rPr>
                <w:sz w:val="19"/>
              </w:rPr>
              <w:t>Everyone</w:t>
            </w:r>
          </w:p>
        </w:tc>
      </w:tr>
      <w:tr>
        <w:tc>
          <w:tcPr>
            <w:tcW w:type="dxa" w:w="2880"/>
          </w:tcPr>
          <w:p>
            <w:r>
              <w:rPr>
                <w:sz w:val="19"/>
              </w:rPr>
            </w:r>
            <w:r>
              <w:rPr>
                <w:sz w:val="19"/>
              </w:rPr>
              <w:t>See a shopping list for a product</w:t>
            </w:r>
          </w:p>
        </w:tc>
        <w:tc>
          <w:tcPr>
            <w:tcW w:type="dxa" w:w="2880"/>
          </w:tcPr>
          <w:p>
            <w:r>
              <w:rPr>
                <w:sz w:val="19"/>
              </w:rPr>
            </w:r>
            <w:r>
              <w:rPr>
                <w:sz w:val="19"/>
              </w:rPr>
              <w:t>Inventory &amp; BOM → Explode BOM</w:t>
            </w:r>
          </w:p>
        </w:tc>
        <w:tc>
          <w:tcPr>
            <w:tcW w:type="dxa" w:w="2880"/>
          </w:tcPr>
          <w:p>
            <w:r>
              <w:rPr>
                <w:sz w:val="19"/>
              </w:rPr>
            </w:r>
            <w:r>
              <w:rPr>
                <w:sz w:val="19"/>
              </w:rPr>
              <w:t>Everyone</w:t>
            </w:r>
          </w:p>
        </w:tc>
      </w:tr>
      <w:tr>
        <w:tc>
          <w:tcPr>
            <w:tcW w:type="dxa" w:w="2880"/>
          </w:tcPr>
          <w:p>
            <w:r>
              <w:rPr>
                <w:sz w:val="19"/>
              </w:rPr>
            </w:r>
            <w:r>
              <w:rPr>
                <w:sz w:val="19"/>
              </w:rPr>
              <w:t>Buy materials</w:t>
            </w:r>
          </w:p>
        </w:tc>
        <w:tc>
          <w:tcPr>
            <w:tcW w:type="dxa" w:w="2880"/>
          </w:tcPr>
          <w:p>
            <w:r>
              <w:rPr>
                <w:sz w:val="19"/>
              </w:rPr>
            </w:r>
            <w:r>
              <w:rPr>
                <w:sz w:val="19"/>
              </w:rPr>
              <w:t>Purchase Entry</w:t>
            </w:r>
          </w:p>
        </w:tc>
        <w:tc>
          <w:tcPr>
            <w:tcW w:type="dxa" w:w="2880"/>
          </w:tcPr>
          <w:p>
            <w:r>
              <w:rPr>
                <w:sz w:val="19"/>
              </w:rPr>
            </w:r>
            <w:r>
              <w:rPr>
                <w:sz w:val="19"/>
              </w:rPr>
              <w:t>Admin, Sales Staff</w:t>
            </w:r>
          </w:p>
        </w:tc>
      </w:tr>
      <w:tr>
        <w:tc>
          <w:tcPr>
            <w:tcW w:type="dxa" w:w="2880"/>
          </w:tcPr>
          <w:p>
            <w:r>
              <w:rPr>
                <w:sz w:val="19"/>
              </w:rPr>
            </w:r>
            <w:r>
              <w:rPr>
                <w:sz w:val="19"/>
              </w:rPr>
              <w:t>Make goods</w:t>
            </w:r>
          </w:p>
        </w:tc>
        <w:tc>
          <w:tcPr>
            <w:tcW w:type="dxa" w:w="2880"/>
          </w:tcPr>
          <w:p>
            <w:r>
              <w:rPr>
                <w:sz w:val="19"/>
              </w:rPr>
            </w:r>
            <w:r>
              <w:rPr>
                <w:sz w:val="19"/>
              </w:rPr>
              <w:t>Production Entry</w:t>
            </w:r>
          </w:p>
        </w:tc>
        <w:tc>
          <w:tcPr>
            <w:tcW w:type="dxa" w:w="2880"/>
          </w:tcPr>
          <w:p>
            <w:r>
              <w:rPr>
                <w:sz w:val="19"/>
              </w:rPr>
            </w:r>
            <w:r>
              <w:rPr>
                <w:sz w:val="19"/>
              </w:rPr>
              <w:t>Admin, Store/Production Staff</w:t>
            </w:r>
          </w:p>
        </w:tc>
      </w:tr>
      <w:tr>
        <w:tc>
          <w:tcPr>
            <w:tcW w:type="dxa" w:w="2880"/>
          </w:tcPr>
          <w:p>
            <w:r>
              <w:rPr>
                <w:sz w:val="19"/>
              </w:rPr>
            </w:r>
            <w:r>
              <w:rPr>
                <w:sz w:val="19"/>
              </w:rPr>
              <w:t>Sell goods</w:t>
            </w:r>
          </w:p>
        </w:tc>
        <w:tc>
          <w:tcPr>
            <w:tcW w:type="dxa" w:w="2880"/>
          </w:tcPr>
          <w:p>
            <w:r>
              <w:rPr>
                <w:sz w:val="19"/>
              </w:rPr>
            </w:r>
            <w:r>
              <w:rPr>
                <w:sz w:val="19"/>
              </w:rPr>
              <w:t>Sales Entry</w:t>
            </w:r>
          </w:p>
        </w:tc>
        <w:tc>
          <w:tcPr>
            <w:tcW w:type="dxa" w:w="2880"/>
          </w:tcPr>
          <w:p>
            <w:r>
              <w:rPr>
                <w:sz w:val="19"/>
              </w:rPr>
            </w:r>
            <w:r>
              <w:rPr>
                <w:sz w:val="19"/>
              </w:rPr>
              <w:t>Admin, Sales Staff</w:t>
            </w:r>
          </w:p>
        </w:tc>
      </w:tr>
      <w:tr>
        <w:tc>
          <w:tcPr>
            <w:tcW w:type="dxa" w:w="2880"/>
          </w:tcPr>
          <w:p>
            <w:r>
              <w:rPr>
                <w:sz w:val="19"/>
              </w:rPr>
            </w:r>
            <w:r>
              <w:rPr>
                <w:sz w:val="19"/>
              </w:rPr>
              <w:t>Print a receipt for a sale</w:t>
            </w:r>
          </w:p>
        </w:tc>
        <w:tc>
          <w:tcPr>
            <w:tcW w:type="dxa" w:w="2880"/>
          </w:tcPr>
          <w:p>
            <w:r>
              <w:rPr>
                <w:sz w:val="19"/>
              </w:rPr>
            </w:r>
            <w:r>
              <w:rPr>
                <w:sz w:val="19"/>
              </w:rPr>
              <w:t>Sales Entry → Receipt</w:t>
            </w:r>
          </w:p>
        </w:tc>
        <w:tc>
          <w:tcPr>
            <w:tcW w:type="dxa" w:w="2880"/>
          </w:tcPr>
          <w:p>
            <w:r>
              <w:rPr>
                <w:sz w:val="19"/>
              </w:rPr>
            </w:r>
            <w:r>
              <w:rPr>
                <w:sz w:val="19"/>
              </w:rPr>
              <w:t>Admin, Sales Staff</w:t>
            </w:r>
          </w:p>
        </w:tc>
      </w:tr>
      <w:tr>
        <w:tc>
          <w:tcPr>
            <w:tcW w:type="dxa" w:w="2880"/>
          </w:tcPr>
          <w:p>
            <w:r>
              <w:rPr>
                <w:sz w:val="19"/>
              </w:rPr>
            </w:r>
            <w:r>
              <w:rPr>
                <w:sz w:val="19"/>
              </w:rPr>
              <w:t>Check the books add up</w:t>
            </w:r>
          </w:p>
        </w:tc>
        <w:tc>
          <w:tcPr>
            <w:tcW w:type="dxa" w:w="2880"/>
          </w:tcPr>
          <w:p>
            <w:r>
              <w:rPr>
                <w:sz w:val="19"/>
              </w:rPr>
            </w:r>
            <w:r>
              <w:rPr>
                <w:sz w:val="19"/>
              </w:rPr>
              <w:t>Reports → Trial Balance</w:t>
            </w:r>
          </w:p>
        </w:tc>
        <w:tc>
          <w:tcPr>
            <w:tcW w:type="dxa" w:w="2880"/>
          </w:tcPr>
          <w:p>
            <w:r>
              <w:rPr>
                <w:sz w:val="19"/>
              </w:rPr>
            </w:r>
            <w:r>
              <w:rPr>
                <w:sz w:val="19"/>
              </w:rPr>
              <w:t>Everyone</w:t>
            </w:r>
          </w:p>
        </w:tc>
      </w:tr>
      <w:tr>
        <w:tc>
          <w:tcPr>
            <w:tcW w:type="dxa" w:w="2880"/>
          </w:tcPr>
          <w:p>
            <w:r>
              <w:rPr>
                <w:sz w:val="19"/>
              </w:rPr>
            </w:r>
            <w:r>
              <w:rPr>
                <w:sz w:val="19"/>
              </w:rPr>
              <w:t>See account detail</w:t>
            </w:r>
          </w:p>
        </w:tc>
        <w:tc>
          <w:tcPr>
            <w:tcW w:type="dxa" w:w="2880"/>
          </w:tcPr>
          <w:p>
            <w:r>
              <w:rPr>
                <w:sz w:val="19"/>
              </w:rPr>
            </w:r>
            <w:r>
              <w:rPr>
                <w:sz w:val="19"/>
              </w:rPr>
              <w:t>Reports → General Ledger</w:t>
            </w:r>
          </w:p>
        </w:tc>
        <w:tc>
          <w:tcPr>
            <w:tcW w:type="dxa" w:w="2880"/>
          </w:tcPr>
          <w:p>
            <w:r>
              <w:rPr>
                <w:sz w:val="19"/>
              </w:rPr>
            </w:r>
            <w:r>
              <w:rPr>
                <w:sz w:val="19"/>
              </w:rPr>
              <w:t>Everyone</w:t>
            </w:r>
          </w:p>
        </w:tc>
      </w:tr>
      <w:tr>
        <w:tc>
          <w:tcPr>
            <w:tcW w:type="dxa" w:w="2880"/>
          </w:tcPr>
          <w:p>
            <w:r>
              <w:rPr>
                <w:sz w:val="19"/>
              </w:rPr>
            </w:r>
            <w:r>
              <w:rPr>
                <w:sz w:val="19"/>
              </w:rPr>
              <w:t>See the company position</w:t>
            </w:r>
          </w:p>
        </w:tc>
        <w:tc>
          <w:tcPr>
            <w:tcW w:type="dxa" w:w="2880"/>
          </w:tcPr>
          <w:p>
            <w:r>
              <w:rPr>
                <w:sz w:val="19"/>
              </w:rPr>
            </w:r>
            <w:r>
              <w:rPr>
                <w:sz w:val="19"/>
              </w:rPr>
              <w:t>Reports → Balance Sheet</w:t>
            </w:r>
          </w:p>
        </w:tc>
        <w:tc>
          <w:tcPr>
            <w:tcW w:type="dxa" w:w="2880"/>
          </w:tcPr>
          <w:p>
            <w:r>
              <w:rPr>
                <w:sz w:val="19"/>
              </w:rPr>
            </w:r>
            <w:r>
              <w:rPr>
                <w:sz w:val="19"/>
              </w:rPr>
              <w:t>Everyone</w:t>
            </w:r>
          </w:p>
        </w:tc>
      </w:tr>
      <w:tr>
        <w:tc>
          <w:tcPr>
            <w:tcW w:type="dxa" w:w="2880"/>
          </w:tcPr>
          <w:p>
            <w:r>
              <w:rPr>
                <w:sz w:val="19"/>
              </w:rPr>
            </w:r>
            <w:r>
              <w:rPr>
                <w:sz w:val="19"/>
              </w:rPr>
              <w:t>Test permissions</w:t>
            </w:r>
          </w:p>
        </w:tc>
        <w:tc>
          <w:tcPr>
            <w:tcW w:type="dxa" w:w="2880"/>
          </w:tcPr>
          <w:p>
            <w:r>
              <w:rPr>
                <w:sz w:val="19"/>
              </w:rPr>
            </w:r>
            <w:r>
              <w:rPr>
                <w:sz w:val="19"/>
              </w:rPr>
              <w:t>Roles &amp; Access</w:t>
            </w:r>
          </w:p>
        </w:tc>
        <w:tc>
          <w:tcPr>
            <w:tcW w:type="dxa" w:w="2880"/>
          </w:tcPr>
          <w:p>
            <w:r>
              <w:rPr>
                <w:sz w:val="19"/>
              </w:rPr>
            </w:r>
            <w:r>
              <w:rPr>
                <w:sz w:val="19"/>
              </w:rPr>
              <w:t>Everyone</w:t>
            </w:r>
          </w:p>
        </w:tc>
      </w:tr>
      <w:tr>
        <w:tc>
          <w:tcPr>
            <w:tcW w:type="dxa" w:w="2880"/>
          </w:tcPr>
          <w:p>
            <w:r>
              <w:rPr>
                <w:sz w:val="19"/>
              </w:rPr>
            </w:r>
            <w:r>
              <w:rPr>
                <w:sz w:val="19"/>
              </w:rPr>
              <w:t>Unlock a colleague's account</w:t>
            </w:r>
          </w:p>
        </w:tc>
        <w:tc>
          <w:tcPr>
            <w:tcW w:type="dxa" w:w="2880"/>
          </w:tcPr>
          <w:p>
            <w:r>
              <w:rPr>
                <w:sz w:val="19"/>
              </w:rPr>
            </w:r>
            <w:r>
              <w:rPr>
                <w:sz w:val="19"/>
              </w:rPr>
              <w:t>Roles &amp; Access</w:t>
            </w:r>
          </w:p>
        </w:tc>
        <w:tc>
          <w:tcPr>
            <w:tcW w:type="dxa" w:w="2880"/>
          </w:tcPr>
          <w:p>
            <w:r>
              <w:rPr>
                <w:sz w:val="19"/>
              </w:rPr>
            </w:r>
            <w:r>
              <w:rPr>
                <w:sz w:val="19"/>
              </w:rPr>
              <w:t>Admin</w:t>
            </w:r>
          </w:p>
        </w:tc>
      </w:tr>
      <w:tr>
        <w:tc>
          <w:tcPr>
            <w:tcW w:type="dxa" w:w="2880"/>
          </w:tcPr>
          <w:p>
            <w:r>
              <w:rPr>
                <w:sz w:val="19"/>
              </w:rPr>
            </w:r>
            <w:r>
              <w:rPr>
                <w:sz w:val="19"/>
              </w:rPr>
              <w:t>Set up two-factor or change password</w:t>
            </w:r>
          </w:p>
        </w:tc>
        <w:tc>
          <w:tcPr>
            <w:tcW w:type="dxa" w:w="2880"/>
          </w:tcPr>
          <w:p>
            <w:r>
              <w:rPr>
                <w:sz w:val="19"/>
              </w:rPr>
            </w:r>
            <w:r>
              <w:rPr>
                <w:sz w:val="19"/>
              </w:rPr>
              <w:t>Security</w:t>
            </w:r>
          </w:p>
        </w:tc>
        <w:tc>
          <w:tcPr>
            <w:tcW w:type="dxa" w:w="2880"/>
          </w:tcPr>
          <w:p>
            <w:r>
              <w:rPr>
                <w:sz w:val="19"/>
              </w:rPr>
            </w:r>
            <w:r>
              <w:rPr>
                <w:sz w:val="19"/>
              </w:rPr>
              <w:t>Everyone (your own account)</w:t>
            </w:r>
          </w:p>
        </w:tc>
      </w:tr>
      <w:tr>
        <w:tc>
          <w:tcPr>
            <w:tcW w:type="dxa" w:w="2880"/>
          </w:tcPr>
          <w:p>
            <w:r>
              <w:rPr>
                <w:sz w:val="19"/>
              </w:rPr>
            </w:r>
            <w:r>
              <w:rPr>
                <w:sz w:val="19"/>
              </w:rPr>
              <w:t>See what is still undecided</w:t>
            </w:r>
          </w:p>
        </w:tc>
        <w:tc>
          <w:tcPr>
            <w:tcW w:type="dxa" w:w="2880"/>
          </w:tcPr>
          <w:p>
            <w:r>
              <w:rPr>
                <w:sz w:val="19"/>
              </w:rPr>
            </w:r>
            <w:r>
              <w:rPr>
                <w:sz w:val="19"/>
              </w:rPr>
              <w:t>Configuration</w:t>
            </w:r>
          </w:p>
        </w:tc>
        <w:tc>
          <w:tcPr>
            <w:tcW w:type="dxa" w:w="2880"/>
          </w:tcPr>
          <w:p>
            <w:r>
              <w:rPr>
                <w:sz w:val="19"/>
              </w:rPr>
            </w:r>
            <w:r>
              <w:rPr>
                <w:sz w:val="19"/>
              </w:rPr>
              <w:t>Everyone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