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1" w:name="X4117f614b72ad0b84f74cd5646a433f1800f7ae"/>
    <w:p>
      <w:pPr>
        <w:pStyle w:val="Heading1"/>
      </w:pPr>
      <w:r>
        <w:t xml:space="preserve">Legal Concierge Platform — Strategy &amp; Architecture Document v2.1</w:t>
      </w:r>
    </w:p>
    <w:p>
      <w:pPr>
        <w:pStyle w:val="FirstParagraph"/>
      </w:pPr>
      <w:r>
        <w:rPr>
          <w:b/>
          <w:bCs/>
        </w:rPr>
        <w:t xml:space="preserve">Author:</w:t>
      </w:r>
      <w:r>
        <w:t xml:space="preserve"> </w:t>
      </w:r>
      <w:r>
        <w:t xml:space="preserve">ConnexUS AI / Tico AI / Scale Agile Solutions</w:t>
      </w:r>
      <w:r>
        <w:br/>
      </w:r>
      <w:r>
        <w:rPr>
          <w:b/>
          <w:bCs/>
        </w:rPr>
        <w:t xml:space="preserve">CEO:</w:t>
      </w:r>
      <w:r>
        <w:t xml:space="preserve"> </w:t>
      </w:r>
      <w:r>
        <w:t xml:space="preserve">David Pierce (Scale Agile Solutions)</w:t>
      </w:r>
      <w:r>
        <w:br/>
      </w:r>
      <w:r>
        <w:rPr>
          <w:b/>
          <w:bCs/>
        </w:rPr>
        <w:t xml:space="preserve">First Client:</w:t>
      </w:r>
      <w:r>
        <w:t xml:space="preserve"> </w:t>
      </w:r>
      <w:r>
        <w:t xml:space="preserve">Donovan Legal PLLC</w:t>
      </w:r>
      <w:r>
        <w:br/>
      </w:r>
      <w:r>
        <w:rPr>
          <w:b/>
          <w:bCs/>
        </w:rPr>
        <w:t xml:space="preserve">Document Version:</w:t>
      </w:r>
      <w:r>
        <w:t xml:space="preserve"> </w:t>
      </w:r>
      <w:r>
        <w:t xml:space="preserve">2.1 (revised post-kickoff meeting)</w:t>
      </w:r>
      <w:r>
        <w:br/>
      </w:r>
      <w:r>
        <w:rPr>
          <w:b/>
          <w:bCs/>
        </w:rPr>
        <w:t xml:space="preserve">Date:</w:t>
      </w:r>
      <w:r>
        <w:t xml:space="preserve"> </w:t>
      </w:r>
      <w:r>
        <w:t xml:space="preserve">April 7, 2026 ·</w:t>
      </w:r>
      <w:r>
        <w:t xml:space="preserve"> </w:t>
      </w:r>
      <w:r>
        <w:rPr>
          <w:i/>
          <w:iCs/>
        </w:rPr>
        <w:t xml:space="preserve">Revised May 13, 2026</w:t>
      </w:r>
      <w:r>
        <w:br/>
      </w:r>
      <w:r>
        <w:rPr>
          <w:b/>
          <w:bCs/>
        </w:rPr>
        <w:t xml:space="preserve">Classification:</w:t>
      </w:r>
      <w:r>
        <w:t xml:space="preserve"> </w:t>
      </w:r>
      <w:r>
        <w:t xml:space="preserve">Internal Engineering — Confidential</w:t>
      </w:r>
    </w:p>
    <w:p>
      <w:r>
        <w:pict>
          <v:rect style="width:0;height:1.5pt" o:hralign="center" o:hrstd="t" o:hr="t"/>
        </w:pict>
      </w:r>
    </w:p>
    <w:bookmarkStart w:id="30" w:name="X0ddb41379550cb9a2fc181019a0a9a237bccc86"/>
    <w:p>
      <w:pPr>
        <w:pStyle w:val="Heading2"/>
      </w:pPr>
      <w:r>
        <w:t xml:space="preserve">v2.1 REVISION ADDENDUM — May 13, 2026 (Donovan Kickoff Meeting Outcomes)</w:t>
      </w:r>
    </w:p>
    <w:p>
      <w:pPr>
        <w:pStyle w:val="FirstParagraph"/>
      </w:pPr>
      <w:r>
        <w:t xml:space="preserve">This addendum supersedes any conflicting content in the body of the document below. The body is preserved for architectural reference; the decisions captured here represent the</w:t>
      </w:r>
      <w:r>
        <w:t xml:space="preserve"> </w:t>
      </w:r>
      <w:r>
        <w:rPr>
          <w:b/>
          <w:bCs/>
        </w:rPr>
        <w:t xml:space="preserve">as-of-May-13-2026 ground truth</w:t>
      </w:r>
      <w:r>
        <w:t xml:space="preserve"> </w:t>
      </w:r>
      <w:r>
        <w:t xml:space="preserve">for the Donovan Legal PLLC implementation.</w:t>
      </w:r>
    </w:p>
    <w:bookmarkStart w:id="20" w:name="Xd4db869c206576e57a9dc9274017e2c6a962604"/>
    <w:p>
      <w:pPr>
        <w:pStyle w:val="Heading3"/>
      </w:pPr>
      <w:r>
        <w:t xml:space="preserve">A. Project Entity Structure (Compliance-Driven)</w:t>
      </w:r>
    </w:p>
    <w:p>
      <w:pPr>
        <w:pStyle w:val="FirstParagraph"/>
      </w:pPr>
      <w:r>
        <w:t xml:space="preserve">To comply with Florida Bar Rule 4-7 attorney advertising rules and referral-agency registration requirements, the engagement is structured with deliberate entity separation: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Entity</w:t>
            </w:r>
          </w:p>
        </w:tc>
        <w:tc>
          <w:tcPr/>
          <w:p>
            <w:pPr>
              <w:pStyle w:val="Compact"/>
              <w:jc w:val="left"/>
            </w:pPr>
            <w:r>
              <w:t xml:space="preserve">Reason</w:t>
            </w:r>
          </w:p>
        </w:tc>
      </w:tr>
      <w:tr>
        <w:tc>
          <w:tcPr/>
          <w:p>
            <w:pPr>
              <w:pStyle w:val="Compact"/>
              <w:jc w:val="left"/>
            </w:pPr>
            <w:r>
              <w:t xml:space="preserve">Tech platform &amp; agent</w:t>
            </w:r>
          </w:p>
        </w:tc>
        <w:tc>
          <w:tcPr/>
          <w:p>
            <w:pPr>
              <w:pStyle w:val="Compact"/>
              <w:jc w:val="left"/>
            </w:pPr>
            <w:r>
              <w:t xml:space="preserve">ConnexUS AI</w:t>
            </w:r>
          </w:p>
        </w:tc>
        <w:tc>
          <w:tcPr/>
          <w:p>
            <w:pPr>
              <w:pStyle w:val="Compact"/>
              <w:jc w:val="left"/>
            </w:pPr>
            <w:r>
              <w:t xml:space="preserve">Platform of record for SDK and infrastructure</w:t>
            </w:r>
          </w:p>
        </w:tc>
      </w:tr>
      <w:tr>
        <w:tc>
          <w:tcPr/>
          <w:p>
            <w:pPr>
              <w:pStyle w:val="Compact"/>
              <w:jc w:val="left"/>
            </w:pPr>
            <w:r>
              <w:t xml:space="preserve">Lead generation / project ownership</w:t>
            </w:r>
          </w:p>
        </w:tc>
        <w:tc>
          <w:tcPr/>
          <w:p>
            <w:pPr>
              <w:pStyle w:val="Compact"/>
              <w:jc w:val="left"/>
            </w:pPr>
            <w:r>
              <w:rPr>
                <w:b/>
                <w:bCs/>
              </w:rPr>
              <w:t xml:space="preserve">Tico AI</w:t>
            </w:r>
          </w:p>
        </w:tc>
        <w:tc>
          <w:tcPr/>
          <w:p>
            <w:pPr>
              <w:pStyle w:val="Compact"/>
              <w:jc w:val="left"/>
            </w:pPr>
            <w:r>
              <w:t xml:space="preserve">Ad agency of record — NOT in Paul’s name</w:t>
            </w:r>
          </w:p>
        </w:tc>
      </w:tr>
      <w:tr>
        <w:tc>
          <w:tcPr/>
          <w:p>
            <w:pPr>
              <w:pStyle w:val="Compact"/>
              <w:jc w:val="left"/>
            </w:pPr>
            <w:r>
              <w:t xml:space="preserve">Law firm</w:t>
            </w:r>
          </w:p>
        </w:tc>
        <w:tc>
          <w:tcPr/>
          <w:p>
            <w:pPr>
              <w:pStyle w:val="Compact"/>
              <w:jc w:val="left"/>
            </w:pPr>
            <w:r>
              <w:t xml:space="preserve">Donovan Legal PLLC</w:t>
            </w:r>
          </w:p>
        </w:tc>
        <w:tc>
          <w:tcPr/>
          <w:p>
            <w:pPr>
              <w:pStyle w:val="Compact"/>
              <w:jc w:val="left"/>
            </w:pPr>
            <w:r>
              <w:t xml:space="preserve">Owner of donovan.law and all client relationships</w:t>
            </w:r>
          </w:p>
        </w:tc>
      </w:tr>
    </w:tbl>
    <w:p>
      <w:pPr>
        <w:pStyle w:val="BodyText"/>
      </w:pPr>
      <w:r>
        <w:t xml:space="preserve">Google Ads account: registered to Tico AI. All paid traffic lands on</w:t>
      </w:r>
      <w:r>
        <w:t xml:space="preserve"> </w:t>
      </w:r>
      <w:r>
        <w:rPr>
          <w:b/>
          <w:bCs/>
        </w:rPr>
        <w:t xml:space="preserve">donovan.law</w:t>
      </w:r>
      <w:r>
        <w:t xml:space="preserve"> </w:t>
      </w:r>
      <w:r>
        <w:t xml:space="preserve">(Paul’s owned URL, his owned funnel) — Tico AI drives traffic TO the site, not directly to v-reps. Paul will forward the FL Bar advertising rules and referral-agency registration requirements; we register Tico AI as a referral agency if required.</w:t>
      </w:r>
    </w:p>
    <w:bookmarkEnd w:id="20"/>
    <w:bookmarkStart w:id="21" w:name="X910b83fdeea58cac83c028f7cbe2be73d34c232"/>
    <w:p>
      <w:pPr>
        <w:pStyle w:val="Heading3"/>
      </w:pPr>
      <w:r>
        <w:t xml:space="preserve">B. Donovan Site Status: Enhance, Don’t Rebuild</w:t>
      </w:r>
    </w:p>
    <w:p>
      <w:pPr>
        <w:pStyle w:val="FirstParagraph"/>
      </w:pPr>
      <w:r>
        <w:t xml:space="preserve">Paul shipped his own rebuild of donovan.law before the kickoff meeting. The four-pillar practice structure (</w:t>
      </w:r>
      <w:r>
        <w:rPr>
          <w:b/>
          <w:bCs/>
        </w:rPr>
        <w:t xml:space="preserve">Tax Planning / Tax Compliance / Tax Controversy / Real Estate</w:t>
      </w:r>
      <w:r>
        <w:t xml:space="preserve">), the</w:t>
      </w:r>
      <w:r>
        <w:t xml:space="preserve"> </w:t>
      </w:r>
      <w:r>
        <w:rPr>
          <w:b/>
          <w:bCs/>
        </w:rPr>
        <w:t xml:space="preserve">Gold/Platinum/Reserve</w:t>
      </w:r>
      <w:r>
        <w:t xml:space="preserve"> </w:t>
      </w:r>
      <w:r>
        <w:t xml:space="preserve">engagement tiers, the</w:t>
      </w:r>
      <w:r>
        <w:t xml:space="preserve"> </w:t>
      </w:r>
      <w:r>
        <w:rPr>
          <w:b/>
          <w:bCs/>
        </w:rPr>
        <w:t xml:space="preserve">Donovan-Structured. Donovan-Defended.</w:t>
      </w:r>
      <w:r>
        <w:t xml:space="preserve"> </w:t>
      </w:r>
      <w:r>
        <w:t xml:space="preserve">callout, the lifecycle SVG wheel, the full bio, and seven tax tools are all live.</w:t>
      </w:r>
      <w:r>
        <w:t xml:space="preserve"> </w:t>
      </w:r>
      <w:r>
        <w:rPr>
          <w:b/>
          <w:bCs/>
        </w:rPr>
        <w:t xml:space="preserve">Our scope is now enhancement, not redesign.</w:t>
      </w:r>
    </w:p>
    <w:p>
      <w:pPr>
        <w:pStyle w:val="BodyText"/>
      </w:pPr>
      <w:r>
        <w:t xml:space="preserve">Gaps we are filling:</w:t>
      </w:r>
    </w:p>
    <w:p>
      <w:pPr>
        <w:pStyle w:val="Compact"/>
        <w:numPr>
          <w:ilvl w:val="0"/>
          <w:numId w:val="1001"/>
        </w:numPr>
      </w:pPr>
      <w:r>
        <w:t xml:space="preserve">AI voice concierge + intake funnel (ConnexUS SDK from advisoryconnect.net, adapted)</w:t>
      </w:r>
    </w:p>
    <w:p>
      <w:pPr>
        <w:pStyle w:val="Compact"/>
        <w:numPr>
          <w:ilvl w:val="0"/>
          <w:numId w:val="1001"/>
        </w:numPr>
      </w:pPr>
      <w:r>
        <w:t xml:space="preserve">Calendar booking via GoHighLevel</w:t>
      </w:r>
    </w:p>
    <w:p>
      <w:pPr>
        <w:pStyle w:val="Compact"/>
        <w:numPr>
          <w:ilvl w:val="0"/>
          <w:numId w:val="1001"/>
        </w:numPr>
      </w:pPr>
      <w:r>
        <w:t xml:space="preserve">GHL CRM behind the intake</w:t>
      </w:r>
    </w:p>
    <w:p>
      <w:pPr>
        <w:pStyle w:val="Compact"/>
        <w:numPr>
          <w:ilvl w:val="0"/>
          <w:numId w:val="1001"/>
        </w:numPr>
      </w:pPr>
      <w:r>
        <w:t xml:space="preserve">Florida Bar advertising compliance layer (disclaimers, TCPA consent, attorney-advertisement language)</w:t>
      </w:r>
    </w:p>
    <w:p>
      <w:pPr>
        <w:pStyle w:val="Compact"/>
        <w:numPr>
          <w:ilvl w:val="0"/>
          <w:numId w:val="1001"/>
        </w:numPr>
      </w:pPr>
      <w:r>
        <w:t xml:space="preserve">Build out</w:t>
      </w:r>
      <w:r>
        <w:t xml:space="preserve"> </w:t>
      </w:r>
      <w:r>
        <w:rPr>
          <w:rStyle w:val="VerbatimChar"/>
        </w:rPr>
        <w:t xml:space="preserve">/gold/</w:t>
      </w:r>
      <w:r>
        <w:t xml:space="preserve">,</w:t>
      </w:r>
      <w:r>
        <w:t xml:space="preserve"> </w:t>
      </w:r>
      <w:r>
        <w:rPr>
          <w:rStyle w:val="VerbatimChar"/>
        </w:rPr>
        <w:t xml:space="preserve">/platinum/</w:t>
      </w:r>
      <w:r>
        <w:t xml:space="preserve">,</w:t>
      </w:r>
      <w:r>
        <w:t xml:space="preserve"> </w:t>
      </w:r>
      <w:r>
        <w:rPr>
          <w:rStyle w:val="VerbatimChar"/>
        </w:rPr>
        <w:t xml:space="preserve">/reserve/</w:t>
      </w:r>
      <w:r>
        <w:t xml:space="preserve"> </w:t>
      </w:r>
      <w:r>
        <w:t xml:space="preserve">(currently blank)</w:t>
      </w:r>
    </w:p>
    <w:p>
      <w:pPr>
        <w:pStyle w:val="Compact"/>
        <w:numPr>
          <w:ilvl w:val="0"/>
          <w:numId w:val="1001"/>
        </w:numPr>
      </w:pPr>
      <w:r>
        <w:t xml:space="preserve">Footer rebuild + analytics + conversion tracking</w:t>
      </w:r>
    </w:p>
    <w:p>
      <w:pPr>
        <w:pStyle w:val="Compact"/>
        <w:numPr>
          <w:ilvl w:val="0"/>
          <w:numId w:val="1001"/>
        </w:numPr>
      </w:pPr>
      <w:r>
        <w:t xml:space="preserve">Fix three future-dated blog posts</w:t>
      </w:r>
    </w:p>
    <w:bookmarkEnd w:id="21"/>
    <w:bookmarkStart w:id="22" w:name="c.-two-funnel-intake-model-confirmed"/>
    <w:p>
      <w:pPr>
        <w:pStyle w:val="Heading3"/>
      </w:pPr>
      <w:r>
        <w:t xml:space="preserve">C. Two-Funnel Intake Model (Confirmed)</w:t>
      </w:r>
    </w:p>
    <w:p>
      <w:pPr>
        <w:pStyle w:val="FirstParagraph"/>
      </w:pPr>
      <w:r>
        <w:t xml:space="preserve">Two distinct intake funnels share one site. Visitor self-selects on entry.</w:t>
      </w:r>
    </w:p>
    <w:p>
      <w:pPr>
        <w:pStyle w:val="BodyText"/>
      </w:pPr>
      <w:r>
        <w:rPr>
          <w:b/>
          <w:bCs/>
        </w:rPr>
        <w:t xml:space="preserve">Funnel 1 — Tax Planning (HNW Real Estate)</w:t>
      </w:r>
      <w:r>
        <w:t xml:space="preserve"> </w:t>
      </w:r>
      <w:r>
        <w:t xml:space="preserve">- Profile: $1M+ income (ideal $2–5M), $10M+ net worth</w:t>
      </w:r>
      <w:r>
        <w:t xml:space="preserve"> </w:t>
      </w:r>
      <w:r>
        <w:t xml:space="preserve">- Hooks: short-term rental (Airbnb) strategy, W-2 earners in NY/CA/MA seeking real estate tax shelter, cross-border FIRPTA inbound capital</w:t>
      </w:r>
      <w:r>
        <w:t xml:space="preserve"> </w:t>
      </w:r>
      <w:r>
        <w:t xml:space="preserve">- Decision points (4-step modal, adapted from advisoryconnect.net’s ACCIDENT→DAMAGE→LEGAL→CONNECT pattern):</w:t>
      </w:r>
      <w:r>
        <w:t xml:space="preserve"> </w:t>
      </w:r>
      <w:r>
        <w:t xml:space="preserve">1.</w:t>
      </w:r>
      <w:r>
        <w:t xml:space="preserve"> </w:t>
      </w:r>
      <w:r>
        <w:rPr>
          <w:b/>
          <w:bCs/>
        </w:rPr>
        <w:t xml:space="preserve">PROFILE</w:t>
      </w:r>
      <w:r>
        <w:t xml:space="preserve"> </w:t>
      </w:r>
      <w:r>
        <w:t xml:space="preserve">— income range, net worth range, real estate status</w:t>
      </w:r>
      <w:r>
        <w:t xml:space="preserve"> </w:t>
      </w:r>
      <w:r>
        <w:t xml:space="preserve">2.</w:t>
      </w:r>
      <w:r>
        <w:t xml:space="preserve"> </w:t>
      </w:r>
      <w:r>
        <w:rPr>
          <w:b/>
          <w:bCs/>
        </w:rPr>
        <w:t xml:space="preserve">GOAL</w:t>
      </w:r>
      <w:r>
        <w:t xml:space="preserve"> </w:t>
      </w:r>
      <w:r>
        <w:t xml:space="preserve">— short-term rental? developer? passive investor? international?</w:t>
      </w:r>
      <w:r>
        <w:t xml:space="preserve"> </w:t>
      </w:r>
      <w:r>
        <w:t xml:space="preserve">3.</w:t>
      </w:r>
      <w:r>
        <w:t xml:space="preserve"> </w:t>
      </w:r>
      <w:r>
        <w:rPr>
          <w:b/>
          <w:bCs/>
        </w:rPr>
        <w:t xml:space="preserve">TIMING</w:t>
      </w:r>
      <w:r>
        <w:t xml:space="preserve"> </w:t>
      </w:r>
      <w:r>
        <w:t xml:space="preserve">— current tax year vs next vs immediate transaction</w:t>
      </w:r>
      <w:r>
        <w:t xml:space="preserve"> </w:t>
      </w:r>
      <w:r>
        <w:t xml:space="preserve">4.</w:t>
      </w:r>
      <w:r>
        <w:t xml:space="preserve"> </w:t>
      </w:r>
      <w:r>
        <w:rPr>
          <w:b/>
          <w:bCs/>
        </w:rPr>
        <w:t xml:space="preserve">CONNECT</w:t>
      </w:r>
      <w:r>
        <w:t xml:space="preserve"> </w:t>
      </w:r>
      <w:r>
        <w:t xml:space="preserve">— book a 30-minute consultation</w:t>
      </w:r>
    </w:p>
    <w:p>
      <w:pPr>
        <w:pStyle w:val="BodyText"/>
      </w:pPr>
      <w:r>
        <w:rPr>
          <w:b/>
          <w:bCs/>
        </w:rPr>
        <w:t xml:space="preserve">Funnel 2 — Tax Controversy (IRS / State Tax Problems)</w:t>
      </w:r>
      <w:r>
        <w:t xml:space="preserve"> </w:t>
      </w:r>
      <w:r>
        <w:t xml:space="preserve">- Profile: $250K+ owed in income, sales, or employment tax</w:t>
      </w:r>
      <w:r>
        <w:t xml:space="preserve"> </w:t>
      </w:r>
      <w:r>
        <w:t xml:space="preserve">- Hook is stronger — problem-aware buyers convert faster</w:t>
      </w:r>
      <w:r>
        <w:t xml:space="preserve"> </w:t>
      </w:r>
      <w:r>
        <w:t xml:space="preserve">- Lifecycle phase: pre-controversy / controversy / post-controversy</w:t>
      </w:r>
      <w:r>
        <w:t xml:space="preserve"> </w:t>
      </w:r>
      <w:r>
        <w:t xml:space="preserve">- Decision points:</w:t>
      </w:r>
      <w:r>
        <w:t xml:space="preserve"> </w:t>
      </w:r>
      <w:r>
        <w:t xml:space="preserve">1.</w:t>
      </w:r>
      <w:r>
        <w:t xml:space="preserve"> </w:t>
      </w:r>
      <w:r>
        <w:rPr>
          <w:b/>
          <w:bCs/>
        </w:rPr>
        <w:t xml:space="preserve">ISSUE</w:t>
      </w:r>
      <w:r>
        <w:t xml:space="preserve"> </w:t>
      </w:r>
      <w:r>
        <w:t xml:space="preserve">— audit / levy / lien / unfiled / criminal exposure</w:t>
      </w:r>
      <w:r>
        <w:t xml:space="preserve"> </w:t>
      </w:r>
      <w:r>
        <w:t xml:space="preserve">2.</w:t>
      </w:r>
      <w:r>
        <w:t xml:space="preserve"> </w:t>
      </w:r>
      <w:r>
        <w:rPr>
          <w:b/>
          <w:bCs/>
        </w:rPr>
        <w:t xml:space="preserve">AMOUNT</w:t>
      </w:r>
      <w:r>
        <w:t xml:space="preserve"> </w:t>
      </w:r>
      <w:r>
        <w:t xml:space="preserve">— $0–50K / $50K–250K / $250K–1M / $1M+</w:t>
      </w:r>
      <w:r>
        <w:t xml:space="preserve"> </w:t>
      </w:r>
      <w:r>
        <w:t xml:space="preserve">3.</w:t>
      </w:r>
      <w:r>
        <w:t xml:space="preserve"> </w:t>
      </w:r>
      <w:r>
        <w:rPr>
          <w:b/>
          <w:bCs/>
        </w:rPr>
        <w:t xml:space="preserve">URGENCY</w:t>
      </w:r>
      <w:r>
        <w:t xml:space="preserve"> </w:t>
      </w:r>
      <w:r>
        <w:t xml:space="preserve">— notice received? collection started? court date scheduled?</w:t>
      </w:r>
      <w:r>
        <w:t xml:space="preserve"> </w:t>
      </w:r>
      <w:r>
        <w:t xml:space="preserve">4.</w:t>
      </w:r>
      <w:r>
        <w:t xml:space="preserve"> </w:t>
      </w:r>
      <w:r>
        <w:rPr>
          <w:b/>
          <w:bCs/>
        </w:rPr>
        <w:t xml:space="preserve">CONNECT</w:t>
      </w:r>
      <w:r>
        <w:t xml:space="preserve"> </w:t>
      </w:r>
      <w:r>
        <w:t xml:space="preserve">— book a 30-minute consultation</w:t>
      </w:r>
    </w:p>
    <w:p>
      <w:pPr>
        <w:pStyle w:val="BodyText"/>
      </w:pPr>
      <w:r>
        <w:rPr>
          <w:b/>
          <w:bCs/>
        </w:rPr>
        <w:t xml:space="preserve">Cross-funnel insight (Paul’s observation):</w:t>
      </w:r>
      <w:r>
        <w:t xml:space="preserve"> </w:t>
      </w:r>
      <w:r>
        <w:t xml:space="preserve">Controversy clients frequently become Planning clients post-resolution. Planning clients regularly disclose unfiled returns mid-engagement and become Controversy clients. The two funnels feed each other — the unified GHL CRM must support transitioning a contact between funnels.</w:t>
      </w:r>
    </w:p>
    <w:bookmarkEnd w:id="22"/>
    <w:bookmarkStart w:id="23" w:name="d.-disqualifiers-confirmed-in-meeting"/>
    <w:p>
      <w:pPr>
        <w:pStyle w:val="Heading3"/>
      </w:pPr>
      <w:r>
        <w:t xml:space="preserve">D. Disqualifiers (Confirmed in Meeting)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Disqualifier</w:t>
            </w:r>
          </w:p>
        </w:tc>
        <w:tc>
          <w:tcPr/>
          <w:p>
            <w:pPr>
              <w:pStyle w:val="Compact"/>
              <w:jc w:val="left"/>
            </w:pPr>
            <w:r>
              <w:t xml:space="preserve">Treatment</w:t>
            </w:r>
          </w:p>
        </w:tc>
      </w:tr>
      <w:tr>
        <w:tc>
          <w:tcPr/>
          <w:p>
            <w:pPr>
              <w:pStyle w:val="Compact"/>
              <w:jc w:val="left"/>
            </w:pPr>
            <w:r>
              <w:t xml:space="preserve">H-1B visa holder</w:t>
            </w:r>
          </w:p>
        </w:tc>
        <w:tc>
          <w:tcPr/>
          <w:p>
            <w:pPr>
              <w:pStyle w:val="Compact"/>
              <w:jc w:val="left"/>
            </w:pPr>
            <w:r>
              <w:t xml:space="preserve">Hard decline — too unstable, unpredictable U.S. tenure</w:t>
            </w:r>
          </w:p>
        </w:tc>
      </w:tr>
      <w:tr>
        <w:tc>
          <w:tcPr/>
          <w:p>
            <w:pPr>
              <w:pStyle w:val="Compact"/>
              <w:jc w:val="left"/>
            </w:pPr>
            <w:r>
              <w:t xml:space="preserve">Undocumented status</w:t>
            </w:r>
          </w:p>
        </w:tc>
        <w:tc>
          <w:tcPr/>
          <w:p>
            <w:pPr>
              <w:pStyle w:val="Compact"/>
              <w:jc w:val="left"/>
            </w:pPr>
            <w:r>
              <w:t xml:space="preserve">Hard decline</w:t>
            </w:r>
          </w:p>
        </w:tc>
      </w:tr>
      <w:tr>
        <w:tc>
          <w:tcPr/>
          <w:p>
            <w:pPr>
              <w:pStyle w:val="Compact"/>
              <w:jc w:val="left"/>
            </w:pPr>
            <w:r>
              <w:t xml:space="preserve">Below thresholds with no controversy matter</w:t>
            </w:r>
          </w:p>
        </w:tc>
        <w:tc>
          <w:tcPr/>
          <w:p>
            <w:pPr>
              <w:pStyle w:val="Compact"/>
              <w:jc w:val="left"/>
            </w:pPr>
            <w:r>
              <w:t xml:space="preserve">Polite handoff with self-serve resources</w:t>
            </w:r>
          </w:p>
        </w:tc>
      </w:tr>
      <w:tr>
        <w:tc>
          <w:tcPr/>
          <w:p>
            <w:pPr>
              <w:pStyle w:val="Compact"/>
              <w:jc w:val="left"/>
            </w:pPr>
            <w:r>
              <w:t xml:space="preserve">Behavioral red flags (grandiose claims, instability)</w:t>
            </w:r>
          </w:p>
        </w:tc>
        <w:tc>
          <w:tcPr/>
          <w:p>
            <w:pPr>
              <w:pStyle w:val="Compact"/>
              <w:jc w:val="left"/>
            </w:pPr>
            <w:r>
              <w:t xml:space="preserve">Soft screen — escalate to human review</w:t>
            </w:r>
          </w:p>
        </w:tc>
      </w:tr>
    </w:tbl>
    <w:p>
      <w:pPr>
        <w:pStyle w:val="BodyText"/>
      </w:pPr>
      <w:r>
        <w:rPr>
          <w:b/>
          <w:bCs/>
        </w:rPr>
        <w:t xml:space="preserve">NOT disqualifiers</w:t>
      </w:r>
      <w:r>
        <w:t xml:space="preserve"> </w:t>
      </w:r>
      <w:r>
        <w:t xml:space="preserve">(Paul flagged these as actually attractive):</w:t>
      </w:r>
      <w:r>
        <w:t xml:space="preserve"> </w:t>
      </w:r>
      <w:r>
        <w:t xml:space="preserve">- International / foreign nationals → FIRPTA &amp; cross-border = high-value engagements</w:t>
      </w:r>
      <w:r>
        <w:t xml:space="preserve"> </w:t>
      </w:r>
      <w:r>
        <w:t xml:space="preserve">- Multiple-passport holders, green card holders</w:t>
      </w:r>
      <w:r>
        <w:t xml:space="preserve"> </w:t>
      </w:r>
      <w:r>
        <w:t xml:space="preserve">- Tourist-visa investors parking capital in U.S. real estate</w:t>
      </w:r>
    </w:p>
    <w:p>
      <w:pPr>
        <w:pStyle w:val="BodyText"/>
      </w:pPr>
      <w:r>
        <w:t xml:space="preserve">Paul to deliver a complete disqualifier list to Veronica before the next meeting.</w:t>
      </w:r>
    </w:p>
    <w:bookmarkEnd w:id="23"/>
    <w:bookmarkStart w:id="24" w:name="e.-tier-routing-logic-v-rep-behavior"/>
    <w:p>
      <w:pPr>
        <w:pStyle w:val="Heading3"/>
      </w:pPr>
      <w:r>
        <w:t xml:space="preserve">E. Tier Routing Logic (V-Rep Behavior)</w:t>
      </w:r>
    </w:p>
    <w:p>
      <w:pPr>
        <w:pStyle w:val="FirstParagraph"/>
      </w:pPr>
      <w:r>
        <w:t xml:space="preserve">The agent acts as 24/7 receptionist + intake + screener. Routing decisions:</w:t>
      </w:r>
    </w:p>
    <w:p>
      <w:pPr>
        <w:pStyle w:val="SourceCode"/>
      </w:pPr>
      <w:r>
        <w:rPr>
          <w:rStyle w:val="VerbatimChar"/>
        </w:rPr>
        <w:t xml:space="preserve">INBOUND CALL or VISITOR</w:t>
      </w:r>
      <w:r>
        <w:br/>
      </w:r>
      <w:r>
        <w:rPr>
          <w:rStyle w:val="VerbatimChar"/>
        </w:rPr>
        <w:t xml:space="preserve">        │</w:t>
      </w:r>
      <w:r>
        <w:br/>
      </w:r>
      <w:r>
        <w:rPr>
          <w:rStyle w:val="VerbatimChar"/>
        </w:rPr>
        <w:t xml:space="preserve">        ▼</w:t>
      </w:r>
      <w:r>
        <w:br/>
      </w:r>
      <w:r>
        <w:rPr>
          <w:rStyle w:val="VerbatimChar"/>
        </w:rPr>
        <w:t xml:space="preserve"> Concierge greets, asks: existing client or new?</w:t>
      </w:r>
      <w:r>
        <w:br/>
      </w:r>
      <w:r>
        <w:rPr>
          <w:rStyle w:val="VerbatimChar"/>
        </w:rPr>
        <w:t xml:space="preserve">        │</w:t>
      </w:r>
      <w:r>
        <w:br/>
      </w:r>
      <w:r>
        <w:rPr>
          <w:rStyle w:val="VerbatimChar"/>
        </w:rPr>
        <w:t xml:space="preserve">        ├── EXISTING CLIENT</w:t>
      </w:r>
      <w:r>
        <w:br/>
      </w:r>
      <w:r>
        <w:rPr>
          <w:rStyle w:val="VerbatimChar"/>
        </w:rPr>
        <w:t xml:space="preserve">        │      │</w:t>
      </w:r>
      <w:r>
        <w:br/>
      </w:r>
      <w:r>
        <w:rPr>
          <w:rStyle w:val="VerbatimChar"/>
        </w:rPr>
        <w:t xml:space="preserve">        │      ├── Self-identifies as RESERVE (members 001–100)</w:t>
      </w:r>
      <w:r>
        <w:br/>
      </w:r>
      <w:r>
        <w:rPr>
          <w:rStyle w:val="VerbatimChar"/>
        </w:rPr>
        <w:t xml:space="preserve">        │      │      → Direct transfer to Paul's mobile, 24/7</w:t>
      </w:r>
      <w:r>
        <w:br/>
      </w:r>
      <w:r>
        <w:rPr>
          <w:rStyle w:val="VerbatimChar"/>
        </w:rPr>
        <w:t xml:space="preserve">        │      │</w:t>
      </w:r>
      <w:r>
        <w:br/>
      </w:r>
      <w:r>
        <w:rPr>
          <w:rStyle w:val="VerbatimChar"/>
        </w:rPr>
        <w:t xml:space="preserve">        │      └── Gold / Platinum</w:t>
      </w:r>
      <w:r>
        <w:br/>
      </w:r>
      <w:r>
        <w:rPr>
          <w:rStyle w:val="VerbatimChar"/>
        </w:rPr>
        <w:t xml:space="preserve">        │             → Route to Wendy for calendar coordination</w:t>
      </w:r>
      <w:r>
        <w:br/>
      </w:r>
      <w:r>
        <w:rPr>
          <w:rStyle w:val="VerbatimChar"/>
        </w:rPr>
        <w:t xml:space="preserve">        │</w:t>
      </w:r>
      <w:r>
        <w:br/>
      </w:r>
      <w:r>
        <w:rPr>
          <w:rStyle w:val="VerbatimChar"/>
        </w:rPr>
        <w:t xml:space="preserve">        └── NEW PROSPECT</w:t>
      </w:r>
      <w:r>
        <w:br/>
      </w:r>
      <w:r>
        <w:rPr>
          <w:rStyle w:val="VerbatimChar"/>
        </w:rPr>
        <w:t xml:space="preserve">               │</w:t>
      </w:r>
      <w:r>
        <w:br/>
      </w:r>
      <w:r>
        <w:rPr>
          <w:rStyle w:val="VerbatimChar"/>
        </w:rPr>
        <w:t xml:space="preserve">               ├── Tax Planning funnel ────┐</w:t>
      </w:r>
      <w:r>
        <w:br/>
      </w:r>
      <w:r>
        <w:rPr>
          <w:rStyle w:val="VerbatimChar"/>
        </w:rPr>
        <w:t xml:space="preserve">               │                            ├── Qualify → 30-min book on Paul's calendar (GHL)</w:t>
      </w:r>
      <w:r>
        <w:br/>
      </w:r>
      <w:r>
        <w:rPr>
          <w:rStyle w:val="VerbatimChar"/>
        </w:rPr>
        <w:t xml:space="preserve">               └── Tax Controversy funnel ─┘</w:t>
      </w:r>
      <w:r>
        <w:br/>
      </w:r>
      <w:r>
        <w:rPr>
          <w:rStyle w:val="VerbatimChar"/>
        </w:rPr>
        <w:t xml:space="preserve">                                            │</w:t>
      </w:r>
      <w:r>
        <w:br/>
      </w:r>
      <w:r>
        <w:rPr>
          <w:rStyle w:val="VerbatimChar"/>
        </w:rPr>
        <w:t xml:space="preserve">                                            └── Unqualified → polite decline + automated follow-up resource</w:t>
      </w:r>
    </w:p>
    <w:p>
      <w:pPr>
        <w:pStyle w:val="FirstParagraph"/>
      </w:pPr>
      <w:r>
        <w:t xml:space="preserve">Reserve = 100 members hand-selected, numbered 001–100, physical black card, monthly meetings, on-site visits, etc. (Per Paul:</w:t>
      </w:r>
      <w:r>
        <w:t xml:space="preserve"> </w:t>
      </w:r>
      <w:r>
        <w:t xml:space="preserve">“</w:t>
      </w:r>
      <w:r>
        <w:t xml:space="preserve">There’ll be a 007. There’ll be an Agent 69. There’ll be an Agent 99.</w:t>
      </w:r>
      <w:r>
        <w:t xml:space="preserve">”</w:t>
      </w:r>
      <w:r>
        <w:t xml:space="preserve">)</w:t>
      </w:r>
    </w:p>
    <w:bookmarkEnd w:id="24"/>
    <w:bookmarkStart w:id="25" w:name="f.-technology-stack-confirmed"/>
    <w:p>
      <w:pPr>
        <w:pStyle w:val="Heading3"/>
      </w:pPr>
      <w:r>
        <w:t xml:space="preserve">F. Technology Stack (Confirmed)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Decision</w:t>
            </w:r>
          </w:p>
        </w:tc>
        <w:tc>
          <w:tcPr/>
          <w:p>
            <w:pPr>
              <w:pStyle w:val="Compact"/>
              <w:jc w:val="left"/>
            </w:pPr>
            <w:r>
              <w:t xml:space="preserve">Status</w:t>
            </w:r>
          </w:p>
        </w:tc>
      </w:tr>
      <w:tr>
        <w:tc>
          <w:tcPr/>
          <w:p>
            <w:pPr>
              <w:pStyle w:val="Compact"/>
              <w:jc w:val="left"/>
            </w:pPr>
            <w:r>
              <w:t xml:space="preserve">CRM</w:t>
            </w:r>
          </w:p>
        </w:tc>
        <w:tc>
          <w:tcPr/>
          <w:p>
            <w:pPr>
              <w:pStyle w:val="Compact"/>
              <w:jc w:val="left"/>
            </w:pPr>
            <w:r>
              <w:rPr>
                <w:b/>
                <w:bCs/>
              </w:rPr>
              <w:t xml:space="preserve">GoHighLevel (GHL)</w:t>
            </w:r>
            <w:r>
              <w:t xml:space="preserve"> </w:t>
            </w:r>
            <w:r>
              <w:t xml:space="preserve">— natively integrated with ConnexUS AI</w:t>
            </w:r>
          </w:p>
        </w:tc>
        <w:tc>
          <w:tcPr/>
          <w:p>
            <w:pPr>
              <w:pStyle w:val="Compact"/>
              <w:jc w:val="left"/>
            </w:pPr>
            <w:r>
              <w:t xml:space="preserve">Decided</w:t>
            </w:r>
          </w:p>
        </w:tc>
      </w:tr>
      <w:tr>
        <w:tc>
          <w:tcPr/>
          <w:p>
            <w:pPr>
              <w:pStyle w:val="Compact"/>
              <w:jc w:val="left"/>
            </w:pPr>
            <w:r>
              <w:t xml:space="preserve">Voice agent SDK</w:t>
            </w:r>
          </w:p>
        </w:tc>
        <w:tc>
          <w:tcPr/>
          <w:p>
            <w:pPr>
              <w:pStyle w:val="Compact"/>
              <w:jc w:val="left"/>
            </w:pPr>
            <w:r>
              <w:rPr>
                <w:b/>
                <w:bCs/>
              </w:rPr>
              <w:t xml:space="preserve">ConnexUS AI</w:t>
            </w:r>
            <w:r>
              <w:t xml:space="preserve"> </w:t>
            </w:r>
            <w:r>
              <w:t xml:space="preserve">(</w:t>
            </w:r>
            <w:r>
              <w:rPr>
                <w:rStyle w:val="VerbatimChar"/>
              </w:rPr>
              <w:t xml:space="preserve">portal.theconnexus.ai/ai-agent-sdk.js</w:t>
            </w:r>
            <w:r>
              <w:t xml:space="preserve">)</w:t>
            </w:r>
          </w:p>
        </w:tc>
        <w:tc>
          <w:tcPr/>
          <w:p>
            <w:pPr>
              <w:pStyle w:val="Compact"/>
              <w:jc w:val="left"/>
            </w:pPr>
            <w:r>
              <w:t xml:space="preserve">Proven on advisoryconnect.net</w:t>
            </w:r>
          </w:p>
        </w:tc>
      </w:tr>
      <w:tr>
        <w:tc>
          <w:tcPr/>
          <w:p>
            <w:pPr>
              <w:pStyle w:val="Compact"/>
              <w:jc w:val="left"/>
            </w:pPr>
            <w:r>
              <w:t xml:space="preserve">Calendar</w:t>
            </w:r>
          </w:p>
        </w:tc>
        <w:tc>
          <w:tcPr/>
          <w:p>
            <w:pPr>
              <w:pStyle w:val="Compact"/>
              <w:jc w:val="left"/>
            </w:pPr>
            <w:r>
              <w:rPr>
                <w:b/>
                <w:bCs/>
              </w:rPr>
              <w:t xml:space="preserve">Embedded in GHL</w:t>
            </w:r>
          </w:p>
        </w:tc>
        <w:tc>
          <w:tcPr/>
          <w:p>
            <w:pPr>
              <w:pStyle w:val="Compact"/>
              <w:jc w:val="left"/>
            </w:pPr>
            <w:r>
              <w:t xml:space="preserve">Replaces missing scheduling widget</w:t>
            </w:r>
          </w:p>
        </w:tc>
      </w:tr>
      <w:tr>
        <w:tc>
          <w:tcPr/>
          <w:p>
            <w:pPr>
              <w:pStyle w:val="Compact"/>
              <w:jc w:val="left"/>
            </w:pPr>
            <w:r>
              <w:t xml:space="preserve">Business phone</w:t>
            </w:r>
          </w:p>
        </w:tc>
        <w:tc>
          <w:tcPr/>
          <w:p>
            <w:pPr>
              <w:pStyle w:val="Compact"/>
              <w:jc w:val="left"/>
            </w:pPr>
            <w:r>
              <w:rPr>
                <w:b/>
                <w:bCs/>
              </w:rPr>
              <w:t xml:space="preserve">New line with SMS</w:t>
            </w:r>
            <w:r>
              <w:t xml:space="preserve"> </w:t>
            </w:r>
            <w:r>
              <w:t xml:space="preserve">(provisioned by Elroy)</w:t>
            </w:r>
          </w:p>
        </w:tc>
        <w:tc>
          <w:tcPr/>
          <w:p>
            <w:pPr>
              <w:pStyle w:val="Compact"/>
              <w:jc w:val="left"/>
            </w:pPr>
            <w:r>
              <w:t xml:space="preserve">To replace RingCentral for voice/SMS</w:t>
            </w:r>
          </w:p>
        </w:tc>
      </w:tr>
      <w:tr>
        <w:tc>
          <w:tcPr/>
          <w:p>
            <w:pPr>
              <w:pStyle w:val="Compact"/>
              <w:jc w:val="left"/>
            </w:pPr>
            <w:r>
              <w:t xml:space="preserve">Fax</w:t>
            </w:r>
          </w:p>
        </w:tc>
        <w:tc>
          <w:tcPr/>
          <w:p>
            <w:pPr>
              <w:pStyle w:val="Compact"/>
              <w:jc w:val="left"/>
            </w:pPr>
            <w:r>
              <w:t xml:space="preserve">Paul keeps</w:t>
            </w:r>
            <w:r>
              <w:t xml:space="preserve"> </w:t>
            </w:r>
            <w:r>
              <w:rPr>
                <w:b/>
                <w:bCs/>
              </w:rPr>
              <w:t xml:space="preserve">RingCentral fax</w:t>
            </w:r>
          </w:p>
        </w:tc>
        <w:tc>
          <w:tcPr/>
          <w:p>
            <w:pPr>
              <w:pStyle w:val="Compact"/>
              <w:jc w:val="left"/>
            </w:pPr>
            <w:r>
              <w:t xml:space="preserve">IRS / state authorities still require fax</w:t>
            </w:r>
          </w:p>
        </w:tc>
      </w:tr>
      <w:tr>
        <w:tc>
          <w:tcPr/>
          <w:p>
            <w:pPr>
              <w:pStyle w:val="Compact"/>
              <w:jc w:val="left"/>
            </w:pPr>
            <w:r>
              <w:t xml:space="preserve">E-signature</w:t>
            </w:r>
          </w:p>
        </w:tc>
        <w:tc>
          <w:tcPr/>
          <w:p>
            <w:pPr>
              <w:pStyle w:val="Compact"/>
              <w:jc w:val="left"/>
            </w:pPr>
            <w:r>
              <w:t xml:space="preserve">Paul’s existing</w:t>
            </w:r>
            <w:r>
              <w:t xml:space="preserve"> </w:t>
            </w:r>
            <w:r>
              <w:rPr>
                <w:b/>
                <w:bCs/>
              </w:rPr>
              <w:t xml:space="preserve">DocuSign + Adobe Sign</w:t>
            </w:r>
            <w:r>
              <w:t xml:space="preserve"> </w:t>
            </w:r>
            <w:r>
              <w:t xml:space="preserve">via API</w:t>
            </w:r>
          </w:p>
        </w:tc>
        <w:tc>
          <w:tcPr/>
          <w:p>
            <w:pPr>
              <w:pStyle w:val="Compact"/>
              <w:jc w:val="left"/>
            </w:pPr>
            <w:r>
              <w:t xml:space="preserve">For engagement letter automation</w:t>
            </w:r>
          </w:p>
        </w:tc>
      </w:tr>
      <w:tr>
        <w:tc>
          <w:tcPr/>
          <w:p>
            <w:pPr>
              <w:pStyle w:val="Compact"/>
              <w:jc w:val="left"/>
            </w:pPr>
            <w:r>
              <w:t xml:space="preserve">Practice management</w:t>
            </w:r>
          </w:p>
        </w:tc>
        <w:tc>
          <w:tcPr/>
          <w:p>
            <w:pPr>
              <w:pStyle w:val="Compact"/>
              <w:jc w:val="left"/>
            </w:pPr>
            <w:r>
              <w:rPr>
                <w:b/>
                <w:bCs/>
              </w:rPr>
              <w:t xml:space="preserve">Currently Lawbility</w:t>
            </w:r>
            <w:r>
              <w:t xml:space="preserve"> </w:t>
            </w:r>
            <w:r>
              <w:t xml:space="preserve">— David evaluating Clio API quality</w:t>
            </w:r>
          </w:p>
        </w:tc>
        <w:tc>
          <w:tcPr/>
          <w:p>
            <w:pPr>
              <w:pStyle w:val="Compact"/>
              <w:jc w:val="left"/>
            </w:pPr>
            <w:r>
              <w:t xml:space="preserve">TBD</w:t>
            </w:r>
          </w:p>
        </w:tc>
      </w:tr>
      <w:tr>
        <w:tc>
          <w:tcPr/>
          <w:p>
            <w:pPr>
              <w:pStyle w:val="Compact"/>
              <w:jc w:val="left"/>
            </w:pPr>
            <w:r>
              <w:t xml:space="preserve">Compliance</w:t>
            </w:r>
          </w:p>
        </w:tc>
        <w:tc>
          <w:tcPr/>
          <w:p>
            <w:pPr>
              <w:pStyle w:val="Compact"/>
              <w:jc w:val="left"/>
            </w:pPr>
            <w:r>
              <w:rPr>
                <w:b/>
                <w:bCs/>
              </w:rPr>
              <w:t xml:space="preserve">SOC 2 + PII isolated environment</w:t>
            </w:r>
            <w:r>
              <w:t xml:space="preserve">, encryption keys held by client</w:t>
            </w:r>
          </w:p>
        </w:tc>
        <w:tc>
          <w:tcPr/>
          <w:p>
            <w:pPr>
              <w:pStyle w:val="Compact"/>
              <w:jc w:val="left"/>
            </w:pPr>
            <w:r>
              <w:t xml:space="preserve">Required</w:t>
            </w:r>
          </w:p>
        </w:tc>
      </w:tr>
      <w:tr>
        <w:tc>
          <w:tcPr/>
          <w:p>
            <w:pPr>
              <w:pStyle w:val="Compact"/>
              <w:jc w:val="left"/>
            </w:pPr>
            <w:r>
              <w:t xml:space="preserve">Call recording</w:t>
            </w:r>
          </w:p>
        </w:tc>
        <w:tc>
          <w:tcPr/>
          <w:p>
            <w:pPr>
              <w:pStyle w:val="Compact"/>
              <w:jc w:val="left"/>
            </w:pPr>
            <w:r>
              <w:rPr>
                <w:b/>
                <w:bCs/>
              </w:rPr>
              <w:t xml:space="preserve">On during POC, off post-validation</w:t>
            </w:r>
          </w:p>
        </w:tc>
        <w:tc>
          <w:tcPr/>
          <w:p>
            <w:pPr>
              <w:pStyle w:val="Compact"/>
              <w:jc w:val="left"/>
            </w:pPr>
            <w:r>
              <w:t xml:space="preserve">To protect attorney-client privilege</w:t>
            </w:r>
          </w:p>
        </w:tc>
      </w:tr>
    </w:tbl>
    <w:bookmarkEnd w:id="25"/>
    <w:bookmarkStart w:id="26" w:name="g.-kpis-targets-confirmed"/>
    <w:p>
      <w:pPr>
        <w:pStyle w:val="Heading3"/>
      </w:pPr>
      <w:r>
        <w:t xml:space="preserve">G. KPIs &amp; Targets (Confirmed)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Phase 1 Target</w:t>
            </w:r>
          </w:p>
        </w:tc>
        <w:tc>
          <w:tcPr/>
          <w:p>
            <w:pPr>
              <w:pStyle w:val="Compact"/>
              <w:jc w:val="left"/>
            </w:pPr>
            <w:r>
              <w:t xml:space="preserve">Note</w:t>
            </w:r>
          </w:p>
        </w:tc>
      </w:tr>
      <w:tr>
        <w:tc>
          <w:tcPr/>
          <w:p>
            <w:pPr>
              <w:pStyle w:val="Compact"/>
              <w:jc w:val="left"/>
            </w:pPr>
            <w:r>
              <w:t xml:space="preserve">Bookings / month</w:t>
            </w:r>
          </w:p>
        </w:tc>
        <w:tc>
          <w:tcPr/>
          <w:p>
            <w:pPr>
              <w:pStyle w:val="Compact"/>
              <w:jc w:val="left"/>
            </w:pPr>
            <w:r>
              <w:t xml:space="preserve">20</w:t>
            </w:r>
          </w:p>
        </w:tc>
        <w:tc>
          <w:tcPr/>
          <w:p>
            <w:pPr>
              <w:pStyle w:val="Compact"/>
              <w:jc w:val="left"/>
            </w:pPr>
            <w:r>
              <w:t xml:space="preserve">30-min slots; solo-attorney calendar capacity</w:t>
            </w:r>
          </w:p>
        </w:tc>
      </w:tr>
      <w:tr>
        <w:tc>
          <w:tcPr/>
          <w:p>
            <w:pPr>
              <w:pStyle w:val="Compact"/>
              <w:jc w:val="left"/>
            </w:pPr>
            <w:r>
              <w:t xml:space="preserve">Close rate</w:t>
            </w:r>
          </w:p>
        </w:tc>
        <w:tc>
          <w:tcPr/>
          <w:p>
            <w:pPr>
              <w:pStyle w:val="Compact"/>
              <w:jc w:val="left"/>
            </w:pPr>
            <w:r>
              <w:t xml:space="preserve">20%</w:t>
            </w:r>
          </w:p>
        </w:tc>
        <w:tc>
          <w:tcPr/>
          <w:p>
            <w:pPr>
              <w:pStyle w:val="Compact"/>
              <w:jc w:val="left"/>
            </w:pPr>
            <w:r>
              <w:t xml:space="preserve">Yields ~48 new clients/year at the booking target</w:t>
            </w:r>
          </w:p>
        </w:tc>
      </w:tr>
      <w:tr>
        <w:tc>
          <w:tcPr/>
          <w:p>
            <w:pPr>
              <w:pStyle w:val="Compact"/>
              <w:jc w:val="left"/>
            </w:pPr>
            <w:r>
              <w:t xml:space="preserve">Year-1 new clients</w:t>
            </w:r>
          </w:p>
        </w:tc>
        <w:tc>
          <w:tcPr/>
          <w:p>
            <w:pPr>
              <w:pStyle w:val="Compact"/>
              <w:jc w:val="left"/>
            </w:pPr>
            <w:r>
              <w:t xml:space="preserve">100</w:t>
            </w:r>
          </w:p>
        </w:tc>
        <w:tc>
          <w:tcPr/>
          <w:p>
            <w:pPr>
              <w:pStyle w:val="Compact"/>
              <w:jc w:val="left"/>
            </w:pPr>
            <w:r>
              <w:t xml:space="preserve">Paul’s stretch goal</w:t>
            </w:r>
          </w:p>
        </w:tc>
      </w:tr>
      <w:tr>
        <w:tc>
          <w:tcPr/>
          <w:p>
            <w:pPr>
              <w:pStyle w:val="Compact"/>
              <w:jc w:val="left"/>
            </w:pPr>
            <w:r>
              <w:t xml:space="preserve">Launch channel</w:t>
            </w:r>
          </w:p>
        </w:tc>
        <w:tc>
          <w:tcPr/>
          <w:p>
            <w:pPr>
              <w:pStyle w:val="Compact"/>
              <w:jc w:val="left"/>
            </w:pPr>
            <w:r>
              <w:t xml:space="preserve">Google Ads only</w:t>
            </w:r>
          </w:p>
        </w:tc>
        <w:tc>
          <w:tcPr/>
          <w:p>
            <w:pPr>
              <w:pStyle w:val="Compact"/>
              <w:jc w:val="left"/>
            </w:pPr>
            <w:r>
              <w:t xml:space="preserve">Establish baseline before adding channels</w:t>
            </w:r>
          </w:p>
        </w:tc>
      </w:tr>
      <w:tr>
        <w:tc>
          <w:tcPr/>
          <w:p>
            <w:pPr>
              <w:pStyle w:val="Compact"/>
              <w:jc w:val="left"/>
            </w:pPr>
            <w:r>
              <w:t xml:space="preserve">Veronica’s role</w:t>
            </w:r>
          </w:p>
        </w:tc>
        <w:tc>
          <w:tcPr/>
          <w:p>
            <w:pPr>
              <w:pStyle w:val="Compact"/>
              <w:jc w:val="left"/>
            </w:pPr>
            <w:r>
              <w:t xml:space="preserve">Define Google campaign structure for each funnel; develop social creative for HNW big-fish hooks (post-baseline)</w:t>
            </w:r>
          </w:p>
        </w:tc>
        <w:tc>
          <w:tcPr/>
          <w:p>
            <w:pPr>
              <w:pStyle w:val="Compact"/>
            </w:pPr>
          </w:p>
        </w:tc>
      </w:tr>
    </w:tbl>
    <w:bookmarkEnd w:id="26"/>
    <w:bookmarkStart w:id="27" w:name="h.-timeline-confirmed"/>
    <w:p>
      <w:pPr>
        <w:pStyle w:val="Heading3"/>
      </w:pPr>
      <w:r>
        <w:t xml:space="preserve">H. Timeline (Confirmed)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Documents distributed</w:t>
            </w:r>
          </w:p>
        </w:tc>
        <w:tc>
          <w:tcPr/>
          <w:p>
            <w:pPr>
              <w:pStyle w:val="Compact"/>
              <w:jc w:val="left"/>
            </w:pPr>
            <w:r>
              <w:t xml:space="preserve">May 13, 2026</w:t>
            </w:r>
          </w:p>
        </w:tc>
        <w:tc>
          <w:tcPr/>
          <w:p>
            <w:pPr>
              <w:pStyle w:val="Compact"/>
              <w:jc w:val="left"/>
            </w:pPr>
            <w:r>
              <w:t xml:space="preserve">David</w:t>
            </w:r>
          </w:p>
        </w:tc>
      </w:tr>
      <w:tr>
        <w:tc>
          <w:tcPr/>
          <w:p>
            <w:pPr>
              <w:pStyle w:val="Compact"/>
              <w:jc w:val="left"/>
            </w:pPr>
            <w:r>
              <w:t xml:space="preserve">Document feedback returned</w:t>
            </w:r>
          </w:p>
        </w:tc>
        <w:tc>
          <w:tcPr/>
          <w:p>
            <w:pPr>
              <w:pStyle w:val="Compact"/>
              <w:jc w:val="left"/>
            </w:pPr>
            <w:r>
              <w:t xml:space="preserve">Within 1 week</w:t>
            </w:r>
          </w:p>
        </w:tc>
        <w:tc>
          <w:tcPr/>
          <w:p>
            <w:pPr>
              <w:pStyle w:val="Compact"/>
              <w:jc w:val="left"/>
            </w:pPr>
            <w:r>
              <w:t xml:space="preserve">Whole team</w:t>
            </w:r>
          </w:p>
        </w:tc>
      </w:tr>
      <w:tr>
        <w:tc>
          <w:tcPr/>
          <w:p>
            <w:pPr>
              <w:pStyle w:val="Compact"/>
              <w:jc w:val="left"/>
            </w:pPr>
            <w:r>
              <w:t xml:space="preserve">Next full team meeting</w:t>
            </w:r>
          </w:p>
        </w:tc>
        <w:tc>
          <w:tcPr/>
          <w:p>
            <w:pPr>
              <w:pStyle w:val="Compact"/>
              <w:jc w:val="left"/>
            </w:pPr>
            <w:r>
              <w:t xml:space="preserve">May 20, 2026</w:t>
            </w:r>
          </w:p>
        </w:tc>
        <w:tc>
          <w:tcPr/>
          <w:p>
            <w:pPr>
              <w:pStyle w:val="Compact"/>
              <w:jc w:val="left"/>
            </w:pPr>
            <w:r>
              <w:t xml:space="preserve">David schedules</w:t>
            </w:r>
          </w:p>
        </w:tc>
      </w:tr>
      <w:tr>
        <w:tc>
          <w:tcPr/>
          <w:p>
            <w:pPr>
              <w:pStyle w:val="Compact"/>
              <w:jc w:val="left"/>
            </w:pPr>
            <w:r>
              <w:t xml:space="preserve">Proof-of-concept agent demo</w:t>
            </w:r>
          </w:p>
        </w:tc>
        <w:tc>
          <w:tcPr/>
          <w:p>
            <w:pPr>
              <w:pStyle w:val="Compact"/>
              <w:jc w:val="left"/>
            </w:pPr>
            <w:r>
              <w:t xml:space="preserve">~May 27, 2026</w:t>
            </w:r>
          </w:p>
        </w:tc>
        <w:tc>
          <w:tcPr/>
          <w:p>
            <w:pPr>
              <w:pStyle w:val="Compact"/>
              <w:jc w:val="left"/>
            </w:pPr>
            <w:r>
              <w:t xml:space="preserve">Elroy</w:t>
            </w:r>
          </w:p>
        </w:tc>
      </w:tr>
      <w:tr>
        <w:tc>
          <w:tcPr/>
          <w:p>
            <w:pPr>
              <w:pStyle w:val="Compact"/>
              <w:jc w:val="left"/>
            </w:pPr>
            <w:r>
              <w:t xml:space="preserve">Production deployment to donovan.law</w:t>
            </w:r>
          </w:p>
        </w:tc>
        <w:tc>
          <w:tcPr/>
          <w:p>
            <w:pPr>
              <w:pStyle w:val="Compact"/>
              <w:jc w:val="left"/>
            </w:pPr>
            <w:r>
              <w:t xml:space="preserve">~June 3, 2026</w:t>
            </w:r>
          </w:p>
        </w:tc>
        <w:tc>
          <w:tcPr/>
          <w:p>
            <w:pPr>
              <w:pStyle w:val="Compact"/>
              <w:jc w:val="left"/>
            </w:pPr>
            <w:r>
              <w:t xml:space="preserve">Elroy</w:t>
            </w:r>
          </w:p>
        </w:tc>
      </w:tr>
      <w:tr>
        <w:tc>
          <w:tcPr/>
          <w:p>
            <w:pPr>
              <w:pStyle w:val="Compact"/>
              <w:jc w:val="left"/>
            </w:pPr>
            <w:r>
              <w:t xml:space="preserve">Cadence beyond launch</w:t>
            </w:r>
          </w:p>
        </w:tc>
        <w:tc>
          <w:tcPr/>
          <w:p>
            <w:pPr>
              <w:pStyle w:val="Compact"/>
              <w:jc w:val="left"/>
            </w:pPr>
            <w:r>
              <w:t xml:space="preserve">Every 2 weeks</w:t>
            </w:r>
          </w:p>
        </w:tc>
        <w:tc>
          <w:tcPr/>
          <w:p>
            <w:pPr>
              <w:pStyle w:val="Compact"/>
              <w:jc w:val="left"/>
            </w:pPr>
            <w:r>
              <w:t xml:space="preserve">Standing</w:t>
            </w:r>
          </w:p>
        </w:tc>
      </w:tr>
    </w:tbl>
    <w:bookmarkEnd w:id="27"/>
    <w:bookmarkStart w:id="28" w:name="X34d3113bd5bd815d16319a0cba24df97ca101be"/>
    <w:p>
      <w:pPr>
        <w:pStyle w:val="Heading3"/>
      </w:pPr>
      <w:r>
        <w:t xml:space="preserve">I. Deferred Decisions (Tabled to Next Meeting)</w:t>
      </w:r>
    </w:p>
    <w:p>
      <w:pPr>
        <w:pStyle w:val="Compact"/>
        <w:numPr>
          <w:ilvl w:val="0"/>
          <w:numId w:val="1002"/>
        </w:numPr>
      </w:pPr>
      <w:r>
        <w:t xml:space="preserve">Public vs gated pricing on the engagement tier pages (Paul thinking)</w:t>
      </w:r>
    </w:p>
    <w:p>
      <w:pPr>
        <w:pStyle w:val="Compact"/>
        <w:numPr>
          <w:ilvl w:val="0"/>
          <w:numId w:val="1002"/>
        </w:numPr>
      </w:pPr>
      <w:r>
        <w:t xml:space="preserve">Whether to fund</w:t>
      </w:r>
      <w:r>
        <w:t xml:space="preserve"> </w:t>
      </w:r>
      <w:r>
        <w:rPr>
          <w:rStyle w:val="VerbatimChar"/>
        </w:rPr>
        <w:t xml:space="preserve">/gold/</w:t>
      </w:r>
      <w:r>
        <w:t xml:space="preserve">,</w:t>
      </w:r>
      <w:r>
        <w:t xml:space="preserve"> </w:t>
      </w:r>
      <w:r>
        <w:rPr>
          <w:rStyle w:val="VerbatimChar"/>
        </w:rPr>
        <w:t xml:space="preserve">/platinum/</w:t>
      </w:r>
      <w:r>
        <w:t xml:space="preserve">,</w:t>
      </w:r>
      <w:r>
        <w:t xml:space="preserve"> </w:t>
      </w:r>
      <w:r>
        <w:rPr>
          <w:rStyle w:val="VerbatimChar"/>
        </w:rPr>
        <w:t xml:space="preserve">/reserve/</w:t>
      </w:r>
      <w:r>
        <w:t xml:space="preserve"> </w:t>
      </w:r>
      <w:r>
        <w:t xml:space="preserve">build-out in Phase 1 or Phase 2</w:t>
      </w:r>
    </w:p>
    <w:p>
      <w:pPr>
        <w:pStyle w:val="Compact"/>
        <w:numPr>
          <w:ilvl w:val="0"/>
          <w:numId w:val="1002"/>
        </w:numPr>
      </w:pPr>
      <w:r>
        <w:t xml:space="preserve">Whether to retool advisoryconnect.net as a parallel landing platform for Donovan</w:t>
      </w:r>
    </w:p>
    <w:p>
      <w:pPr>
        <w:pStyle w:val="Compact"/>
        <w:numPr>
          <w:ilvl w:val="0"/>
          <w:numId w:val="1002"/>
        </w:numPr>
      </w:pPr>
      <w:r>
        <w:t xml:space="preserve">Final practice-management decision (Clio vs Lawbility vs alternative)</w:t>
      </w:r>
    </w:p>
    <w:p>
      <w:pPr>
        <w:pStyle w:val="Compact"/>
        <w:numPr>
          <w:ilvl w:val="0"/>
          <w:numId w:val="1002"/>
        </w:numPr>
      </w:pPr>
      <w:r>
        <w:t xml:space="preserve">Whether call recording defaults OFF immediately or stays ON through POC only</w:t>
      </w:r>
    </w:p>
    <w:bookmarkEnd w:id="28"/>
    <w:bookmarkStart w:id="29" w:name="X120e786f57c94ab550987110a43d2d88733a5f1"/>
    <w:p>
      <w:pPr>
        <w:pStyle w:val="Heading3"/>
      </w:pPr>
      <w:r>
        <w:t xml:space="preserve">J. Phase-2 Automation Roadmap (Paul’s Vision)</w:t>
      </w:r>
    </w:p>
    <w:p>
      <w:pPr>
        <w:pStyle w:val="FirstParagraph"/>
      </w:pPr>
      <w:r>
        <w:t xml:space="preserve">Paul’s eventual end-state: visitor lands on donovan.law, picks services from a menu (a-la-carte fixed fees + bundled tiers), system auto-generates the engagement letter, DocuSign/Adobe Sign sends it for signature, retainer collected post-signature.</w:t>
      </w:r>
      <w:r>
        <w:t xml:space="preserve"> </w:t>
      </w:r>
      <w:r>
        <w:t xml:space="preserve">“</w:t>
      </w:r>
      <w:r>
        <w:t xml:space="preserve">Just like ordering off a menu in a restaurant. Boom. Boom. Boom.</w:t>
      </w:r>
      <w:r>
        <w:t xml:space="preserve">”</w:t>
      </w:r>
      <w:r>
        <w:t xml:space="preserve"> </w:t>
      </w:r>
      <w:r>
        <w:t xml:space="preserve">— Paul Donovan.</w:t>
      </w:r>
    </w:p>
    <w:p>
      <w:pPr>
        <w:pStyle w:val="BodyText"/>
      </w:pPr>
      <w:r>
        <w:t xml:space="preserve">This is</w:t>
      </w:r>
      <w:r>
        <w:t xml:space="preserve"> </w:t>
      </w:r>
      <w:r>
        <w:rPr>
          <w:b/>
          <w:bCs/>
        </w:rPr>
        <w:t xml:space="preserve">Phase 2</w:t>
      </w:r>
      <w:r>
        <w:t xml:space="preserve"> </w:t>
      </w:r>
      <w:r>
        <w:t xml:space="preserve">scope. Phase 1 stays focused on: book a qualified 30-minute consultation. Retainer is collected</w:t>
      </w:r>
      <w:r>
        <w:t xml:space="preserve"> </w:t>
      </w:r>
      <w:r>
        <w:rPr>
          <w:i/>
          <w:iCs/>
        </w:rPr>
        <w:t xml:space="preserve">after</w:t>
      </w:r>
      <w:r>
        <w:t xml:space="preserve"> </w:t>
      </w:r>
      <w:r>
        <w:t xml:space="preserve">the consultation, not before.</w:t>
      </w:r>
    </w:p>
    <w:p>
      <w:r>
        <w:pict>
          <v:rect style="width:0;height:1.5pt" o:hralign="center" o:hrstd="t" o:hr="t"/>
        </w:pict>
      </w:r>
    </w:p>
    <w:p>
      <w:r>
        <w:pict>
          <v:rect style="width:0;height:1.5pt" o:hralign="center" o:hrstd="t" o:hr="t"/>
        </w:pict>
      </w:r>
    </w:p>
    <w:bookmarkEnd w:id="29"/>
    <w:bookmarkEnd w:id="30"/>
    <w:bookmarkStart w:id="31" w:name="table-of-contents"/>
    <w:p>
      <w:pPr>
        <w:pStyle w:val="Heading2"/>
      </w:pPr>
      <w:r>
        <w:t xml:space="preserve">Table of Contents</w:t>
      </w:r>
    </w:p>
    <w:p>
      <w:pPr>
        <w:pStyle w:val="Compact"/>
        <w:numPr>
          <w:ilvl w:val="0"/>
          <w:numId w:val="1003"/>
        </w:numPr>
      </w:pPr>
      <w:hyperlink w:anchor="X102b2e9de4183984340b81b0bb402a984d3925a">
        <w:r>
          <w:rPr>
            <w:rStyle w:val="Hyperlink"/>
          </w:rPr>
          <w:t xml:space="preserve">Executive Summary</w:t>
        </w:r>
      </w:hyperlink>
    </w:p>
    <w:p>
      <w:pPr>
        <w:pStyle w:val="Compact"/>
        <w:numPr>
          <w:ilvl w:val="0"/>
          <w:numId w:val="1003"/>
        </w:numPr>
      </w:pPr>
      <w:hyperlink w:anchor="Xa458b79405d13805f740bc0e734c40784827816">
        <w:r>
          <w:rPr>
            <w:rStyle w:val="Hyperlink"/>
          </w:rPr>
          <w:t xml:space="preserve">Market Opportunity</w:t>
        </w:r>
      </w:hyperlink>
    </w:p>
    <w:p>
      <w:pPr>
        <w:pStyle w:val="Compact"/>
        <w:numPr>
          <w:ilvl w:val="0"/>
          <w:numId w:val="1003"/>
        </w:numPr>
      </w:pPr>
      <w:hyperlink w:anchor="X699c3280a526f9c68816fce1241de0d0e5dda86">
        <w:r>
          <w:rPr>
            <w:rStyle w:val="Hyperlink"/>
          </w:rPr>
          <w:t xml:space="preserve">Platform Architecture</w:t>
        </w:r>
      </w:hyperlink>
    </w:p>
    <w:p>
      <w:pPr>
        <w:pStyle w:val="Compact"/>
        <w:numPr>
          <w:ilvl w:val="0"/>
          <w:numId w:val="1003"/>
        </w:numPr>
      </w:pPr>
      <w:hyperlink w:anchor="Xcc27ed6a8efe53084fdaee87b08c4a8ee6c43e0">
        <w:r>
          <w:rPr>
            <w:rStyle w:val="Hyperlink"/>
          </w:rPr>
          <w:t xml:space="preserve">Intake Flows by Practice Area</w:t>
        </w:r>
      </w:hyperlink>
    </w:p>
    <w:p>
      <w:pPr>
        <w:pStyle w:val="Compact"/>
        <w:numPr>
          <w:ilvl w:val="0"/>
          <w:numId w:val="1003"/>
        </w:numPr>
      </w:pPr>
      <w:hyperlink w:anchor="X4622cd3f9d6ec88fc2979eaeee355109e5a3b0c">
        <w:r>
          <w:rPr>
            <w:rStyle w:val="Hyperlink"/>
          </w:rPr>
          <w:t xml:space="preserve">CON-989 as Universal Framework</w:t>
        </w:r>
      </w:hyperlink>
    </w:p>
    <w:p>
      <w:pPr>
        <w:pStyle w:val="Compact"/>
        <w:numPr>
          <w:ilvl w:val="0"/>
          <w:numId w:val="1003"/>
        </w:numPr>
      </w:pPr>
      <w:hyperlink w:anchor="Xe5d3e32103a1524afdc4d234a81c536d06bb855">
        <w:r>
          <w:rPr>
            <w:rStyle w:val="Hyperlink"/>
          </w:rPr>
          <w:t xml:space="preserve">Donovan Law Implementation</w:t>
        </w:r>
      </w:hyperlink>
    </w:p>
    <w:p>
      <w:pPr>
        <w:pStyle w:val="Compact"/>
        <w:numPr>
          <w:ilvl w:val="0"/>
          <w:numId w:val="1003"/>
        </w:numPr>
      </w:pPr>
      <w:hyperlink w:anchor="Xf3d53370d32f10d421d251c8794ef16cfe9cdd5">
        <w:r>
          <w:rPr>
            <w:rStyle w:val="Hyperlink"/>
          </w:rPr>
          <w:t xml:space="preserve">Competitive Advantage</w:t>
        </w:r>
      </w:hyperlink>
    </w:p>
    <w:p>
      <w:pPr>
        <w:pStyle w:val="Compact"/>
        <w:numPr>
          <w:ilvl w:val="0"/>
          <w:numId w:val="1003"/>
        </w:numPr>
      </w:pPr>
      <w:hyperlink w:anchor="Xd5d16dad849b306440c65fba458241e19700530">
        <w:r>
          <w:rPr>
            <w:rStyle w:val="Hyperlink"/>
          </w:rPr>
          <w:t xml:space="preserve">Development Phases</w:t>
        </w:r>
      </w:hyperlink>
    </w:p>
    <w:p>
      <w:pPr>
        <w:pStyle w:val="Compact"/>
        <w:numPr>
          <w:ilvl w:val="0"/>
          <w:numId w:val="1003"/>
        </w:numPr>
      </w:pPr>
      <w:hyperlink w:anchor="Xa046d83b749c8cb2ad4cae28ac64e9d9dea7cfe">
        <w:r>
          <w:rPr>
            <w:rStyle w:val="Hyperlink"/>
          </w:rPr>
          <w:t xml:space="preserve">Technical Architecture</w:t>
        </w:r>
      </w:hyperlink>
    </w:p>
    <w:p>
      <w:pPr>
        <w:pStyle w:val="Compact"/>
        <w:numPr>
          <w:ilvl w:val="0"/>
          <w:numId w:val="1003"/>
        </w:numPr>
      </w:pPr>
      <w:hyperlink w:anchor="X04b517cf2d28135ffecac1366f50416d2378feb">
        <w:r>
          <w:rPr>
            <w:rStyle w:val="Hyperlink"/>
          </w:rPr>
          <w:t xml:space="preserve">Data Model</w:t>
        </w:r>
      </w:hyperlink>
    </w:p>
    <w:p>
      <w:pPr>
        <w:pStyle w:val="Compact"/>
        <w:numPr>
          <w:ilvl w:val="0"/>
          <w:numId w:val="1003"/>
        </w:numPr>
      </w:pPr>
      <w:hyperlink w:anchor="Xd96fb5faf251cdc6fc0bbeacd287349db1d75c2">
        <w:r>
          <w:rPr>
            <w:rStyle w:val="Hyperlink"/>
          </w:rPr>
          <w:t xml:space="preserve">Pricing Strategy</w:t>
        </w:r>
      </w:hyperlink>
    </w:p>
    <w:p>
      <w:r>
        <w:pict>
          <v:rect style="width:0;height:1.5pt" o:hralign="center" o:hrstd="t" o:hr="t"/>
        </w:pict>
      </w:r>
    </w:p>
    <w:bookmarkEnd w:id="31"/>
    <w:bookmarkStart w:id="36" w:name="executive-summary"/>
    <w:p>
      <w:pPr>
        <w:pStyle w:val="Heading2"/>
      </w:pPr>
      <w:r>
        <w:t xml:space="preserve">1. Executive Summary</w:t>
      </w:r>
    </w:p>
    <w:bookmarkStart w:id="32" w:name="the-product"/>
    <w:p>
      <w:pPr>
        <w:pStyle w:val="Heading3"/>
      </w:pPr>
      <w:r>
        <w:t xml:space="preserve">The Product</w:t>
      </w:r>
    </w:p>
    <w:p>
      <w:pPr>
        <w:pStyle w:val="FirstParagraph"/>
      </w:pPr>
      <w:r>
        <w:t xml:space="preserve">Legal Concierge is a multi-tenant AI intake platform that deploys to thousands of law firms via a single embeddable script tag. When a potential client lands on any law firm website, they encounter a floating widget — mobile bottom sheet on phones, expanding panel on desktop — that connects them to a voice AI concierge, conducts a structured intake conversation, qualifies their case against the firm’s real criteria, books a consultation with the right attorney, and dispatches a pre-populated retainer for e-signature — all without any human involvement and regardless of what time it is. The platform serves any law firm in any practice area from a single codebase: each firm is a tenant, each practice area is a configurable JSON template, and each deployment requires only one script tag added to an existing website.</w:t>
      </w:r>
    </w:p>
    <w:bookmarkEnd w:id="32"/>
    <w:bookmarkStart w:id="33" w:name="why-it-wins"/>
    <w:p>
      <w:pPr>
        <w:pStyle w:val="Heading3"/>
      </w:pPr>
      <w:r>
        <w:t xml:space="preserve">Why It Wins</w:t>
      </w:r>
    </w:p>
    <w:p>
      <w:pPr>
        <w:pStyle w:val="FirstParagraph"/>
      </w:pPr>
      <w:r>
        <w:rPr>
          <w:b/>
          <w:bCs/>
        </w:rPr>
        <w:t xml:space="preserve">The after-hours problem:</w:t>
      </w:r>
      <w:r>
        <w:t xml:space="preserve"> </w:t>
      </w:r>
      <w:r>
        <w:t xml:space="preserve">40–42% of legal inquiries arrive outside business hours (PILMMA cites 67% for PI). During business hours, 40% of law firms still do not answer their phones (Clio 2024 Legal Trends Report). 80% of callers who reach voicemail hang up without leaving a message. Every one of those is a lost lead that cost $649 to generate (LEX Reception data). Legal Concierge answers every single one, 24/7, with a consistent, intelligent intake experience.</w:t>
      </w:r>
    </w:p>
    <w:p>
      <w:pPr>
        <w:pStyle w:val="BodyText"/>
      </w:pPr>
      <w:r>
        <w:rPr>
          <w:b/>
          <w:bCs/>
        </w:rPr>
        <w:t xml:space="preserve">Speed-to-lead:</w:t>
      </w:r>
      <w:r>
        <w:t xml:space="preserve"> </w:t>
      </w:r>
      <w:r>
        <w:t xml:space="preserve">Responding within 5 minutes makes a firm 21x more likely to qualify a lead vs. a 30-minute response (InsideSales.com/MIT Study). 78% of legal clients hire the first firm to respond. Current average law firm response time is 8+ hours by phone, 24+ hours by web form (AgentZap 2026). Legal Concierge responds in under 5 seconds.</w:t>
      </w:r>
    </w:p>
    <w:p>
      <w:pPr>
        <w:pStyle w:val="BodyText"/>
      </w:pPr>
      <w:r>
        <w:rPr>
          <w:b/>
          <w:bCs/>
        </w:rPr>
        <w:t xml:space="preserve">Cost:</w:t>
      </w:r>
      <w:r>
        <w:t xml:space="preserve"> </w:t>
      </w:r>
      <w:r>
        <w:t xml:space="preserve">A full-time intake receptionist costs ~$52,000/year with benefits. Legal answering services run $330–$1,950/month with per-minute/per-call billing that spikes unpredictably. Legal Concierge delivers unlimited, 24/7, intelligent intake for a flat monthly rate — 87–93% savings over equivalent human coverage.</w:t>
      </w:r>
    </w:p>
    <w:p>
      <w:pPr>
        <w:pStyle w:val="BodyText"/>
      </w:pPr>
      <w:r>
        <w:rPr>
          <w:b/>
          <w:bCs/>
        </w:rPr>
        <w:t xml:space="preserve">Full lifecycle:</w:t>
      </w:r>
      <w:r>
        <w:t xml:space="preserve"> </w:t>
      </w:r>
      <w:r>
        <w:t xml:space="preserve">Competitors stop at lead capture. Legal Concierge goes: questions → qualification → retainer e-signature → calendar booking with the specific attorney. A signed retainer within 60 seconds of qualification completion is the product’s defining capability.</w:t>
      </w:r>
    </w:p>
    <w:bookmarkEnd w:id="33"/>
    <w:bookmarkStart w:id="34" w:name="total-addressable-market"/>
    <w:p>
      <w:pPr>
        <w:pStyle w:val="Heading3"/>
      </w:pPr>
      <w:r>
        <w:t xml:space="preserve">Total Addressable Market</w:t>
      </w:r>
    </w:p>
    <w:tbl>
      <w:tblPr>
        <w:tblStyle w:val="Table"/>
        <w:tblW w:type="pct" w:w="5000"/>
        <w:jc w:val="left"/>
        <w:tblLayout w:type="fixed"/>
        <w:tblLook w:firstRow="1" w:lastRow="0" w:firstColumn="0" w:lastColumn="0" w:noHBand="0" w:noVBand="0" w:val="0020"/>
      </w:tblPr>
      <w:tblGrid>
        <w:gridCol w:w="2545"/>
        <w:gridCol w:w="3677"/>
        <w:gridCol w:w="1697"/>
      </w:tblGrid>
      <w:tr>
        <w:trPr>
          <w:tblHeader w:val="on"/>
        </w:trPr>
        <w:tc>
          <w:tcPr/>
          <w:p>
            <w:pPr>
              <w:pStyle w:val="Compact"/>
              <w:jc w:val="left"/>
            </w:pPr>
            <w:r>
              <w:t xml:space="preserve">Segment</w:t>
            </w:r>
          </w:p>
        </w:tc>
        <w:tc>
          <w:tcPr/>
          <w:p>
            <w:pPr>
              <w:pStyle w:val="Compact"/>
              <w:jc w:val="left"/>
            </w:pPr>
            <w:r>
              <w:t xml:space="preserve">Market Size</w:t>
            </w:r>
          </w:p>
        </w:tc>
        <w:tc>
          <w:tcPr/>
          <w:p>
            <w:pPr>
              <w:pStyle w:val="Compact"/>
              <w:jc w:val="left"/>
            </w:pPr>
            <w:r>
              <w:t xml:space="preserve">CAGR</w:t>
            </w:r>
          </w:p>
        </w:tc>
      </w:tr>
      <w:tr>
        <w:tc>
          <w:tcPr/>
          <w:p>
            <w:pPr>
              <w:pStyle w:val="Compact"/>
              <w:jc w:val="left"/>
            </w:pPr>
            <w:r>
              <w:t xml:space="preserve">Legal Practice Management Software (global)</w:t>
            </w:r>
          </w:p>
        </w:tc>
        <w:tc>
          <w:tcPr/>
          <w:p>
            <w:pPr>
              <w:pStyle w:val="Compact"/>
              <w:jc w:val="left"/>
            </w:pPr>
            <w:r>
              <w:t xml:space="preserve">$3.0B (2026) → $4.66B by 2030</w:t>
            </w:r>
          </w:p>
        </w:tc>
        <w:tc>
          <w:tcPr/>
          <w:p>
            <w:pPr>
              <w:pStyle w:val="Compact"/>
              <w:jc w:val="left"/>
            </w:pPr>
            <w:r>
              <w:t xml:space="preserve">11.6–11.9%</w:t>
            </w:r>
          </w:p>
        </w:tc>
      </w:tr>
      <w:tr>
        <w:tc>
          <w:tcPr/>
          <w:p>
            <w:pPr>
              <w:pStyle w:val="Compact"/>
              <w:jc w:val="left"/>
            </w:pPr>
            <w:r>
              <w:t xml:space="preserve">Legal AI Software (global)</w:t>
            </w:r>
          </w:p>
        </w:tc>
        <w:tc>
          <w:tcPr/>
          <w:p>
            <w:pPr>
              <w:pStyle w:val="Compact"/>
              <w:jc w:val="left"/>
            </w:pPr>
            <w:r>
              <w:t xml:space="preserve">~$1.4B (2025), +$2.92B by 2029</w:t>
            </w:r>
          </w:p>
        </w:tc>
        <w:tc>
          <w:tcPr/>
          <w:p>
            <w:pPr>
              <w:pStyle w:val="Compact"/>
              <w:jc w:val="left"/>
            </w:pPr>
            <w:r>
              <w:rPr>
                <w:b/>
                <w:bCs/>
              </w:rPr>
              <w:t xml:space="preserve">32.4%</w:t>
            </w:r>
          </w:p>
        </w:tc>
      </w:tr>
      <w:tr>
        <w:tc>
          <w:tcPr/>
          <w:p>
            <w:pPr>
              <w:pStyle w:val="Compact"/>
              <w:jc w:val="left"/>
            </w:pPr>
            <w:r>
              <w:t xml:space="preserve">U.S. law firms (total)</w:t>
            </w:r>
          </w:p>
        </w:tc>
        <w:tc>
          <w:tcPr/>
          <w:p>
            <w:pPr>
              <w:pStyle w:val="Compact"/>
              <w:jc w:val="left"/>
            </w:pPr>
            <w:r>
              <w:t xml:space="preserve">~450,000 licensed attorneys across ~175,000 firms</w:t>
            </w:r>
          </w:p>
        </w:tc>
        <w:tc>
          <w:tcPr/>
          <w:p>
            <w:pPr>
              <w:pStyle w:val="Compact"/>
              <w:jc w:val="left"/>
            </w:pPr>
            <w:r>
              <w:t xml:space="preserve">—</w:t>
            </w:r>
          </w:p>
        </w:tc>
      </w:tr>
      <w:tr>
        <w:tc>
          <w:tcPr/>
          <w:p>
            <w:pPr>
              <w:pStyle w:val="Compact"/>
              <w:jc w:val="left"/>
            </w:pPr>
            <w:r>
              <w:t xml:space="preserve">Firms spending on answering services</w:t>
            </w:r>
          </w:p>
        </w:tc>
        <w:tc>
          <w:tcPr/>
          <w:p>
            <w:pPr>
              <w:pStyle w:val="Compact"/>
              <w:jc w:val="left"/>
            </w:pPr>
            <w:r>
              <w:t xml:space="preserve">$300M–$2B estimated annual spend</w:t>
            </w:r>
          </w:p>
        </w:tc>
        <w:tc>
          <w:tcPr/>
          <w:p>
            <w:pPr>
              <w:pStyle w:val="Compact"/>
              <w:jc w:val="left"/>
            </w:pPr>
            <w:r>
              <w:t xml:space="preserve">—</w:t>
            </w:r>
          </w:p>
        </w:tc>
      </w:tr>
      <w:tr>
        <w:tc>
          <w:tcPr/>
          <w:p>
            <w:pPr>
              <w:pStyle w:val="Compact"/>
              <w:jc w:val="left"/>
            </w:pPr>
            <w:r>
              <w:t xml:space="preserve">Average firm monthly intake tech spend</w:t>
            </w:r>
          </w:p>
        </w:tc>
        <w:tc>
          <w:tcPr/>
          <w:p>
            <w:pPr>
              <w:pStyle w:val="Compact"/>
              <w:jc w:val="left"/>
            </w:pPr>
            <w:r>
              <w:t xml:space="preserve">$500–$2,000 (small firm); $2,000–$6,000 (mid)</w:t>
            </w:r>
          </w:p>
        </w:tc>
        <w:tc>
          <w:tcPr/>
          <w:p>
            <w:pPr>
              <w:pStyle w:val="Compact"/>
              <w:jc w:val="left"/>
            </w:pPr>
            <w:r>
              <w:t xml:space="preserve">—</w:t>
            </w:r>
          </w:p>
        </w:tc>
      </w:tr>
    </w:tbl>
    <w:p>
      <w:pPr>
        <w:pStyle w:val="BodyText"/>
      </w:pPr>
      <w:r>
        <w:t xml:space="preserve">Sources: The Business Research Company, Technavio, Clio 2024 Legal Trends Report.</w:t>
      </w:r>
    </w:p>
    <w:p>
      <w:pPr>
        <w:pStyle w:val="BodyText"/>
      </w:pPr>
      <w:r>
        <w:t xml:space="preserve">At a $299/month average SaaS price, capturing 1% of U.S. small-to-mid law firms (1,750 firms) =</w:t>
      </w:r>
      <w:r>
        <w:t xml:space="preserve"> </w:t>
      </w:r>
      <w:r>
        <w:rPr>
          <w:b/>
          <w:bCs/>
        </w:rPr>
        <w:t xml:space="preserve">$6.3M ARR</w:t>
      </w:r>
      <w:r>
        <w:t xml:space="preserve">. The legal AI software segment is growing at 32.4% CAGR — nearly 3x the overall legal software market rate.</w:t>
      </w:r>
    </w:p>
    <w:bookmarkEnd w:id="34"/>
    <w:bookmarkStart w:id="35" w:name="competitive-positioning-summary"/>
    <w:p>
      <w:pPr>
        <w:pStyle w:val="Heading3"/>
      </w:pPr>
      <w:r>
        <w:t xml:space="preserve">Competitive Positioning Summary</w:t>
      </w:r>
    </w:p>
    <w:tbl>
      <w:tblPr>
        <w:tblStyle w:val="Table"/>
        <w:tblW w:type="pct" w:w="5000"/>
        <w:jc w:val="left"/>
        <w:tblLayout w:type="fixed"/>
        <w:tblLook w:firstRow="1" w:lastRow="0" w:firstColumn="0" w:lastColumn="0" w:noHBand="0" w:noVBand="0" w:val="0020"/>
      </w:tblPr>
      <w:tblGrid>
        <w:gridCol w:w="1980"/>
        <w:gridCol w:w="2520"/>
        <w:gridCol w:w="3420"/>
      </w:tblGrid>
      <w:tr>
        <w:trPr>
          <w:tblHeader w:val="on"/>
        </w:trPr>
        <w:tc>
          <w:tcPr/>
          <w:p>
            <w:pPr>
              <w:pStyle w:val="Compact"/>
              <w:jc w:val="left"/>
            </w:pPr>
            <w:r>
              <w:t xml:space="preserve">Competitor</w:t>
            </w:r>
          </w:p>
        </w:tc>
        <w:tc>
          <w:tcPr/>
          <w:p>
            <w:pPr>
              <w:pStyle w:val="Compact"/>
              <w:jc w:val="left"/>
            </w:pPr>
            <w:r>
              <w:t xml:space="preserve">What They Do</w:t>
            </w:r>
          </w:p>
        </w:tc>
        <w:tc>
          <w:tcPr/>
          <w:p>
            <w:pPr>
              <w:pStyle w:val="Compact"/>
              <w:jc w:val="left"/>
            </w:pPr>
            <w:r>
              <w:t xml:space="preserve">What They Don’t Do</w:t>
            </w:r>
          </w:p>
        </w:tc>
      </w:tr>
      <w:tr>
        <w:tc>
          <w:tcPr/>
          <w:p>
            <w:pPr>
              <w:pStyle w:val="Compact"/>
              <w:jc w:val="left"/>
            </w:pPr>
            <w:r>
              <w:t xml:space="preserve">Smith.ai</w:t>
            </w:r>
          </w:p>
        </w:tc>
        <w:tc>
          <w:tcPr/>
          <w:p>
            <w:pPr>
              <w:pStyle w:val="Compact"/>
              <w:jc w:val="left"/>
            </w:pPr>
            <w:r>
              <w:t xml:space="preserve">Hybrid AI+human answering</w:t>
            </w:r>
          </w:p>
        </w:tc>
        <w:tc>
          <w:tcPr/>
          <w:p>
            <w:pPr>
              <w:pStyle w:val="Compact"/>
              <w:jc w:val="left"/>
            </w:pPr>
            <w:r>
              <w:t xml:space="preserve">No embeddable widget; no retainer; no booking inside intake; $292–$2,025/mo</w:t>
            </w:r>
          </w:p>
        </w:tc>
      </w:tr>
      <w:tr>
        <w:tc>
          <w:tcPr/>
          <w:p>
            <w:pPr>
              <w:pStyle w:val="Compact"/>
              <w:jc w:val="left"/>
            </w:pPr>
            <w:r>
              <w:t xml:space="preserve">Clio Grow</w:t>
            </w:r>
          </w:p>
        </w:tc>
        <w:tc>
          <w:tcPr/>
          <w:p>
            <w:pPr>
              <w:pStyle w:val="Compact"/>
              <w:jc w:val="left"/>
            </w:pPr>
            <w:r>
              <w:t xml:space="preserve">Forms + booking + CRM</w:t>
            </w:r>
          </w:p>
        </w:tc>
        <w:tc>
          <w:tcPr/>
          <w:p>
            <w:pPr>
              <w:pStyle w:val="Compact"/>
              <w:jc w:val="left"/>
            </w:pPr>
            <w:r>
              <w:t xml:space="preserve">No voice; no AI conversation; no retainer dispatch; per-user pricing</w:t>
            </w:r>
          </w:p>
        </w:tc>
      </w:tr>
      <w:tr>
        <w:tc>
          <w:tcPr/>
          <w:p>
            <w:pPr>
              <w:pStyle w:val="Compact"/>
              <w:jc w:val="left"/>
            </w:pPr>
            <w:r>
              <w:t xml:space="preserve">Lawmatics</w:t>
            </w:r>
          </w:p>
        </w:tc>
        <w:tc>
          <w:tcPr/>
          <w:p>
            <w:pPr>
              <w:pStyle w:val="Compact"/>
              <w:jc w:val="left"/>
            </w:pPr>
            <w:r>
              <w:t xml:space="preserve">CRM + automation</w:t>
            </w:r>
          </w:p>
        </w:tc>
        <w:tc>
          <w:tcPr/>
          <w:p>
            <w:pPr>
              <w:pStyle w:val="Compact"/>
              <w:jc w:val="left"/>
            </w:pPr>
            <w:r>
              <w:t xml:space="preserve">No voice; no AI intake conversation; $149–$1,149/mo</w:t>
            </w:r>
          </w:p>
        </w:tc>
      </w:tr>
      <w:tr>
        <w:tc>
          <w:tcPr/>
          <w:p>
            <w:pPr>
              <w:pStyle w:val="Compact"/>
              <w:jc w:val="left"/>
            </w:pPr>
            <w:r>
              <w:t xml:space="preserve">Intaker</w:t>
            </w:r>
          </w:p>
        </w:tc>
        <w:tc>
          <w:tcPr/>
          <w:p>
            <w:pPr>
              <w:pStyle w:val="Compact"/>
              <w:jc w:val="left"/>
            </w:pPr>
            <w:r>
              <w:t xml:space="preserve">Legal chatbot</w:t>
            </w:r>
          </w:p>
        </w:tc>
        <w:tc>
          <w:tcPr/>
          <w:p>
            <w:pPr>
              <w:pStyle w:val="Compact"/>
              <w:jc w:val="left"/>
            </w:pPr>
            <w:r>
              <w:t xml:space="preserve">Text only; no voice; no retainer; limited depth</w:t>
            </w:r>
          </w:p>
        </w:tc>
      </w:tr>
      <w:tr>
        <w:tc>
          <w:tcPr/>
          <w:p>
            <w:pPr>
              <w:pStyle w:val="Compact"/>
              <w:jc w:val="left"/>
            </w:pPr>
            <w:r>
              <w:t xml:space="preserve">LawDroid</w:t>
            </w:r>
          </w:p>
        </w:tc>
        <w:tc>
          <w:tcPr/>
          <w:p>
            <w:pPr>
              <w:pStyle w:val="Compact"/>
              <w:jc w:val="left"/>
            </w:pPr>
            <w:r>
              <w:t xml:space="preserve">Document automation</w:t>
            </w:r>
          </w:p>
        </w:tc>
        <w:tc>
          <w:tcPr/>
          <w:p>
            <w:pPr>
              <w:pStyle w:val="Compact"/>
              <w:jc w:val="left"/>
            </w:pPr>
            <w:r>
              <w:t xml:space="preserve">Not intake-focused; no voice</w:t>
            </w:r>
          </w:p>
        </w:tc>
      </w:tr>
      <w:tr>
        <w:tc>
          <w:tcPr/>
          <w:p>
            <w:pPr>
              <w:pStyle w:val="Compact"/>
              <w:jc w:val="left"/>
            </w:pPr>
            <w:r>
              <w:t xml:space="preserve">Ruby/LEX/Answering Legal</w:t>
            </w:r>
          </w:p>
        </w:tc>
        <w:tc>
          <w:tcPr/>
          <w:p>
            <w:pPr>
              <w:pStyle w:val="Compact"/>
              <w:jc w:val="left"/>
            </w:pPr>
            <w:r>
              <w:t xml:space="preserve">Human answering services</w:t>
            </w:r>
          </w:p>
        </w:tc>
        <w:tc>
          <w:tcPr/>
          <w:p>
            <w:pPr>
              <w:pStyle w:val="Compact"/>
              <w:jc w:val="left"/>
            </w:pPr>
            <w:r>
              <w:t xml:space="preserve">Human-dependent; per-minute billing; no retainer; no booking</w:t>
            </w:r>
          </w:p>
        </w:tc>
      </w:tr>
    </w:tbl>
    <w:p>
      <w:pPr>
        <w:pStyle w:val="BodyText"/>
      </w:pPr>
      <w:r>
        <w:rPr>
          <w:b/>
          <w:bCs/>
        </w:rPr>
        <w:t xml:space="preserve">Legal Concierge</w:t>
      </w:r>
      <w:r>
        <w:t xml:space="preserve"> </w:t>
      </w:r>
      <w:r>
        <w:t xml:space="preserve">is the only platform that combines: embeddable anywhere + voice AI + real-time transcript + practice-area-specific intake intelligence + retainer e-signature + calendar booking + full CRM integration in a single product.</w:t>
      </w:r>
    </w:p>
    <w:p>
      <w:r>
        <w:pict>
          <v:rect style="width:0;height:1.5pt" o:hralign="center" o:hrstd="t" o:hr="t"/>
        </w:pict>
      </w:r>
    </w:p>
    <w:bookmarkEnd w:id="35"/>
    <w:bookmarkEnd w:id="36"/>
    <w:bookmarkStart w:id="41" w:name="market-opportunity"/>
    <w:p>
      <w:pPr>
        <w:pStyle w:val="Heading2"/>
      </w:pPr>
      <w:r>
        <w:t xml:space="preserve">2. Market Opportunity</w:t>
      </w:r>
    </w:p>
    <w:bookmarkStart w:id="37" w:name="the-after-hours-problem"/>
    <w:p>
      <w:pPr>
        <w:pStyle w:val="Heading3"/>
      </w:pPr>
      <w:r>
        <w:t xml:space="preserve">2.1 The After-Hours Problem</w:t>
      </w:r>
    </w:p>
    <w:p>
      <w:pPr>
        <w:pStyle w:val="FirstParagraph"/>
      </w:pPr>
      <w:r>
        <w:t xml:space="preserve">The data is unambiguous. Law firms are structurally losing a significant fraction of the leads they pay for:</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Source</w:t>
            </w:r>
          </w:p>
        </w:tc>
        <w:tc>
          <w:tcPr/>
          <w:p>
            <w:pPr>
              <w:pStyle w:val="Compact"/>
              <w:jc w:val="left"/>
            </w:pPr>
            <w:r>
              <w:t xml:space="preserve">Finding</w:t>
            </w:r>
          </w:p>
        </w:tc>
      </w:tr>
      <w:tr>
        <w:tc>
          <w:tcPr/>
          <w:p>
            <w:pPr>
              <w:pStyle w:val="Compact"/>
              <w:jc w:val="left"/>
            </w:pPr>
            <w:r>
              <w:t xml:space="preserve">Above the Bar Marketing (2026)</w:t>
            </w:r>
          </w:p>
        </w:tc>
        <w:tc>
          <w:tcPr/>
          <w:p>
            <w:pPr>
              <w:pStyle w:val="Compact"/>
              <w:jc w:val="left"/>
            </w:pPr>
            <w:r>
              <w:t xml:space="preserve">42% of legal service searches occur outside traditional business hours</w:t>
            </w:r>
          </w:p>
        </w:tc>
      </w:tr>
      <w:tr>
        <w:tc>
          <w:tcPr/>
          <w:p>
            <w:pPr>
              <w:pStyle w:val="Compact"/>
              <w:jc w:val="left"/>
            </w:pPr>
            <w:r>
              <w:t xml:space="preserve">Ferdinand Agent (2025)</w:t>
            </w:r>
          </w:p>
        </w:tc>
        <w:tc>
          <w:tcPr/>
          <w:p>
            <w:pPr>
              <w:pStyle w:val="Compact"/>
              <w:jc w:val="left"/>
            </w:pPr>
            <w:r>
              <w:t xml:space="preserve">40% of legal leads happen after hours</w:t>
            </w:r>
          </w:p>
        </w:tc>
      </w:tr>
      <w:tr>
        <w:tc>
          <w:tcPr/>
          <w:p>
            <w:pPr>
              <w:pStyle w:val="Compact"/>
              <w:jc w:val="left"/>
            </w:pPr>
            <w:r>
              <w:t xml:space="preserve">PILMMA (2026)</w:t>
            </w:r>
          </w:p>
        </w:tc>
        <w:tc>
          <w:tcPr/>
          <w:p>
            <w:pPr>
              <w:pStyle w:val="Compact"/>
              <w:jc w:val="left"/>
            </w:pPr>
            <w:r>
              <w:t xml:space="preserve">67% of legal leads call outside business hours (PI-heavy sample)</w:t>
            </w:r>
          </w:p>
        </w:tc>
      </w:tr>
      <w:tr>
        <w:tc>
          <w:tcPr/>
          <w:p>
            <w:pPr>
              <w:pStyle w:val="Compact"/>
              <w:jc w:val="left"/>
            </w:pPr>
            <w:r>
              <w:t xml:space="preserve">Market My Market (2022)</w:t>
            </w:r>
          </w:p>
        </w:tc>
        <w:tc>
          <w:tcPr/>
          <w:p>
            <w:pPr>
              <w:pStyle w:val="Compact"/>
              <w:jc w:val="left"/>
            </w:pPr>
            <w:r>
              <w:t xml:space="preserve">From 30,000 calls: 14.97% are after-hours weekday calls; 2.57% weekend</w:t>
            </w:r>
          </w:p>
        </w:tc>
      </w:tr>
      <w:tr>
        <w:tc>
          <w:tcPr/>
          <w:p>
            <w:pPr>
              <w:pStyle w:val="Compact"/>
              <w:jc w:val="left"/>
            </w:pPr>
            <w:r>
              <w:t xml:space="preserve">LegalNavigator (2025)</w:t>
            </w:r>
          </w:p>
        </w:tc>
        <w:tc>
          <w:tcPr/>
          <w:p>
            <w:pPr>
              <w:pStyle w:val="Compact"/>
              <w:jc w:val="left"/>
            </w:pPr>
            <w:r>
              <w:t xml:space="preserve">35% of calls to law firms go unanswered during business hours</w:t>
            </w:r>
          </w:p>
        </w:tc>
      </w:tr>
      <w:tr>
        <w:tc>
          <w:tcPr/>
          <w:p>
            <w:pPr>
              <w:pStyle w:val="Compact"/>
              <w:jc w:val="left"/>
            </w:pPr>
            <w:r>
              <w:t xml:space="preserve">Clio 2024</w:t>
            </w:r>
          </w:p>
        </w:tc>
        <w:tc>
          <w:tcPr/>
          <w:p>
            <w:pPr>
              <w:pStyle w:val="Compact"/>
              <w:jc w:val="left"/>
            </w:pPr>
            <w:r>
              <w:t xml:space="preserve">40% of firms answer calls during business hours (down from 56% in 2019)</w:t>
            </w:r>
          </w:p>
        </w:tc>
      </w:tr>
    </w:tbl>
    <w:p>
      <w:pPr>
        <w:pStyle w:val="BodyText"/>
      </w:pPr>
      <w:r>
        <w:t xml:space="preserve">After-hours distribution by practice area is significant: personal injury spikes evenings and weekends (accidents happen anytime); criminal defense clusters late nights following arrests (DUI arrests are predominantly Thursday–Sunday, 10pm–3am); family law peaks Sunday evenings (weekend reflection). These are the highest-urgency, highest-value intake moments — and the moments when nearly every firm is dark.</w:t>
      </w:r>
    </w:p>
    <w:p>
      <w:pPr>
        <w:pStyle w:val="BodyText"/>
      </w:pPr>
      <w:r>
        <w:t xml:space="preserve">The cascade effect: an accident happens at 9pm on Saturday. The victim Googles</w:t>
      </w:r>
      <w:r>
        <w:t xml:space="preserve"> </w:t>
      </w:r>
      <w:r>
        <w:t xml:space="preserve">“</w:t>
      </w:r>
      <w:r>
        <w:t xml:space="preserve">car accident lawyer.</w:t>
      </w:r>
      <w:r>
        <w:t xml:space="preserve">”</w:t>
      </w:r>
      <w:r>
        <w:t xml:space="preserve"> </w:t>
      </w:r>
      <w:r>
        <w:t xml:space="preserve">They click three or four results. The first firm to respond gets the client. 78% of legal clients hire the first firm to respond to their inquiry (Legal Navigator, multiple sources). Voicemail and 8-hour callback times are fatal.</w:t>
      </w:r>
    </w:p>
    <w:bookmarkEnd w:id="37"/>
    <w:bookmarkStart w:id="38" w:name="speed-to-lead-the-conversion-math"/>
    <w:p>
      <w:pPr>
        <w:pStyle w:val="Heading3"/>
      </w:pPr>
      <w:r>
        <w:t xml:space="preserve">2.2 Speed-to-Lead — The Conversion Math</w:t>
      </w:r>
    </w:p>
    <w:tbl>
      <w:tblPr>
        <w:tblStyle w:val="Table"/>
        <w:tblW w:type="pct" w:w="5000"/>
        <w:jc w:val="left"/>
        <w:tblLayout w:type="fixed"/>
        <w:tblLook w:firstRow="1" w:lastRow="0" w:firstColumn="0" w:lastColumn="0" w:noHBand="0" w:noVBand="0" w:val="0020"/>
      </w:tblPr>
      <w:tblGrid>
        <w:gridCol w:w="2864"/>
        <w:gridCol w:w="3707"/>
        <w:gridCol w:w="1348"/>
      </w:tblGrid>
      <w:tr>
        <w:trPr>
          <w:tblHeader w:val="on"/>
        </w:trPr>
        <w:tc>
          <w:tcPr/>
          <w:p>
            <w:pPr>
              <w:pStyle w:val="Compact"/>
              <w:jc w:val="left"/>
            </w:pPr>
            <w:r>
              <w:t xml:space="preserve">Response Window</w:t>
            </w:r>
          </w:p>
        </w:tc>
        <w:tc>
          <w:tcPr/>
          <w:p>
            <w:pPr>
              <w:pStyle w:val="Compact"/>
              <w:jc w:val="left"/>
            </w:pPr>
            <w:r>
              <w:t xml:space="preserve">Conversion Multiplier</w:t>
            </w:r>
          </w:p>
        </w:tc>
        <w:tc>
          <w:tcPr/>
          <w:p>
            <w:pPr>
              <w:pStyle w:val="Compact"/>
              <w:jc w:val="left"/>
            </w:pPr>
            <w:r>
              <w:t xml:space="preserve">Source</w:t>
            </w:r>
          </w:p>
        </w:tc>
      </w:tr>
      <w:tr>
        <w:tc>
          <w:tcPr/>
          <w:p>
            <w:pPr>
              <w:pStyle w:val="Compact"/>
              <w:jc w:val="left"/>
            </w:pPr>
            <w:r>
              <w:t xml:space="preserve">&lt; 1 minute</w:t>
            </w:r>
          </w:p>
        </w:tc>
        <w:tc>
          <w:tcPr/>
          <w:p>
            <w:pPr>
              <w:pStyle w:val="Compact"/>
              <w:jc w:val="left"/>
            </w:pPr>
            <w:r>
              <w:t xml:space="preserve">391% higher conversion vs. 2-minute response</w:t>
            </w:r>
          </w:p>
        </w:tc>
        <w:tc>
          <w:tcPr/>
          <w:p>
            <w:pPr>
              <w:pStyle w:val="Compact"/>
              <w:jc w:val="left"/>
            </w:pPr>
            <w:r>
              <w:t xml:space="preserve">Velocify</w:t>
            </w:r>
          </w:p>
        </w:tc>
      </w:tr>
      <w:tr>
        <w:tc>
          <w:tcPr/>
          <w:p>
            <w:pPr>
              <w:pStyle w:val="Compact"/>
              <w:jc w:val="left"/>
            </w:pPr>
            <w:r>
              <w:t xml:space="preserve">&lt; 5 minutes</w:t>
            </w:r>
          </w:p>
        </w:tc>
        <w:tc>
          <w:tcPr/>
          <w:p>
            <w:pPr>
              <w:pStyle w:val="Compact"/>
              <w:jc w:val="left"/>
            </w:pPr>
            <w:r>
              <w:t xml:space="preserve">21x more likely to qualify vs. 30-minute response</w:t>
            </w:r>
          </w:p>
        </w:tc>
        <w:tc>
          <w:tcPr/>
          <w:p>
            <w:pPr>
              <w:pStyle w:val="Compact"/>
              <w:jc w:val="left"/>
            </w:pPr>
            <w:r>
              <w:t xml:space="preserve">InsideSales.com/MIT Study</w:t>
            </w:r>
          </w:p>
        </w:tc>
      </w:tr>
      <w:tr>
        <w:tc>
          <w:tcPr/>
          <w:p>
            <w:pPr>
              <w:pStyle w:val="Compact"/>
              <w:jc w:val="left"/>
            </w:pPr>
            <w:r>
              <w:t xml:space="preserve">&lt; 5 minutes</w:t>
            </w:r>
          </w:p>
        </w:tc>
        <w:tc>
          <w:tcPr/>
          <w:p>
            <w:pPr>
              <w:pStyle w:val="Compact"/>
              <w:jc w:val="left"/>
            </w:pPr>
            <w:r>
              <w:t xml:space="preserve">400% higher conversion vs. 1+ hour response</w:t>
            </w:r>
          </w:p>
        </w:tc>
        <w:tc>
          <w:tcPr/>
          <w:p>
            <w:pPr>
              <w:pStyle w:val="Compact"/>
              <w:jc w:val="left"/>
            </w:pPr>
            <w:r>
              <w:t xml:space="preserve">ALM Global</w:t>
            </w:r>
          </w:p>
        </w:tc>
      </w:tr>
      <w:tr>
        <w:tc>
          <w:tcPr/>
          <w:p>
            <w:pPr>
              <w:pStyle w:val="Compact"/>
              <w:jc w:val="left"/>
            </w:pPr>
            <w:r>
              <w:t xml:space="preserve">1 hour</w:t>
            </w:r>
          </w:p>
        </w:tc>
        <w:tc>
          <w:tcPr/>
          <w:p>
            <w:pPr>
              <w:pStyle w:val="Compact"/>
              <w:jc w:val="left"/>
            </w:pPr>
            <w:r>
              <w:t xml:space="preserve">7x more likely to qualify vs. waiting longer</w:t>
            </w:r>
          </w:p>
        </w:tc>
        <w:tc>
          <w:tcPr/>
          <w:p>
            <w:pPr>
              <w:pStyle w:val="Compact"/>
              <w:jc w:val="left"/>
            </w:pPr>
            <w:r>
              <w:t xml:space="preserve">Dripify</w:t>
            </w:r>
          </w:p>
        </w:tc>
      </w:tr>
      <w:tr>
        <w:tc>
          <w:tcPr/>
          <w:p>
            <w:pPr>
              <w:pStyle w:val="Compact"/>
              <w:jc w:val="left"/>
            </w:pPr>
            <w:r>
              <w:t xml:space="preserve">Immediate</w:t>
            </w:r>
          </w:p>
        </w:tc>
        <w:tc>
          <w:tcPr/>
          <w:p>
            <w:pPr>
              <w:pStyle w:val="Compact"/>
              <w:jc w:val="left"/>
            </w:pPr>
            <w:r>
              <w:t xml:space="preserve">78% of legal clients hire the first firm to respond</w:t>
            </w:r>
          </w:p>
        </w:tc>
        <w:tc>
          <w:tcPr/>
          <w:p>
            <w:pPr>
              <w:pStyle w:val="Compact"/>
              <w:jc w:val="left"/>
            </w:pPr>
            <w:r>
              <w:t xml:space="preserve">Legal Navigator</w:t>
            </w:r>
          </w:p>
        </w:tc>
      </w:tr>
      <w:tr>
        <w:tc>
          <w:tcPr/>
          <w:p>
            <w:pPr>
              <w:pStyle w:val="Compact"/>
              <w:jc w:val="left"/>
            </w:pPr>
            <w:r>
              <w:t xml:space="preserve">Next day callback</w:t>
            </w:r>
          </w:p>
        </w:tc>
        <w:tc>
          <w:tcPr/>
          <w:p>
            <w:pPr>
              <w:pStyle w:val="Compact"/>
              <w:jc w:val="left"/>
            </w:pPr>
            <w:r>
              <w:t xml:space="preserve">80% of prospects have moved on after 48 hours</w:t>
            </w:r>
          </w:p>
        </w:tc>
        <w:tc>
          <w:tcPr/>
          <w:p>
            <w:pPr>
              <w:pStyle w:val="Compact"/>
              <w:jc w:val="left"/>
            </w:pPr>
            <w:r>
              <w:t xml:space="preserve">Andava Digital (2025)</w:t>
            </w:r>
          </w:p>
        </w:tc>
      </w:tr>
    </w:tbl>
    <w:p>
      <w:pPr>
        <w:pStyle w:val="BodyText"/>
      </w:pPr>
      <w:r>
        <w:t xml:space="preserve">Only</w:t>
      </w:r>
      <w:r>
        <w:t xml:space="preserve"> </w:t>
      </w:r>
      <w:r>
        <w:rPr>
          <w:b/>
          <w:bCs/>
        </w:rPr>
        <w:t xml:space="preserve">28% of firms</w:t>
      </w:r>
      <w:r>
        <w:t xml:space="preserve"> </w:t>
      </w:r>
      <w:r>
        <w:t xml:space="preserve">achieve a sub-5-minute response (AffiniPay 2025). Legal Concierge responds in under 5 seconds, 24/7.</w:t>
      </w:r>
    </w:p>
    <w:p>
      <w:pPr>
        <w:pStyle w:val="BodyText"/>
      </w:pPr>
      <w:r>
        <w:t xml:space="preserve">The nationwide average intake → retained client conversion rate is only</w:t>
      </w:r>
      <w:r>
        <w:t xml:space="preserve"> </w:t>
      </w:r>
      <w:r>
        <w:rPr>
          <w:b/>
          <w:bCs/>
        </w:rPr>
        <w:t xml:space="preserve">7%</w:t>
      </w:r>
      <w:r>
        <w:t xml:space="preserve"> </w:t>
      </w:r>
      <w:r>
        <w:t xml:space="preserve">(range 3–30%) for firms without optimized intake systems. AI intake systems deliver 35–50% better conversion (Above the Bar Marketing). That gap represents the platform’s core value proposition.</w:t>
      </w:r>
    </w:p>
    <w:bookmarkEnd w:id="38"/>
    <w:bookmarkStart w:id="39" w:name="current-solutions-and-their-limitations"/>
    <w:p>
      <w:pPr>
        <w:pStyle w:val="Heading3"/>
      </w:pPr>
      <w:r>
        <w:t xml:space="preserve">2.3 Current Solutions and Their Limitations</w:t>
      </w:r>
    </w:p>
    <w:p>
      <w:pPr>
        <w:pStyle w:val="FirstParagraph"/>
      </w:pPr>
      <w:r>
        <w:rPr>
          <w:b/>
          <w:bCs/>
        </w:rPr>
        <w:t xml:space="preserve">Human answering services</w:t>
      </w:r>
      <w:r>
        <w:t xml:space="preserve"> </w:t>
      </w:r>
      <w:r>
        <w:t xml:space="preserve">— the dominant current solution — have two fundamental problems: (1) per-minute/per-call billing that punishes engagement depth; and (2) humans who can only answer questions, not qualify leads, dispatch retainers, or book calendars.</w:t>
      </w:r>
    </w:p>
    <w:tbl>
      <w:tblPr>
        <w:tblStyle w:val="Table"/>
        <w:tblW w:type="pct" w:w="5000"/>
        <w:jc w:val="left"/>
        <w:tblLayout w:type="fixed"/>
        <w:tblLook w:firstRow="1" w:lastRow="0" w:firstColumn="0" w:lastColumn="0" w:noHBand="0" w:noVBand="0" w:val="0020"/>
      </w:tblPr>
      <w:tblGrid>
        <w:gridCol w:w="1320"/>
        <w:gridCol w:w="1026"/>
        <w:gridCol w:w="1906"/>
        <w:gridCol w:w="1466"/>
        <w:gridCol w:w="2200"/>
      </w:tblGrid>
      <w:tr>
        <w:trPr>
          <w:tblHeader w:val="on"/>
        </w:trPr>
        <w:tc>
          <w:tcPr/>
          <w:p>
            <w:pPr>
              <w:pStyle w:val="Compact"/>
              <w:jc w:val="left"/>
            </w:pPr>
            <w:r>
              <w:t xml:space="preserve">Service</w:t>
            </w:r>
          </w:p>
        </w:tc>
        <w:tc>
          <w:tcPr/>
          <w:p>
            <w:pPr>
              <w:pStyle w:val="Compact"/>
              <w:jc w:val="left"/>
            </w:pPr>
            <w:r>
              <w:t xml:space="preserve">Model</w:t>
            </w:r>
          </w:p>
        </w:tc>
        <w:tc>
          <w:tcPr/>
          <w:p>
            <w:pPr>
              <w:pStyle w:val="Compact"/>
              <w:jc w:val="left"/>
            </w:pPr>
            <w:r>
              <w:t xml:space="preserve">Entry Price</w:t>
            </w:r>
          </w:p>
        </w:tc>
        <w:tc>
          <w:tcPr/>
          <w:p>
            <w:pPr>
              <w:pStyle w:val="Compact"/>
              <w:jc w:val="left"/>
            </w:pPr>
            <w:r>
              <w:t xml:space="preserve">Top Tier</w:t>
            </w:r>
          </w:p>
        </w:tc>
        <w:tc>
          <w:tcPr/>
          <w:p>
            <w:pPr>
              <w:pStyle w:val="Compact"/>
              <w:jc w:val="left"/>
            </w:pPr>
            <w:r>
              <w:t xml:space="preserve">Key Limitation</w:t>
            </w:r>
          </w:p>
        </w:tc>
      </w:tr>
      <w:tr>
        <w:tc>
          <w:tcPr/>
          <w:p>
            <w:pPr>
              <w:pStyle w:val="Compact"/>
              <w:jc w:val="left"/>
            </w:pPr>
            <w:r>
              <w:t xml:space="preserve">Ruby Receptionists</w:t>
            </w:r>
          </w:p>
        </w:tc>
        <w:tc>
          <w:tcPr/>
          <w:p>
            <w:pPr>
              <w:pStyle w:val="Compact"/>
              <w:jc w:val="left"/>
            </w:pPr>
            <w:r>
              <w:t xml:space="preserve">Per-minute, human</w:t>
            </w:r>
          </w:p>
        </w:tc>
        <w:tc>
          <w:tcPr/>
          <w:p>
            <w:pPr>
              <w:pStyle w:val="Compact"/>
              <w:jc w:val="left"/>
            </w:pPr>
            <w:r>
              <w:t xml:space="preserve">$245/50 min</w:t>
            </w:r>
          </w:p>
        </w:tc>
        <w:tc>
          <w:tcPr/>
          <w:p>
            <w:pPr>
              <w:pStyle w:val="Compact"/>
              <w:jc w:val="left"/>
            </w:pPr>
            <w:r>
              <w:t xml:space="preserve">$1,695/500 min</w:t>
            </w:r>
          </w:p>
        </w:tc>
        <w:tc>
          <w:tcPr/>
          <w:p>
            <w:pPr>
              <w:pStyle w:val="Compact"/>
              <w:jc w:val="left"/>
            </w:pPr>
            <w:r>
              <w:t xml:space="preserve">Most expensive/minute; no AI; no retainer or booking</w:t>
            </w:r>
          </w:p>
        </w:tc>
      </w:tr>
      <w:tr>
        <w:tc>
          <w:tcPr/>
          <w:p>
            <w:pPr>
              <w:pStyle w:val="Compact"/>
              <w:jc w:val="left"/>
            </w:pPr>
            <w:r>
              <w:t xml:space="preserve">LEX Reception</w:t>
            </w:r>
          </w:p>
        </w:tc>
        <w:tc>
          <w:tcPr/>
          <w:p>
            <w:pPr>
              <w:pStyle w:val="Compact"/>
              <w:jc w:val="left"/>
            </w:pPr>
            <w:r>
              <w:t xml:space="preserve">Per-minute, human</w:t>
            </w:r>
          </w:p>
        </w:tc>
        <w:tc>
          <w:tcPr/>
          <w:p>
            <w:pPr>
              <w:pStyle w:val="Compact"/>
              <w:jc w:val="left"/>
            </w:pPr>
            <w:r>
              <w:t xml:space="preserve">$425/150 min</w:t>
            </w:r>
          </w:p>
        </w:tc>
        <w:tc>
          <w:tcPr/>
          <w:p>
            <w:pPr>
              <w:pStyle w:val="Compact"/>
              <w:jc w:val="left"/>
            </w:pPr>
            <w:r>
              <w:t xml:space="preserve">$775/500 min</w:t>
            </w:r>
          </w:p>
        </w:tc>
        <w:tc>
          <w:tcPr/>
          <w:p>
            <w:pPr>
              <w:pStyle w:val="Compact"/>
              <w:jc w:val="left"/>
            </w:pPr>
            <w:r>
              <w:t xml:space="preserve">Legal-specialized but still message-taking</w:t>
            </w:r>
          </w:p>
        </w:tc>
      </w:tr>
      <w:tr>
        <w:tc>
          <w:tcPr/>
          <w:p>
            <w:pPr>
              <w:pStyle w:val="Compact"/>
              <w:jc w:val="left"/>
            </w:pPr>
            <w:r>
              <w:t xml:space="preserve">Smith.ai (human)</w:t>
            </w:r>
          </w:p>
        </w:tc>
        <w:tc>
          <w:tcPr/>
          <w:p>
            <w:pPr>
              <w:pStyle w:val="Compact"/>
              <w:jc w:val="left"/>
            </w:pPr>
            <w:r>
              <w:t xml:space="preserve">Per-call</w:t>
            </w:r>
          </w:p>
        </w:tc>
        <w:tc>
          <w:tcPr/>
          <w:p>
            <w:pPr>
              <w:pStyle w:val="Compact"/>
              <w:jc w:val="left"/>
            </w:pPr>
            <w:r>
              <w:t xml:space="preserve">$292.50/30 calls</w:t>
            </w:r>
          </w:p>
        </w:tc>
        <w:tc>
          <w:tcPr/>
          <w:p>
            <w:pPr>
              <w:pStyle w:val="Compact"/>
              <w:jc w:val="left"/>
            </w:pPr>
            <w:r>
              <w:t xml:space="preserve">$2,025/300 calls</w:t>
            </w:r>
          </w:p>
        </w:tc>
        <w:tc>
          <w:tcPr/>
          <w:p>
            <w:pPr>
              <w:pStyle w:val="Compact"/>
              <w:jc w:val="left"/>
            </w:pPr>
            <w:r>
              <w:t xml:space="preserve">Hybrid AI+human; no retainer; no booking inside intake</w:t>
            </w:r>
          </w:p>
        </w:tc>
      </w:tr>
      <w:tr>
        <w:tc>
          <w:tcPr/>
          <w:p>
            <w:pPr>
              <w:pStyle w:val="Compact"/>
              <w:jc w:val="left"/>
            </w:pPr>
            <w:r>
              <w:t xml:space="preserve">Answering Legal</w:t>
            </w:r>
          </w:p>
        </w:tc>
        <w:tc>
          <w:tcPr/>
          <w:p>
            <w:pPr>
              <w:pStyle w:val="Compact"/>
              <w:jc w:val="left"/>
            </w:pPr>
            <w:r>
              <w:t xml:space="preserve">Per-minute</w:t>
            </w:r>
          </w:p>
        </w:tc>
        <w:tc>
          <w:tcPr/>
          <w:p>
            <w:pPr>
              <w:pStyle w:val="Compact"/>
              <w:jc w:val="left"/>
            </w:pPr>
            <w:r>
              <w:t xml:space="preserve">$330/100 min</w:t>
            </w:r>
          </w:p>
        </w:tc>
        <w:tc>
          <w:tcPr/>
          <w:p>
            <w:pPr>
              <w:pStyle w:val="Compact"/>
              <w:jc w:val="left"/>
            </w:pPr>
            <w:r>
              <w:t xml:space="preserve">$737/250 min</w:t>
            </w:r>
          </w:p>
        </w:tc>
        <w:tc>
          <w:tcPr/>
          <w:p>
            <w:pPr>
              <w:pStyle w:val="Compact"/>
              <w:jc w:val="left"/>
            </w:pPr>
            <w:r>
              <w:t xml:space="preserve">High customization but still per-minute billing</w:t>
            </w:r>
          </w:p>
        </w:tc>
      </w:tr>
      <w:tr>
        <w:tc>
          <w:tcPr/>
          <w:p>
            <w:pPr>
              <w:pStyle w:val="Compact"/>
              <w:jc w:val="left"/>
            </w:pPr>
            <w:r>
              <w:t xml:space="preserve">Smith.ai AI Voice</w:t>
            </w:r>
          </w:p>
        </w:tc>
        <w:tc>
          <w:tcPr/>
          <w:p>
            <w:pPr>
              <w:pStyle w:val="Compact"/>
              <w:jc w:val="left"/>
            </w:pPr>
            <w:r>
              <w:t xml:space="preserve">Per-call</w:t>
            </w:r>
          </w:p>
        </w:tc>
        <w:tc>
          <w:tcPr/>
          <w:p>
            <w:pPr>
              <w:pStyle w:val="Compact"/>
              <w:jc w:val="left"/>
            </w:pPr>
            <w:r>
              <w:t xml:space="preserve">$97.50/30 calls</w:t>
            </w:r>
          </w:p>
        </w:tc>
        <w:tc>
          <w:tcPr/>
          <w:p>
            <w:pPr>
              <w:pStyle w:val="Compact"/>
              <w:jc w:val="left"/>
            </w:pPr>
            <w:r>
              <w:t xml:space="preserve">$825/300 calls</w:t>
            </w:r>
          </w:p>
        </w:tc>
        <w:tc>
          <w:tcPr/>
          <w:p>
            <w:pPr>
              <w:pStyle w:val="Compact"/>
              <w:jc w:val="left"/>
            </w:pPr>
            <w:r>
              <w:t xml:space="preserve">60–80% cheaper but lower intelligence for complex intake</w:t>
            </w:r>
          </w:p>
        </w:tc>
      </w:tr>
    </w:tbl>
    <w:p>
      <w:pPr>
        <w:pStyle w:val="BodyText"/>
      </w:pPr>
      <w:r>
        <w:t xml:space="preserve">At scale, these services are deeply unpredictable. A firm with 150 monthly after-hours contacts at 8–12 minutes average call length hits $1,800–$3,000/month in overages on mid-tier plans. Legal Concierge runs flat-rate unlimited.</w:t>
      </w:r>
    </w:p>
    <w:p>
      <w:pPr>
        <w:pStyle w:val="BodyText"/>
      </w:pPr>
      <w:r>
        <w:rPr>
          <w:b/>
          <w:bCs/>
        </w:rPr>
        <w:t xml:space="preserve">CRM/intake platforms</w:t>
      </w:r>
      <w:r>
        <w:t xml:space="preserve"> </w:t>
      </w:r>
      <w:r>
        <w:t xml:space="preserve">(Clio Grow, Lawmatics, Filevine) solve the data organization problem but not the response problem. They wait for a human to pick up the phone or a visitor to fill out a form. They do not initiate, conduct, or complete an intake conversation.</w:t>
      </w:r>
    </w:p>
    <w:p>
      <w:pPr>
        <w:pStyle w:val="BodyText"/>
      </w:pPr>
      <w:r>
        <w:rPr>
          <w:b/>
          <w:bCs/>
        </w:rPr>
        <w:t xml:space="preserve">Chatbots</w:t>
      </w:r>
      <w:r>
        <w:t xml:space="preserve"> </w:t>
      </w:r>
      <w:r>
        <w:t xml:space="preserve">(Intaker, LawDroid) engage website visitors via text but lack voice capability, real-time transcript display, and the intelligence to handle nuanced legal qualification conversations. 72% of legal consumers are comfortable with AI for initial intake — but only when it</w:t>
      </w:r>
      <w:r>
        <w:t xml:space="preserve"> </w:t>
      </w:r>
      <w:r>
        <w:t xml:space="preserve">“</w:t>
      </w:r>
      <w:r>
        <w:t xml:space="preserve">feels like a conversation, not a disguised form</w:t>
      </w:r>
      <w:r>
        <w:t xml:space="preserve">”</w:t>
      </w:r>
      <w:r>
        <w:t xml:space="preserve"> </w:t>
      </w:r>
      <w:r>
        <w:t xml:space="preserve">(Clio 2024 survey).</w:t>
      </w:r>
    </w:p>
    <w:bookmarkEnd w:id="39"/>
    <w:bookmarkStart w:id="40" w:name="what-firms-already-pay"/>
    <w:p>
      <w:pPr>
        <w:pStyle w:val="Heading3"/>
      </w:pPr>
      <w:r>
        <w:t xml:space="preserve">2.4 What Firms Already Pay</w:t>
      </w:r>
    </w:p>
    <w:p>
      <w:pPr>
        <w:pStyle w:val="FirstParagraph"/>
      </w:pPr>
      <w:r>
        <w:t xml:space="preserve">Total monthly intake technology spend by firm size: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Firm Type</w:t>
            </w:r>
          </w:p>
        </w:tc>
        <w:tc>
          <w:tcPr/>
          <w:p>
            <w:pPr>
              <w:pStyle w:val="Compact"/>
              <w:jc w:val="left"/>
            </w:pPr>
            <w:r>
              <w:t xml:space="preserve">Typical Monthly Intake Spend</w:t>
            </w:r>
          </w:p>
        </w:tc>
      </w:tr>
      <w:tr>
        <w:tc>
          <w:tcPr/>
          <w:p>
            <w:pPr>
              <w:pStyle w:val="Compact"/>
              <w:jc w:val="left"/>
            </w:pPr>
            <w:r>
              <w:t xml:space="preserve">Solo practitioner</w:t>
            </w:r>
          </w:p>
        </w:tc>
        <w:tc>
          <w:tcPr/>
          <w:p>
            <w:pPr>
              <w:pStyle w:val="Compact"/>
              <w:jc w:val="left"/>
            </w:pPr>
            <w:r>
              <w:t xml:space="preserve">$100–$500/mo</w:t>
            </w:r>
          </w:p>
        </w:tc>
      </w:tr>
      <w:tr>
        <w:tc>
          <w:tcPr/>
          <w:p>
            <w:pPr>
              <w:pStyle w:val="Compact"/>
              <w:jc w:val="left"/>
            </w:pPr>
            <w:r>
              <w:t xml:space="preserve">Small firm (2–5 attorneys)</w:t>
            </w:r>
          </w:p>
        </w:tc>
        <w:tc>
          <w:tcPr/>
          <w:p>
            <w:pPr>
              <w:pStyle w:val="Compact"/>
              <w:jc w:val="left"/>
            </w:pPr>
            <w:r>
              <w:t xml:space="preserve">$500–$2,000/mo</w:t>
            </w:r>
          </w:p>
        </w:tc>
      </w:tr>
      <w:tr>
        <w:tc>
          <w:tcPr/>
          <w:p>
            <w:pPr>
              <w:pStyle w:val="Compact"/>
              <w:jc w:val="left"/>
            </w:pPr>
            <w:r>
              <w:t xml:space="preserve">Mid-size firm (6–20 attorneys)</w:t>
            </w:r>
          </w:p>
        </w:tc>
        <w:tc>
          <w:tcPr/>
          <w:p>
            <w:pPr>
              <w:pStyle w:val="Compact"/>
              <w:jc w:val="left"/>
            </w:pPr>
            <w:r>
              <w:t xml:space="preserve">$2,000–$6,000/mo</w:t>
            </w:r>
          </w:p>
        </w:tc>
      </w:tr>
      <w:tr>
        <w:tc>
          <w:tcPr/>
          <w:p>
            <w:pPr>
              <w:pStyle w:val="Compact"/>
              <w:jc w:val="left"/>
            </w:pPr>
            <w:r>
              <w:t xml:space="preserve">Large / PI firm</w:t>
            </w:r>
          </w:p>
        </w:tc>
        <w:tc>
          <w:tcPr/>
          <w:p>
            <w:pPr>
              <w:pStyle w:val="Compact"/>
              <w:jc w:val="left"/>
            </w:pPr>
            <w:r>
              <w:t xml:space="preserve">$5,000–$20,000+/mo</w:t>
            </w:r>
          </w:p>
        </w:tc>
      </w:tr>
    </w:tbl>
    <w:p>
      <w:pPr>
        <w:pStyle w:val="BodyText"/>
      </w:pPr>
      <w:r>
        <w:t xml:space="preserve">Components: answering service ($250–$2,000+), CRM/intake software ($150–$1,200), chatbot ($80–$500), marketing ($1,000–$10,000+).</w:t>
      </w:r>
    </w:p>
    <w:p>
      <w:pPr>
        <w:pStyle w:val="BodyText"/>
      </w:pPr>
      <w:r>
        <w:t xml:space="preserve">A solo or small firm currently spending $600–$1,200/month on a human answering service plus $89–$149/month on a basic CRM represents a direct addressable budget of $700–$1,400/month — well above Legal Concierge’s target pricing at every tier.</w:t>
      </w:r>
    </w:p>
    <w:p>
      <w:r>
        <w:pict>
          <v:rect style="width:0;height:1.5pt" o:hralign="center" o:hrstd="t" o:hr="t"/>
        </w:pict>
      </w:r>
    </w:p>
    <w:bookmarkEnd w:id="40"/>
    <w:bookmarkEnd w:id="41"/>
    <w:bookmarkStart w:id="58" w:name="platform-architecture"/>
    <w:p>
      <w:pPr>
        <w:pStyle w:val="Heading2"/>
      </w:pPr>
      <w:r>
        <w:t xml:space="preserve">3. Platform Architecture</w:t>
      </w:r>
    </w:p>
    <w:bookmarkStart w:id="42" w:name="design-principles"/>
    <w:p>
      <w:pPr>
        <w:pStyle w:val="Heading3"/>
      </w:pPr>
      <w:r>
        <w:t xml:space="preserve">3.1 Design Principles</w:t>
      </w:r>
    </w:p>
    <w:p>
      <w:pPr>
        <w:pStyle w:val="FirstParagraph"/>
      </w:pPr>
      <w:r>
        <w:t xml:space="preserve">The platform is built around five non-negotiable principles:</w:t>
      </w:r>
    </w:p>
    <w:p>
      <w:pPr>
        <w:numPr>
          <w:ilvl w:val="0"/>
          <w:numId w:val="1004"/>
        </w:numPr>
      </w:pPr>
      <w:r>
        <w:rPr>
          <w:b/>
          <w:bCs/>
        </w:rPr>
        <w:t xml:space="preserve">Multi-tenant from day one.</w:t>
      </w:r>
      <w:r>
        <w:t xml:space="preserve"> </w:t>
      </w:r>
      <w:r>
        <w:t xml:space="preserve">Every data model, API call, webhook, Redis key, and log entry carries a</w:t>
      </w:r>
      <w:r>
        <w:t xml:space="preserve"> </w:t>
      </w:r>
      <w:r>
        <w:rPr>
          <w:rStyle w:val="VerbatimChar"/>
        </w:rPr>
        <w:t xml:space="preserve">firm_id</w:t>
      </w:r>
      <w:r>
        <w:t xml:space="preserve">. There is no single-tenant code path. Firm data never leaks to other firms.</w:t>
      </w:r>
    </w:p>
    <w:p>
      <w:pPr>
        <w:numPr>
          <w:ilvl w:val="0"/>
          <w:numId w:val="1004"/>
        </w:numPr>
      </w:pPr>
      <w:r>
        <w:rPr>
          <w:b/>
          <w:bCs/>
        </w:rPr>
        <w:t xml:space="preserve">Template-driven, not code-driven.</w:t>
      </w:r>
      <w:r>
        <w:t xml:space="preserve"> </w:t>
      </w:r>
      <w:r>
        <w:t xml:space="preserve">Adding a new practice area or a new firm requires zero code changes. Every intake flow is a configurable template (JSON/YAML). Every qualification rule is a data record. Firm admins change their configuration; engineers do not.</w:t>
      </w:r>
    </w:p>
    <w:p>
      <w:pPr>
        <w:numPr>
          <w:ilvl w:val="0"/>
          <w:numId w:val="1004"/>
        </w:numPr>
      </w:pPr>
      <w:r>
        <w:rPr>
          <w:b/>
          <w:bCs/>
        </w:rPr>
        <w:t xml:space="preserve">Embeddable anywhere, zero dependencies.</w:t>
      </w:r>
      <w:r>
        <w:t xml:space="preserve"> </w:t>
      </w:r>
      <w:r>
        <w:t xml:space="preserve">The widget is a 2KB loader script that creates an iframe. It drops into any website — WordPress, Squarespace, Wix, custom HTML, whatever the firm uses. No framework. No server-side requirement on the host site. One script tag.</w:t>
      </w:r>
    </w:p>
    <w:p>
      <w:pPr>
        <w:numPr>
          <w:ilvl w:val="0"/>
          <w:numId w:val="1004"/>
        </w:numPr>
      </w:pPr>
      <w:r>
        <w:rPr>
          <w:b/>
          <w:bCs/>
        </w:rPr>
        <w:t xml:space="preserve">Mobile-first.</w:t>
      </w:r>
      <w:r>
        <w:t xml:space="preserve"> </w:t>
      </w:r>
      <w:r>
        <w:t xml:space="preserve">More than 60% of legal searches happen on mobile devices. The widget renders as a full-screen bottom sheet on mobile and as a floating panel on desktop. Every touch target is minimum 48×48px. The entire intake experience — voice conversation, transcript, progress tracker, booking, retainer link — is designed for a 375px screen first.</w:t>
      </w:r>
    </w:p>
    <w:p>
      <w:pPr>
        <w:numPr>
          <w:ilvl w:val="0"/>
          <w:numId w:val="1004"/>
        </w:numPr>
      </w:pPr>
      <w:r>
        <w:rPr>
          <w:b/>
          <w:bCs/>
        </w:rPr>
        <w:t xml:space="preserve">Full lifecycle, not lead capture.</w:t>
      </w:r>
      <w:r>
        <w:t xml:space="preserve"> </w:t>
      </w:r>
      <w:r>
        <w:t xml:space="preserve">The platform’s job is not done when a visitor’s name is captured. It is done when the retainer is signed and the calendar appointment is confirmed. Every integration (Athena, GHL, HelloSign) exists to close that loop.</w:t>
      </w:r>
    </w:p>
    <w:bookmarkEnd w:id="42"/>
    <w:bookmarkStart w:id="43" w:name="tenant-configuration-model"/>
    <w:p>
      <w:pPr>
        <w:pStyle w:val="Heading3"/>
      </w:pPr>
      <w:r>
        <w:t xml:space="preserve">3.2 Tenant Configuration Model</w:t>
      </w:r>
    </w:p>
    <w:p>
      <w:pPr>
        <w:pStyle w:val="FirstParagraph"/>
      </w:pPr>
      <w:r>
        <w:t xml:space="preserve">Each law firm is a tenant. Tenant configuration is the master record that governs everything the platform does for that firm.</w:t>
      </w:r>
    </w:p>
    <w:p>
      <w:pPr>
        <w:pStyle w:val="SourceCode"/>
      </w:pPr>
      <w:r>
        <w:rPr>
          <w:rStyle w:val="VerbatimChar"/>
        </w:rPr>
        <w:t xml:space="preserve">Tenant</w:t>
      </w:r>
      <w:r>
        <w:br/>
      </w:r>
      <w:r>
        <w:rPr>
          <w:rStyle w:val="VerbatimChar"/>
        </w:rPr>
        <w:t xml:space="preserve">├── Firm Profile</w:t>
      </w:r>
      <w:r>
        <w:br/>
      </w:r>
      <w:r>
        <w:rPr>
          <w:rStyle w:val="VerbatimChar"/>
        </w:rPr>
        <w:t xml:space="preserve">│   ├── name, slug, logo_url, primary_color</w:t>
      </w:r>
      <w:r>
        <w:br/>
      </w:r>
      <w:r>
        <w:rPr>
          <w:rStyle w:val="VerbatimChar"/>
        </w:rPr>
        <w:t xml:space="preserve">│   ├── active_states: ['TX', 'FL', 'CA']</w:t>
      </w:r>
      <w:r>
        <w:br/>
      </w:r>
      <w:r>
        <w:rPr>
          <w:rStyle w:val="VerbatimChar"/>
        </w:rPr>
        <w:t xml:space="preserve">│   ├── practice_areas: ['personal_injury', 'real_estate', 'business_law']</w:t>
      </w:r>
      <w:r>
        <w:br/>
      </w:r>
      <w:r>
        <w:rPr>
          <w:rStyle w:val="VerbatimChar"/>
        </w:rPr>
        <w:t xml:space="preserve">│   ├── concierge_name: 'Alex'</w:t>
      </w:r>
      <w:r>
        <w:br/>
      </w:r>
      <w:r>
        <w:rPr>
          <w:rStyle w:val="VerbatimChar"/>
        </w:rPr>
        <w:t xml:space="preserve">│   ├── concierge_persona: 'professional' | 'empathetic' | 'direct'</w:t>
      </w:r>
      <w:r>
        <w:br/>
      </w:r>
      <w:r>
        <w:rPr>
          <w:rStyle w:val="VerbatimChar"/>
        </w:rPr>
        <w:t xml:space="preserve">│   └── athena_assistant_id, ghl_location_id, athena_kb_id</w:t>
      </w:r>
      <w:r>
        <w:br/>
      </w:r>
      <w:r>
        <w:rPr>
          <w:rStyle w:val="VerbatimChar"/>
        </w:rPr>
        <w:t xml:space="preserve">│</w:t>
      </w:r>
      <w:r>
        <w:br/>
      </w:r>
      <w:r>
        <w:rPr>
          <w:rStyle w:val="VerbatimChar"/>
        </w:rPr>
        <w:t xml:space="preserve">├── Attorneys[]</w:t>
      </w:r>
      <w:r>
        <w:br/>
      </w:r>
      <w:r>
        <w:rPr>
          <w:rStyle w:val="VerbatimChar"/>
        </w:rPr>
        <w:t xml:space="preserve">│   ├── name, photo_url, bio</w:t>
      </w:r>
      <w:r>
        <w:br/>
      </w:r>
      <w:r>
        <w:rPr>
          <w:rStyle w:val="VerbatimChar"/>
        </w:rPr>
        <w:t xml:space="preserve">│   ├── practice_areas: ['real_estate', 'business_law']</w:t>
      </w:r>
      <w:r>
        <w:br/>
      </w:r>
      <w:r>
        <w:rPr>
          <w:rStyle w:val="VerbatimChar"/>
        </w:rPr>
        <w:t xml:space="preserve">│   ├── active_states: ['TX']</w:t>
      </w:r>
      <w:r>
        <w:br/>
      </w:r>
      <w:r>
        <w:rPr>
          <w:rStyle w:val="VerbatimChar"/>
        </w:rPr>
        <w:t xml:space="preserve">│   ├── ghl_user_id</w:t>
      </w:r>
      <w:r>
        <w:br/>
      </w:r>
      <w:r>
        <w:rPr>
          <w:rStyle w:val="VerbatimChar"/>
        </w:rPr>
        <w:t xml:space="preserve">│   └── calendar_ids: { real_estate: 'cal_xxx', business_law: 'cal_yyy', default: 'cal_zzz' }</w:t>
      </w:r>
      <w:r>
        <w:br/>
      </w:r>
      <w:r>
        <w:rPr>
          <w:rStyle w:val="VerbatimChar"/>
        </w:rPr>
        <w:t xml:space="preserve">│</w:t>
      </w:r>
      <w:r>
        <w:br/>
      </w:r>
      <w:r>
        <w:rPr>
          <w:rStyle w:val="VerbatimChar"/>
        </w:rPr>
        <w:t xml:space="preserve">├── Practice Area Templates[]   ← one per practice area</w:t>
      </w:r>
      <w:r>
        <w:br/>
      </w:r>
      <w:r>
        <w:rPr>
          <w:rStyle w:val="VerbatimChar"/>
        </w:rPr>
        <w:t xml:space="preserve">│   ├── template_id: 'personal_injury_v1'</w:t>
      </w:r>
      <w:r>
        <w:br/>
      </w:r>
      <w:r>
        <w:rPr>
          <w:rStyle w:val="VerbatimChar"/>
        </w:rPr>
        <w:t xml:space="preserve">│   ├── display_name: 'Personal Injury'</w:t>
      </w:r>
      <w:r>
        <w:br/>
      </w:r>
      <w:r>
        <w:rPr>
          <w:rStyle w:val="VerbatimChar"/>
        </w:rPr>
        <w:t xml:space="preserve">│   ├── question_stages[]        ← ordered intake stages</w:t>
      </w:r>
      <w:r>
        <w:br/>
      </w:r>
      <w:r>
        <w:rPr>
          <w:rStyle w:val="VerbatimChar"/>
        </w:rPr>
        <w:t xml:space="preserve">│   ├── qualification_rules[]    ← scoring weights</w:t>
      </w:r>
      <w:r>
        <w:br/>
      </w:r>
      <w:r>
        <w:rPr>
          <w:rStyle w:val="VerbatimChar"/>
        </w:rPr>
        <w:t xml:space="preserve">│   ├── disqualification_triggers[]</w:t>
      </w:r>
      <w:r>
        <w:br/>
      </w:r>
      <w:r>
        <w:rPr>
          <w:rStyle w:val="VerbatimChar"/>
        </w:rPr>
        <w:t xml:space="preserve">│   ├── urgency_flags[]          ← SOL thresholds, arrest timing</w:t>
      </w:r>
      <w:r>
        <w:br/>
      </w:r>
      <w:r>
        <w:rPr>
          <w:rStyle w:val="VerbatimChar"/>
        </w:rPr>
        <w:t xml:space="preserve">│   ├── required_documents[]     ← what to ask caller to gather</w:t>
      </w:r>
      <w:r>
        <w:br/>
      </w:r>
      <w:r>
        <w:rPr>
          <w:rStyle w:val="VerbatimChar"/>
        </w:rPr>
        <w:t xml:space="preserve">│   ├── fee_structure_disclosure: 'Contingency fee — no upfront cost'</w:t>
      </w:r>
      <w:r>
        <w:br/>
      </w:r>
      <w:r>
        <w:rPr>
          <w:rStyle w:val="VerbatimChar"/>
        </w:rPr>
        <w:t xml:space="preserve">│   └── retainer_template_id</w:t>
      </w:r>
      <w:r>
        <w:br/>
      </w:r>
      <w:r>
        <w:rPr>
          <w:rStyle w:val="VerbatimChar"/>
        </w:rPr>
        <w:t xml:space="preserve">│</w:t>
      </w:r>
      <w:r>
        <w:br/>
      </w:r>
      <w:r>
        <w:rPr>
          <w:rStyle w:val="VerbatimChar"/>
        </w:rPr>
        <w:t xml:space="preserve">├── Retainer Templates[]</w:t>
      </w:r>
      <w:r>
        <w:br/>
      </w:r>
      <w:r>
        <w:rPr>
          <w:rStyle w:val="VerbatimChar"/>
        </w:rPr>
        <w:t xml:space="preserve">│   ├── practice_area, state_code, attorney_id</w:t>
      </w:r>
      <w:r>
        <w:br/>
      </w:r>
      <w:r>
        <w:rPr>
          <w:rStyle w:val="VerbatimChar"/>
        </w:rPr>
        <w:t xml:space="preserve">│   ├── esign_provider: 'hellosign'</w:t>
      </w:r>
      <w:r>
        <w:br/>
      </w:r>
      <w:r>
        <w:rPr>
          <w:rStyle w:val="VerbatimChar"/>
        </w:rPr>
        <w:t xml:space="preserve">│   └── esign_template_id</w:t>
      </w:r>
      <w:r>
        <w:br/>
      </w:r>
      <w:r>
        <w:rPr>
          <w:rStyle w:val="VerbatimChar"/>
        </w:rPr>
        <w:t xml:space="preserve">│</w:t>
      </w:r>
      <w:r>
        <w:br/>
      </w:r>
      <w:r>
        <w:rPr>
          <w:rStyle w:val="VerbatimChar"/>
        </w:rPr>
        <w:t xml:space="preserve">└── Widget Configuration</w:t>
      </w:r>
      <w:r>
        <w:br/>
      </w:r>
      <w:r>
        <w:rPr>
          <w:rStyle w:val="VerbatimChar"/>
        </w:rPr>
        <w:t xml:space="preserve">    ├── position: 'bottom-right' | 'bottom-left'</w:t>
      </w:r>
      <w:r>
        <w:br/>
      </w:r>
      <w:r>
        <w:rPr>
          <w:rStyle w:val="VerbatimChar"/>
        </w:rPr>
        <w:t xml:space="preserve">    ├── launcher_style: 'bubble' | 'bar'</w:t>
      </w:r>
      <w:r>
        <w:br/>
      </w:r>
      <w:r>
        <w:rPr>
          <w:rStyle w:val="VerbatimChar"/>
        </w:rPr>
        <w:t xml:space="preserve">    ├── mobile_style: 'bottom_sheet' | 'fullscreen'</w:t>
      </w:r>
      <w:r>
        <w:br/>
      </w:r>
      <w:r>
        <w:rPr>
          <w:rStyle w:val="VerbatimChar"/>
        </w:rPr>
        <w:t xml:space="preserve">    ├── greeting: 'Hello! I\'m Alex, your legal concierge...'</w:t>
      </w:r>
      <w:r>
        <w:br/>
      </w:r>
      <w:r>
        <w:rPr>
          <w:rStyle w:val="VerbatimChar"/>
        </w:rPr>
        <w:t xml:space="preserve">    ├── cta_text: 'Get a Free Consultation'</w:t>
      </w:r>
      <w:r>
        <w:br/>
      </w:r>
      <w:r>
        <w:rPr>
          <w:rStyle w:val="VerbatimChar"/>
        </w:rPr>
        <w:t xml:space="preserve">    └── allowed_domains: ['donovanlegalpllc.com']</w:t>
      </w:r>
    </w:p>
    <w:bookmarkEnd w:id="43"/>
    <w:bookmarkStart w:id="44" w:name="intake-template-engine"/>
    <w:p>
      <w:pPr>
        <w:pStyle w:val="Heading3"/>
      </w:pPr>
      <w:r>
        <w:t xml:space="preserve">3.3 Intake Template Engine</w:t>
      </w:r>
    </w:p>
    <w:p>
      <w:pPr>
        <w:pStyle w:val="FirstParagraph"/>
      </w:pPr>
      <w:r>
        <w:t xml:space="preserve">The intake template engine is the heart of the platform. Every practice area is a JSON template describing the complete intake flow. The engine executes templates — it does not hard-code any practice-area logic.</w:t>
      </w:r>
    </w:p>
    <w:p>
      <w:pPr>
        <w:pStyle w:val="BodyText"/>
      </w:pPr>
      <w:r>
        <w:rPr>
          <w:b/>
          <w:bCs/>
        </w:rPr>
        <w:t xml:space="preserve">Template structure:</w:t>
      </w:r>
    </w:p>
    <w:p>
      <w:pPr>
        <w:pStyle w:val="SourceCode"/>
      </w:pP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"personal_injury_mva_v1"</w:t>
      </w:r>
      <w:r>
        <w:rPr>
          <w:rStyle w:val="FunctionTok"/>
        </w:rPr>
        <w:t xml:space="preserve">,</w:t>
      </w:r>
      <w:r>
        <w:br/>
      </w:r>
      <w:r>
        <w:rPr>
          <w:rStyle w:val="NormalTok"/>
        </w:rPr>
        <w:t xml:space="preserve">  </w:t>
      </w:r>
      <w:r>
        <w:rPr>
          <w:rStyle w:val="DataTypeTok"/>
        </w:rPr>
        <w:t xml:space="preserve">"practice_area"</w:t>
      </w:r>
      <w:r>
        <w:rPr>
          <w:rStyle w:val="FunctionTok"/>
        </w:rPr>
        <w:t xml:space="preserve">:</w:t>
      </w:r>
      <w:r>
        <w:rPr>
          <w:rStyle w:val="NormalTok"/>
        </w:rPr>
        <w:t xml:space="preserve"> </w:t>
      </w:r>
      <w:r>
        <w:rPr>
          <w:rStyle w:val="StringTok"/>
        </w:rPr>
        <w:t xml:space="preserve">"personal_injury"</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"Personal Injury / Motor Vehicle Accident"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"contact"</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"Contact Information"</w:t>
      </w:r>
      <w:r>
        <w:rPr>
          <w:rStyle w:val="FunctionTok"/>
        </w:rPr>
        <w:t xml:space="preserve">,</w:t>
      </w:r>
      <w:r>
        <w:br/>
      </w:r>
      <w:r>
        <w:rPr>
          <w:rStyle w:val="NormalTok"/>
        </w:rPr>
        <w:t xml:space="preserve">      </w:t>
      </w:r>
      <w:r>
        <w:rPr>
          <w:rStyle w:val="DataTypeTok"/>
        </w:rPr>
        <w:t xml:space="preserve">"milestone_index"</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"ClaimantFirstName"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"May I get your first name?"</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"min_length"</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"max_length"</w:t>
      </w:r>
      <w:r>
        <w:rPr>
          <w:rStyle w:val="FunctionTok"/>
        </w:rPr>
        <w:t xml:space="preserve">:</w:t>
      </w:r>
      <w:r>
        <w:rPr>
          <w:rStyle w:val="NormalTok"/>
        </w:rPr>
        <w:t xml:space="preserve"> </w:t>
      </w:r>
      <w:r>
        <w:rPr>
          <w:rStyle w:val="DecValTok"/>
        </w:rPr>
        <w:t xml:space="preserve">100</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"ClaimantPhone"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"phone"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"What is the best phone number to reach you?"</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"ClaimantEmail"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"And your email address, if you have one?"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"SmsConsent"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"Do I have your permission to send you text message updates about your case? Standard message rates apply."</w:t>
      </w:r>
      <w:r>
        <w:rPr>
          <w:rStyle w:val="FunctionTok"/>
        </w:rPr>
        <w:t xml:space="preserve">,</w:t>
      </w:r>
      <w:r>
        <w:br/>
      </w:r>
      <w:r>
        <w:rPr>
          <w:rStyle w:val="NormalTok"/>
        </w:rPr>
        <w:t xml:space="preserve">          </w:t>
      </w:r>
      <w:r>
        <w:rPr>
          <w:rStyle w:val="DataTypeTok"/>
        </w:rPr>
        <w:t xml:space="preserve">"tcpa_disclosure"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"incident_basics"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"Incident Details"</w:t>
      </w:r>
      <w:r>
        <w:rPr>
          <w:rStyle w:val="FunctionTok"/>
        </w:rPr>
        <w:t xml:space="preserve">,</w:t>
      </w:r>
      <w:r>
        <w:br/>
      </w:r>
      <w:r>
        <w:rPr>
          <w:rStyle w:val="NormalTok"/>
        </w:rPr>
        <w:t xml:space="preserve">      </w:t>
      </w:r>
      <w:r>
        <w:rPr>
          <w:rStyle w:val="DataTypeTok"/>
        </w:rPr>
        <w:t xml:space="preserve">"milestone_index"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"IncidentDate"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"When did the accident occur?"</w:t>
      </w:r>
      <w:r>
        <w:rPr>
          <w:rStyle w:val="FunctionTok"/>
        </w:rPr>
        <w:t xml:space="preserve">,</w:t>
      </w:r>
      <w:r>
        <w:br/>
      </w:r>
      <w:r>
        <w:rPr>
          <w:rStyle w:val="NormalTok"/>
        </w:rPr>
        <w:t xml:space="preserve">          </w:t>
      </w:r>
      <w:r>
        <w:rPr>
          <w:rStyle w:val="DataTypeTok"/>
        </w:rPr>
        <w:t xml:space="preserve">"triggers"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"calculate_sol"</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StringTok"/>
        </w:rPr>
        <w:t xml:space="preserve">"IncidentDate"</w:t>
      </w:r>
      <w:r>
        <w:rPr>
          <w:rStyle w:val="OtherTok"/>
        </w:rPr>
        <w:t xml:space="preserve">,</w:t>
      </w:r>
      <w:r>
        <w:rPr>
          <w:rStyle w:val="NormalTok"/>
        </w:rPr>
        <w:t xml:space="preserve"> </w:t>
      </w:r>
      <w:r>
        <w:rPr>
          <w:rStyle w:val="StringTok"/>
        </w:rPr>
        <w:t xml:space="preserve">"IncidentState"</w:t>
      </w:r>
      <w:r>
        <w:rPr>
          <w:rStyle w:val="OtherTok"/>
        </w:rPr>
        <w:t xml:space="preserve">]</w:t>
      </w:r>
      <w:r>
        <w:rPr>
          <w:rStyle w:val="FunctionTok"/>
        </w:rPr>
        <w:t xml:space="preserve">,</w:t>
      </w:r>
      <w:r>
        <w:br/>
      </w:r>
      <w:r>
        <w:rPr>
          <w:rStyle w:val="NormalTok"/>
        </w:rPr>
        <w:t xml:space="preserve">              </w:t>
      </w:r>
      <w:r>
        <w:rPr>
          <w:rStyle w:val="DataTypeTok"/>
        </w:rPr>
        <w:t xml:space="preserve">"on_expired"</w:t>
      </w:r>
      <w:r>
        <w:rPr>
          <w:rStyle w:val="FunctionTok"/>
        </w:rPr>
        <w:t xml:space="preserve">:</w:t>
      </w:r>
      <w:r>
        <w:rPr>
          <w:rStyle w:val="NormalTok"/>
        </w:rPr>
        <w:t xml:space="preserve"> </w:t>
      </w:r>
      <w:r>
        <w:rPr>
          <w:rStyle w:val="StringTok"/>
        </w:rPr>
        <w:t xml:space="preserve">"disqualify"</w:t>
      </w:r>
      <w:r>
        <w:rPr>
          <w:rStyle w:val="FunctionTok"/>
        </w:rPr>
        <w:t xml:space="preserve">,</w:t>
      </w:r>
      <w:r>
        <w:br/>
      </w:r>
      <w:r>
        <w:rPr>
          <w:rStyle w:val="NormalTok"/>
        </w:rPr>
        <w:t xml:space="preserve">              </w:t>
      </w:r>
      <w:r>
        <w:rPr>
          <w:rStyle w:val="DataTypeTok"/>
        </w:rPr>
        <w:t xml:space="preserve">"disqualify_reason"</w:t>
      </w:r>
      <w:r>
        <w:rPr>
          <w:rStyle w:val="FunctionTok"/>
        </w:rPr>
        <w:t xml:space="preserve">:</w:t>
      </w:r>
      <w:r>
        <w:rPr>
          <w:rStyle w:val="NormalTok"/>
        </w:rPr>
        <w:t xml:space="preserve"> </w:t>
      </w:r>
      <w:r>
        <w:rPr>
          <w:rStyle w:val="StringTok"/>
        </w:rPr>
        <w:t xml:space="preserve">"statute_of_limitations_expired"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"IncidentState"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"us_state"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"What state did the accident occur in?"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"IncidentLocation"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"What city and county did it happen in?"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"AccidentType"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rPr>
          <w:rStyle w:val="StringTok"/>
        </w:rPr>
        <w:t xml:space="preserve">"car_accident"</w:t>
      </w:r>
      <w:r>
        <w:rPr>
          <w:rStyle w:val="OtherTok"/>
        </w:rPr>
        <w:t xml:space="preserve">,</w:t>
      </w:r>
      <w:r>
        <w:rPr>
          <w:rStyle w:val="NormalTok"/>
        </w:rPr>
        <w:t xml:space="preserve"> </w:t>
      </w:r>
      <w:r>
        <w:rPr>
          <w:rStyle w:val="StringTok"/>
        </w:rPr>
        <w:t xml:space="preserve">"truck_accident"</w:t>
      </w:r>
      <w:r>
        <w:rPr>
          <w:rStyle w:val="OtherTok"/>
        </w:rPr>
        <w:t xml:space="preserve">,</w:t>
      </w:r>
      <w:r>
        <w:rPr>
          <w:rStyle w:val="NormalTok"/>
        </w:rPr>
        <w:t xml:space="preserve"> </w:t>
      </w:r>
      <w:r>
        <w:rPr>
          <w:rStyle w:val="StringTok"/>
        </w:rPr>
        <w:t xml:space="preserve">"motorcycle"</w:t>
      </w:r>
      <w:r>
        <w:rPr>
          <w:rStyle w:val="OtherTok"/>
        </w:rPr>
        <w:t xml:space="preserve">,</w:t>
      </w:r>
      <w:r>
        <w:rPr>
          <w:rStyle w:val="NormalTok"/>
        </w:rPr>
        <w:t xml:space="preserve"> </w:t>
      </w:r>
      <w:r>
        <w:rPr>
          <w:rStyle w:val="StringTok"/>
        </w:rPr>
        <w:t xml:space="preserve">"slip_fall"</w:t>
      </w:r>
      <w:r>
        <w:rPr>
          <w:rStyle w:val="OtherTok"/>
        </w:rPr>
        <w:t xml:space="preserve">,</w:t>
      </w:r>
      <w:r>
        <w:rPr>
          <w:rStyle w:val="NormalTok"/>
        </w:rPr>
        <w:t xml:space="preserve"> </w:t>
      </w:r>
      <w:r>
        <w:rPr>
          <w:rStyle w:val="StringTok"/>
        </w:rPr>
        <w:t xml:space="preserve">"other"</w:t>
      </w:r>
      <w:r>
        <w:rPr>
          <w:rStyle w:val="OtherTok"/>
        </w:rPr>
        <w:t xml:space="preserv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"Was this a car accident, truck accident, motorcycle accident, slip and fall, or something else?"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"injury_details"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"Injuries &amp; Treatment"</w:t>
      </w:r>
      <w:r>
        <w:rPr>
          <w:rStyle w:val="FunctionTok"/>
        </w:rPr>
        <w:t xml:space="preserve">,</w:t>
      </w:r>
      <w:r>
        <w:br/>
      </w:r>
      <w:r>
        <w:rPr>
          <w:rStyle w:val="NormalTok"/>
        </w:rPr>
        <w:t xml:space="preserve">      </w:t>
      </w:r>
      <w:r>
        <w:rPr>
          <w:rStyle w:val="DataTypeTok"/>
        </w:rPr>
        <w:t xml:space="preserve">"milestone_index"</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"InjuryDescription"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"Can you describe the injuries you sustained?"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"ERVisit"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"Did you visit the emergency room or urgent care?"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"TreatingFacility"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"if"</w:t>
      </w:r>
      <w:r>
        <w:rPr>
          <w:rStyle w:val="FunctionTok"/>
        </w:rPr>
        <w:t xml:space="preserve">:</w:t>
      </w:r>
      <w:r>
        <w:rPr>
          <w:rStyle w:val="NormalTok"/>
        </w:rPr>
        <w:t xml:space="preserve"> </w:t>
      </w:r>
      <w:r>
        <w:rPr>
          <w:rStyle w:val="StringTok"/>
        </w:rPr>
        <w:t xml:space="preserve">"ERVisit == true"</w:t>
      </w:r>
      <w:r>
        <w:rPr>
          <w:rStyle w:val="NormalTok"/>
        </w:rPr>
        <w:t xml:space="preserve"> </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"What hospital or facility did you go to?"</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"OngoingTreatment"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"Are you currently receiving any ongoing medical treatment?"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"TreatingDoctor"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"if"</w:t>
      </w:r>
      <w:r>
        <w:rPr>
          <w:rStyle w:val="FunctionTok"/>
        </w:rPr>
        <w:t xml:space="preserve">:</w:t>
      </w:r>
      <w:r>
        <w:rPr>
          <w:rStyle w:val="NormalTok"/>
        </w:rPr>
        <w:t xml:space="preserve"> </w:t>
      </w:r>
      <w:r>
        <w:rPr>
          <w:rStyle w:val="StringTok"/>
        </w:rPr>
        <w:t xml:space="preserve">"OngoingTreatment == true"</w:t>
      </w:r>
      <w:r>
        <w:rPr>
          <w:rStyle w:val="NormalTok"/>
        </w:rPr>
        <w:t xml:space="preserve"> </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"Who is your treating physician or physical therapist?"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"WageLoss"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"Have you missed any work or lost income because of your injuries?"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"accident_scene"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"Accident Scene"</w:t>
      </w:r>
      <w:r>
        <w:rPr>
          <w:rStyle w:val="FunctionTok"/>
        </w:rPr>
        <w:t xml:space="preserve">,</w:t>
      </w:r>
      <w:r>
        <w:br/>
      </w:r>
      <w:r>
        <w:rPr>
          <w:rStyle w:val="NormalTok"/>
        </w:rPr>
        <w:t xml:space="preserve">      </w:t>
      </w:r>
      <w:r>
        <w:rPr>
          <w:rStyle w:val="DataTypeTok"/>
        </w:rPr>
        <w:t xml:space="preserve">"milestone_index"</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"AtFaultParty"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"Who do you believe was at fault for the accident?"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"AtFaultInsurance"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"Do you know the name of the at-fault party's insurance company?"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"PoliceReportFiled"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"Was a police report filed at the scene?"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"PoliceReportNumber"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"if"</w:t>
      </w:r>
      <w:r>
        <w:rPr>
          <w:rStyle w:val="FunctionTok"/>
        </w:rPr>
        <w:t xml:space="preserve">:</w:t>
      </w:r>
      <w:r>
        <w:rPr>
          <w:rStyle w:val="NormalTok"/>
        </w:rPr>
        <w:t xml:space="preserve"> </w:t>
      </w:r>
      <w:r>
        <w:rPr>
          <w:rStyle w:val="StringTok"/>
        </w:rPr>
        <w:t xml:space="preserve">"PoliceReportFiled == true"</w:t>
      </w:r>
      <w:r>
        <w:rPr>
          <w:rStyle w:val="NormalTok"/>
        </w:rPr>
        <w:t xml:space="preserve"> </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"Do you have the report number?"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"Witnesses"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"Were there any witnesses to the accident?"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"WitnessInfo"</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"if"</w:t>
      </w:r>
      <w:r>
        <w:rPr>
          <w:rStyle w:val="FunctionTok"/>
        </w:rPr>
        <w:t xml:space="preserve">:</w:t>
      </w:r>
      <w:r>
        <w:rPr>
          <w:rStyle w:val="NormalTok"/>
        </w:rPr>
        <w:t xml:space="preserve"> </w:t>
      </w:r>
      <w:r>
        <w:rPr>
          <w:rStyle w:val="StringTok"/>
        </w:rPr>
        <w:t xml:space="preserve">"Witnesses == true"</w:t>
      </w:r>
      <w:r>
        <w:rPr>
          <w:rStyle w:val="NormalTok"/>
        </w:rPr>
        <w:t xml:space="preserve"> </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"Do you have contact information for any witnesses?"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"eligibility"</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"Eligibility"</w:t>
      </w:r>
      <w:r>
        <w:rPr>
          <w:rStyle w:val="FunctionTok"/>
        </w:rPr>
        <w:t xml:space="preserve">,</w:t>
      </w:r>
      <w:r>
        <w:br/>
      </w:r>
      <w:r>
        <w:rPr>
          <w:rStyle w:val="NormalTok"/>
        </w:rPr>
        <w:t xml:space="preserve">      </w:t>
      </w:r>
      <w:r>
        <w:rPr>
          <w:rStyle w:val="DataTypeTok"/>
        </w:rPr>
        <w:t xml:space="preserve">"milestone_index"</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"CurrentlyRepresented"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"Do you currently have an attorney representing you for this accident?"</w:t>
      </w:r>
      <w:r>
        <w:rPr>
          <w:rStyle w:val="FunctionTok"/>
        </w:rPr>
        <w:t xml:space="preserve">,</w:t>
      </w:r>
      <w:r>
        <w:br/>
      </w:r>
      <w:r>
        <w:rPr>
          <w:rStyle w:val="NormalTok"/>
        </w:rPr>
        <w:t xml:space="preserve">          </w:t>
      </w:r>
      <w:r>
        <w:rPr>
          <w:rStyle w:val="DataTypeTok"/>
        </w:rPr>
        <w:t xml:space="preserve">"triggers"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"disqualify"</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"if"</w:t>
      </w:r>
      <w:r>
        <w:rPr>
          <w:rStyle w:val="FunctionTok"/>
        </w:rPr>
        <w:t xml:space="preserve">:</w:t>
      </w:r>
      <w:r>
        <w:rPr>
          <w:rStyle w:val="NormalTok"/>
        </w:rPr>
        <w:t xml:space="preserve"> </w:t>
      </w:r>
      <w:r>
        <w:rPr>
          <w:rStyle w:val="StringTok"/>
        </w:rPr>
        <w:t xml:space="preserve">"CurrentlyRepresented == true"</w:t>
      </w:r>
      <w:r>
        <w:rPr>
          <w:rStyle w:val="NormalTok"/>
        </w:rPr>
        <w:t xml:space="preserve"> </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"already_represented"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"Since you are already working with an attorney, I am not able to assist further, but I wish you well with your case."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"PriorSettlement"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"agent_prompt"</w:t>
      </w:r>
      <w:r>
        <w:rPr>
          <w:rStyle w:val="FunctionTok"/>
        </w:rPr>
        <w:t xml:space="preserve">:</w:t>
      </w:r>
      <w:r>
        <w:rPr>
          <w:rStyle w:val="NormalTok"/>
        </w:rPr>
        <w:t xml:space="preserve"> </w:t>
      </w:r>
      <w:r>
        <w:rPr>
          <w:rStyle w:val="StringTok"/>
        </w:rPr>
        <w:t xml:space="preserve">"Have you previously settled a claim or lawsuit for this accident?"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"qualification_score"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"max_score"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"InjuryDescription is not empty"</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"ERVisit == true"</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"OngoingTreatment == true"</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"WageLoss == true"</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"PoliceReportFiled == true"</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"AtFaultInsurance is not empty"</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"Witnesses == true"</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"PriorSettlement == true"</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"thresholds"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"qualified"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"qualified_with_flag"</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"disqualified"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"disqualification_triggers"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"CurrentlyRepresented"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"already_represented"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"sol_expired"</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"statute_of_limitations_expired"</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"urgency_flags"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"days_until_sol &lt;= 90"</w:t>
      </w:r>
      <w:r>
        <w:rPr>
          <w:rStyle w:val="FunctionTok"/>
        </w:rPr>
        <w:t xml:space="preserve">,</w:t>
      </w:r>
      <w:r>
        <w:rPr>
          <w:rStyle w:val="NormalTok"/>
        </w:rPr>
        <w:t xml:space="preserve"> </w:t>
      </w:r>
      <w:r>
        <w:rPr>
          <w:rStyle w:val="DataTypeTok"/>
        </w:rPr>
        <w:t xml:space="preserve">"flag"</w:t>
      </w:r>
      <w:r>
        <w:rPr>
          <w:rStyle w:val="FunctionTok"/>
        </w:rPr>
        <w:t xml:space="preserve">:</w:t>
      </w:r>
      <w:r>
        <w:rPr>
          <w:rStyle w:val="NormalTok"/>
        </w:rPr>
        <w:t xml:space="preserve"> </w:t>
      </w:r>
      <w:r>
        <w:rPr>
          <w:rStyle w:val="StringTok"/>
        </w:rPr>
        <w:t xml:space="preserve">"sol_urgent"</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"This case is approaching its filing deadline. Connecting you immediately."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"IncidentDate is within 7 days"</w:t>
      </w:r>
      <w:r>
        <w:rPr>
          <w:rStyle w:val="FunctionTok"/>
        </w:rPr>
        <w:t xml:space="preserve">,</w:t>
      </w:r>
      <w:r>
        <w:rPr>
          <w:rStyle w:val="NormalTok"/>
        </w:rPr>
        <w:t xml:space="preserve"> </w:t>
      </w:r>
      <w:r>
        <w:rPr>
          <w:rStyle w:val="DataTypeTok"/>
        </w:rPr>
        <w:t xml:space="preserve">"flag"</w:t>
      </w:r>
      <w:r>
        <w:rPr>
          <w:rStyle w:val="FunctionTok"/>
        </w:rPr>
        <w:t xml:space="preserve">:</w:t>
      </w:r>
      <w:r>
        <w:rPr>
          <w:rStyle w:val="NormalTok"/>
        </w:rPr>
        <w:t xml:space="preserve"> </w:t>
      </w:r>
      <w:r>
        <w:rPr>
          <w:rStyle w:val="StringTok"/>
        </w:rPr>
        <w:t xml:space="preserve">"fresh_accident"</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"Your accident is recent — acting now preserves your strongest evidence."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"documents_to_request"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"Police accident report"</w:t>
      </w:r>
      <w:r>
        <w:rPr>
          <w:rStyle w:val="OtherTok"/>
        </w:rPr>
        <w:t xml:space="preserve">,</w:t>
      </w:r>
      <w:r>
        <w:br/>
      </w:r>
      <w:r>
        <w:rPr>
          <w:rStyle w:val="NormalTok"/>
        </w:rPr>
        <w:t xml:space="preserve">    </w:t>
      </w:r>
      <w:r>
        <w:rPr>
          <w:rStyle w:val="StringTok"/>
        </w:rPr>
        <w:t xml:space="preserve">"Medical bills and treatment records"</w:t>
      </w:r>
      <w:r>
        <w:rPr>
          <w:rStyle w:val="OtherTok"/>
        </w:rPr>
        <w:t xml:space="preserve">,</w:t>
      </w:r>
      <w:r>
        <w:br/>
      </w:r>
      <w:r>
        <w:rPr>
          <w:rStyle w:val="NormalTok"/>
        </w:rPr>
        <w:t xml:space="preserve">    </w:t>
      </w:r>
      <w:r>
        <w:rPr>
          <w:rStyle w:val="StringTok"/>
        </w:rPr>
        <w:t xml:space="preserve">"Photos of vehicle damage and injuries"</w:t>
      </w:r>
      <w:r>
        <w:rPr>
          <w:rStyle w:val="OtherTok"/>
        </w:rPr>
        <w:t xml:space="preserve">,</w:t>
      </w:r>
      <w:r>
        <w:br/>
      </w:r>
      <w:r>
        <w:rPr>
          <w:rStyle w:val="NormalTok"/>
        </w:rPr>
        <w:t xml:space="preserve">    </w:t>
      </w:r>
      <w:r>
        <w:rPr>
          <w:rStyle w:val="StringTok"/>
        </w:rPr>
        <w:t xml:space="preserve">"Insurance information for both parties"</w:t>
      </w:r>
      <w:r>
        <w:rPr>
          <w:rStyle w:val="OtherTok"/>
        </w:rPr>
        <w:t xml:space="preserve">,</w:t>
      </w:r>
      <w:r>
        <w:br/>
      </w:r>
      <w:r>
        <w:rPr>
          <w:rStyle w:val="NormalTok"/>
        </w:rPr>
        <w:t xml:space="preserve">    </w:t>
      </w:r>
      <w:r>
        <w:rPr>
          <w:rStyle w:val="StringTok"/>
        </w:rPr>
        <w:t xml:space="preserve">"Photos of the accident scene if available"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"handoff_type"</w:t>
      </w:r>
      <w:r>
        <w:rPr>
          <w:rStyle w:val="FunctionTok"/>
        </w:rPr>
        <w:t xml:space="preserve">:</w:t>
      </w:r>
      <w:r>
        <w:rPr>
          <w:rStyle w:val="NormalTok"/>
        </w:rPr>
        <w:t xml:space="preserve"> </w:t>
      </w:r>
      <w:r>
        <w:rPr>
          <w:rStyle w:val="StringTok"/>
        </w:rPr>
        <w:t xml:space="preserve">"retainer_then_booking"</w:t>
      </w:r>
      <w:r>
        <w:rPr>
          <w:rStyle w:val="FunctionTok"/>
        </w:rPr>
        <w:t xml:space="preserve">,</w:t>
      </w:r>
      <w:r>
        <w:br/>
      </w:r>
      <w:r>
        <w:rPr>
          <w:rStyle w:val="NormalTok"/>
        </w:rPr>
        <w:t xml:space="preserve">  </w:t>
      </w:r>
      <w:r>
        <w:rPr>
          <w:rStyle w:val="DataTypeTok"/>
        </w:rPr>
        <w:t xml:space="preserve">"milestones"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"Contact Info"</w:t>
      </w:r>
      <w:r>
        <w:rPr>
          <w:rStyle w:val="FunctionTok"/>
        </w:rPr>
        <w:t xml:space="preserve">,</w:t>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"contact"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"Incident Details"</w:t>
      </w:r>
      <w:r>
        <w:rPr>
          <w:rStyle w:val="FunctionTok"/>
        </w:rPr>
        <w:t xml:space="preserve">,</w:t>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"incident_basics"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"Injuries"</w:t>
      </w:r>
      <w:r>
        <w:rPr>
          <w:rStyle w:val="FunctionTok"/>
        </w:rPr>
        <w:t xml:space="preserve">,</w:t>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"injury_details"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"Accident Scene"</w:t>
      </w:r>
      <w:r>
        <w:rPr>
          <w:rStyle w:val="FunctionTok"/>
        </w:rPr>
        <w:t xml:space="preserve">,</w:t>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"accident_scene"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"Qualification"</w:t>
      </w:r>
      <w:r>
        <w:rPr>
          <w:rStyle w:val="FunctionTok"/>
        </w:rPr>
        <w:t xml:space="preserve">,</w:t>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"eligibility"</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This same structure applies to every practice area. The agent is instructed to follow the template. The qualification engine scores the collected variables. The disqualification engine watches for triggers. The milestone tracker advances as stages complete.</w:t>
      </w:r>
      <w:r>
        <w:t xml:space="preserve"> </w:t>
      </w:r>
      <w:r>
        <w:rPr>
          <w:b/>
          <w:bCs/>
        </w:rPr>
        <w:t xml:space="preserve">No practice-area-specific code exists in the application layer</w:t>
      </w:r>
      <w:r>
        <w:t xml:space="preserve"> </w:t>
      </w:r>
      <w:r>
        <w:t xml:space="preserve">— only template data.</w:t>
      </w:r>
    </w:p>
    <w:bookmarkEnd w:id="44"/>
    <w:bookmarkStart w:id="52" w:name="the-widget"/>
    <w:p>
      <w:pPr>
        <w:pStyle w:val="Heading3"/>
      </w:pPr>
      <w:r>
        <w:t xml:space="preserve">3.4 The Widget</w:t>
      </w:r>
    </w:p>
    <w:bookmarkStart w:id="45" w:name="architecture"/>
    <w:p>
      <w:pPr>
        <w:pStyle w:val="Heading4"/>
      </w:pPr>
      <w:r>
        <w:t xml:space="preserve">Architecture</w:t>
      </w:r>
    </w:p>
    <w:p>
      <w:pPr>
        <w:pStyle w:val="FirstParagraph"/>
      </w:pPr>
      <w:r>
        <w:t xml:space="preserve">The widget follows the canonical embeddable architecture used by Intercom, Drift, and Calendly: a small loader script creates an isolated iframe.</w:t>
      </w:r>
    </w:p>
    <w:p>
      <w:pPr>
        <w:pStyle w:val="SourceCode"/>
      </w:pPr>
      <w:r>
        <w:rPr>
          <w:rStyle w:val="VerbatimChar"/>
        </w:rPr>
        <w:t xml:space="preserve">Host Website</w:t>
      </w:r>
      <w:r>
        <w:br/>
      </w:r>
      <w:r>
        <w:rPr>
          <w:rStyle w:val="VerbatimChar"/>
        </w:rPr>
        <w:t xml:space="preserve">├── &lt;script src="https://widget.legalconcierge.ai/v1.js" data-firm="donovan-law"&gt;&lt;/script&gt;</w:t>
      </w:r>
      <w:r>
        <w:br/>
      </w:r>
      <w:r>
        <w:rPr>
          <w:rStyle w:val="VerbatimChar"/>
        </w:rPr>
        <w:t xml:space="preserve">│     ↓ (2KB async loader)</w:t>
      </w:r>
      <w:r>
        <w:br/>
      </w:r>
      <w:r>
        <w:rPr>
          <w:rStyle w:val="VerbatimChar"/>
        </w:rPr>
        <w:t xml:space="preserve">│     ├── Reads data-* config attributes</w:t>
      </w:r>
      <w:r>
        <w:br/>
      </w:r>
      <w:r>
        <w:rPr>
          <w:rStyle w:val="VerbatimChar"/>
        </w:rPr>
        <w:t xml:space="preserve">│     ├── Creates command queue (window.LCWidget = fn)</w:t>
      </w:r>
      <w:r>
        <w:br/>
      </w:r>
      <w:r>
        <w:rPr>
          <w:rStyle w:val="VerbatimChar"/>
        </w:rPr>
        <w:t xml:space="preserve">│     ├── Injects &lt;iframe src="https://widget.legalconcierge.ai/app?firm=donovan-law"&gt;</w:t>
      </w:r>
      <w:r>
        <w:br/>
      </w:r>
      <w:r>
        <w:rPr>
          <w:rStyle w:val="VerbatimChar"/>
        </w:rPr>
        <w:t xml:space="preserve">│     │     allow="microphone; autoplay"</w:t>
      </w:r>
      <w:r>
        <w:br/>
      </w:r>
      <w:r>
        <w:rPr>
          <w:rStyle w:val="VerbatimChar"/>
        </w:rPr>
        <w:t xml:space="preserve">│     │     sandbox="allow-scripts allow-same-origin allow-popups allow-forms"</w:t>
      </w:r>
      <w:r>
        <w:br/>
      </w:r>
      <w:r>
        <w:rPr>
          <w:rStyle w:val="VerbatimChar"/>
        </w:rPr>
        <w:t xml:space="preserve">│     └── Sets up postMessage bridge for resize/events</w:t>
      </w:r>
      <w:r>
        <w:br/>
      </w:r>
      <w:r>
        <w:rPr>
          <w:rStyle w:val="VerbatimChar"/>
        </w:rPr>
        <w:t xml:space="preserve">│</w:t>
      </w:r>
      <w:r>
        <w:br/>
      </w:r>
      <w:r>
        <w:rPr>
          <w:rStyle w:val="VerbatimChar"/>
        </w:rPr>
        <w:t xml:space="preserve">└── iframe contents (100–150KB gzip, loads after page)</w:t>
      </w:r>
      <w:r>
        <w:br/>
      </w:r>
      <w:r>
        <w:rPr>
          <w:rStyle w:val="VerbatimChar"/>
        </w:rPr>
        <w:t xml:space="preserve">      ├── Launcher: floating bubble (desktop) / full-width bar (mobile)</w:t>
      </w:r>
      <w:r>
        <w:br/>
      </w:r>
      <w:r>
        <w:rPr>
          <w:rStyle w:val="VerbatimChar"/>
        </w:rPr>
        <w:t xml:space="preserve">      ├── Panel: expanding chat/voice interface</w:t>
      </w:r>
      <w:r>
        <w:br/>
      </w:r>
      <w:r>
        <w:rPr>
          <w:rStyle w:val="VerbatimChar"/>
        </w:rPr>
        <w:t xml:space="preserve">      ├── Transcript panel: real-time STT display</w:t>
      </w:r>
      <w:r>
        <w:br/>
      </w:r>
      <w:r>
        <w:rPr>
          <w:rStyle w:val="VerbatimChar"/>
        </w:rPr>
        <w:t xml:space="preserve">      ├── Milestone tracker: progress bar with stage labels</w:t>
      </w:r>
      <w:r>
        <w:br/>
      </w:r>
      <w:r>
        <w:rPr>
          <w:rStyle w:val="VerbatimChar"/>
        </w:rPr>
        <w:t xml:space="preserve">      ├── Booking UI: 3 calendar slots</w:t>
      </w:r>
      <w:r>
        <w:br/>
      </w:r>
      <w:r>
        <w:rPr>
          <w:rStyle w:val="VerbatimChar"/>
        </w:rPr>
        <w:t xml:space="preserve">      └── Retainer confirmation: link delivery acknowledgment</w:t>
      </w:r>
    </w:p>
    <w:bookmarkEnd w:id="45"/>
    <w:bookmarkStart w:id="46" w:name="embed-code"/>
    <w:p>
      <w:pPr>
        <w:pStyle w:val="Heading4"/>
      </w:pPr>
      <w:r>
        <w:t xml:space="preserve">Embed Code</w:t>
      </w:r>
    </w:p>
    <w:p>
      <w:pPr>
        <w:pStyle w:val="SourceCode"/>
      </w:pPr>
      <w:r>
        <w:rPr>
          <w:rStyle w:val="CommentTok"/>
        </w:rPr>
        <w:t xml:space="preserve">&lt;!-- Legal Concierge Widget — add before &lt;/body&gt; --&gt;</w:t>
      </w:r>
      <w:r>
        <w:br/>
      </w:r>
      <w:r>
        <w:rPr>
          <w:rStyle w:val="DataTypeTok"/>
        </w:rPr>
        <w:t xml:space="preserve">&lt;</w:t>
      </w:r>
      <w:r>
        <w:rPr>
          <w:rStyle w:val="KeywordTok"/>
        </w:rPr>
        <w:t xml:space="preserve">script</w:t>
      </w:r>
      <w:r>
        <w:br/>
      </w:r>
      <w:r>
        <w:rPr>
          <w:rStyle w:val="OtherTok"/>
        </w:rPr>
        <w:t xml:space="preserve">  src</w:t>
      </w:r>
      <w:r>
        <w:rPr>
          <w:rStyle w:val="OperatorTok"/>
        </w:rPr>
        <w:t xml:space="preserve">=</w:t>
      </w:r>
      <w:r>
        <w:rPr>
          <w:rStyle w:val="StringTok"/>
        </w:rPr>
        <w:t xml:space="preserve">"https://widget.legalconcierge.ai/v1.js"</w:t>
      </w:r>
      <w:r>
        <w:br/>
      </w:r>
      <w:r>
        <w:rPr>
          <w:rStyle w:val="OtherTok"/>
        </w:rPr>
        <w:t xml:space="preserve">  data-firm</w:t>
      </w:r>
      <w:r>
        <w:rPr>
          <w:rStyle w:val="OperatorTok"/>
        </w:rPr>
        <w:t xml:space="preserve">=</w:t>
      </w:r>
      <w:r>
        <w:rPr>
          <w:rStyle w:val="StringTok"/>
        </w:rPr>
        <w:t xml:space="preserve">"donovan-law"</w:t>
      </w:r>
      <w:r>
        <w:br/>
      </w:r>
      <w:r>
        <w:rPr>
          <w:rStyle w:val="OtherTok"/>
        </w:rPr>
        <w:t xml:space="preserve">  data-position</w:t>
      </w:r>
      <w:r>
        <w:rPr>
          <w:rStyle w:val="OperatorTok"/>
        </w:rPr>
        <w:t xml:space="preserve">=</w:t>
      </w:r>
      <w:r>
        <w:rPr>
          <w:rStyle w:val="StringTok"/>
        </w:rPr>
        <w:t xml:space="preserve">"bottom-right"</w:t>
      </w:r>
      <w:r>
        <w:br/>
      </w:r>
      <w:r>
        <w:rPr>
          <w:rStyle w:val="OtherTok"/>
        </w:rPr>
        <w:t xml:space="preserve">  data-primary-color</w:t>
      </w:r>
      <w:r>
        <w:rPr>
          <w:rStyle w:val="OperatorTok"/>
        </w:rPr>
        <w:t xml:space="preserve">=</w:t>
      </w:r>
      <w:r>
        <w:rPr>
          <w:rStyle w:val="StringTok"/>
        </w:rPr>
        <w:t xml:space="preserve">"#1a3a5c"</w:t>
      </w:r>
      <w:r>
        <w:br/>
      </w:r>
      <w:r>
        <w:rPr>
          <w:rStyle w:val="OtherTok"/>
        </w:rPr>
        <w:t xml:space="preserve">  data-cta-text</w:t>
      </w:r>
      <w:r>
        <w:rPr>
          <w:rStyle w:val="OperatorTok"/>
        </w:rPr>
        <w:t xml:space="preserve">=</w:t>
      </w:r>
      <w:r>
        <w:rPr>
          <w:rStyle w:val="StringTok"/>
        </w:rPr>
        <w:t xml:space="preserve">"Get a Free Consultation"</w:t>
      </w:r>
      <w:r>
        <w:br/>
      </w:r>
      <w:r>
        <w:rPr>
          <w:rStyle w:val="OtherTok"/>
        </w:rPr>
        <w:t xml:space="preserve">  async</w:t>
      </w:r>
      <w:r>
        <w:br/>
      </w:r>
      <w:r>
        <w:rPr>
          <w:rStyle w:val="DataTypeTok"/>
        </w:rPr>
        <w:t xml:space="preserve">&gt;&lt;/</w:t>
      </w:r>
      <w:r>
        <w:rPr>
          <w:rStyle w:val="KeywordTok"/>
        </w:rPr>
        <w:t xml:space="preserve">script</w:t>
      </w:r>
      <w:r>
        <w:rPr>
          <w:rStyle w:val="DataTypeTok"/>
        </w:rPr>
        <w:t xml:space="preserve">&gt;</w:t>
      </w:r>
    </w:p>
    <w:p>
      <w:pPr>
        <w:pStyle w:val="FirstParagraph"/>
      </w:pPr>
      <w:r>
        <w:t xml:space="preserve">Optional explicit CTA trigger on any page element:</w:t>
      </w:r>
    </w:p>
    <w:p>
      <w:pPr>
        <w:pStyle w:val="SourceCode"/>
      </w:pPr>
      <w:r>
        <w:rPr>
          <w:rStyle w:val="DataTypeTok"/>
        </w:rPr>
        <w:t xml:space="preserve">&lt;</w:t>
      </w:r>
      <w:r>
        <w:rPr>
          <w:rStyle w:val="KeywordTok"/>
        </w:rPr>
        <w:t xml:space="preserve">button</w:t>
      </w:r>
      <w:r>
        <w:rPr>
          <w:rStyle w:val="OtherTok"/>
        </w:rPr>
        <w:t xml:space="preserve"> data-lc-trigger class</w:t>
      </w:r>
      <w:r>
        <w:rPr>
          <w:rStyle w:val="OperatorTok"/>
        </w:rPr>
        <w:t xml:space="preserve">=</w:t>
      </w:r>
      <w:r>
        <w:rPr>
          <w:rStyle w:val="StringTok"/>
        </w:rPr>
        <w:t xml:space="preserve">"your-existing-cta-class"</w:t>
      </w:r>
      <w:r>
        <w:rPr>
          <w:rStyle w:val="DataTypeTok"/>
        </w:rPr>
        <w:t xml:space="preserve">&gt;</w:t>
      </w:r>
      <w:r>
        <w:br/>
      </w:r>
      <w:r>
        <w:rPr>
          <w:rStyle w:val="NormalTok"/>
        </w:rPr>
        <w:t xml:space="preserve">  Talk to Our Legal Concierge</w:t>
      </w:r>
      <w:r>
        <w:br/>
      </w:r>
      <w:r>
        <w:rPr>
          <w:rStyle w:val="DataTypeTok"/>
        </w:rPr>
        <w:t xml:space="preserve">&lt;/</w:t>
      </w:r>
      <w:r>
        <w:rPr>
          <w:rStyle w:val="KeywordTok"/>
        </w:rPr>
        <w:t xml:space="preserve">button</w:t>
      </w:r>
      <w:r>
        <w:rPr>
          <w:rStyle w:val="DataTypeTok"/>
        </w:rPr>
        <w:t xml:space="preserve">&gt;</w:t>
      </w:r>
    </w:p>
    <w:bookmarkEnd w:id="46"/>
    <w:bookmarkStart w:id="47" w:name="mobile-bottom-sheet-pattern"/>
    <w:p>
      <w:pPr>
        <w:pStyle w:val="Heading4"/>
      </w:pPr>
      <w:r>
        <w:t xml:space="preserve">Mobile: Bottom Sheet Pattern</w:t>
      </w:r>
    </w:p>
    <w:p>
      <w:pPr>
        <w:pStyle w:val="FirstParagraph"/>
      </w:pPr>
      <w:r>
        <w:t xml:space="preserve">On screens ≤768px, the launcher renders as a full-width fixed bar at the bottom of the viewport. On tap, a bottom sheet slides up to 90vh with a drag handle. The sheet is the complete intake UI: voice waveform, real-time transcript, milestone progress bar, and input controls.</w:t>
      </w:r>
    </w:p>
    <w:p>
      <w:pPr>
        <w:pStyle w:val="SourceCode"/>
      </w:pPr>
      <w:r>
        <w:rPr>
          <w:rStyle w:val="CommentTok"/>
        </w:rPr>
        <w:t xml:space="preserve">/* Desktop: floating bubble */</w:t>
      </w:r>
      <w:r>
        <w:br/>
      </w:r>
      <w:r>
        <w:rPr>
          <w:rStyle w:val="FunctionTok"/>
        </w:rPr>
        <w:t xml:space="preserve">.lc-launcher</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56</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56</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9998</w:t>
      </w:r>
      <w:r>
        <w:rPr>
          <w:rStyle w:val="OperatorTok"/>
        </w:rPr>
        <w:t xml:space="preserve">;</w:t>
      </w:r>
      <w:r>
        <w:br/>
      </w:r>
      <w:r>
        <w:rPr>
          <w:rStyle w:val="NormalTok"/>
        </w:rPr>
        <w:t xml:space="preserve">}</w:t>
      </w:r>
      <w:r>
        <w:br/>
      </w:r>
      <w:r>
        <w:br/>
      </w:r>
      <w:r>
        <w:rPr>
          <w:rStyle w:val="CommentTok"/>
        </w:rPr>
        <w:t xml:space="preserve">/* Mobile: full-width CTA bar */</w:t>
      </w:r>
      <w:r>
        <w:br/>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768</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.lc-launcher</w:t>
      </w:r>
      <w:r>
        <w:rPr>
          <w:rStyle w:val="NormalTok"/>
        </w:rPr>
        <w:t xml:space="preserve"> {</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56</w:t>
      </w:r>
      <w:r>
        <w:rPr>
          <w:rStyle w:val="DataTypeTok"/>
        </w:rPr>
        <w:t xml:space="preserve">px</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9998</w:t>
      </w:r>
      <w:r>
        <w:rPr>
          <w:rStyle w:val="OperatorTok"/>
        </w:rPr>
        <w:t xml:space="preserve">;</w:t>
      </w:r>
      <w:r>
        <w:br/>
      </w:r>
      <w:r>
        <w:rPr>
          <w:rStyle w:val="NormalTok"/>
        </w:rPr>
        <w:t xml:space="preserve">  }</w:t>
      </w:r>
      <w:r>
        <w:br/>
      </w:r>
      <w:r>
        <w:rPr>
          <w:rStyle w:val="NormalTok"/>
        </w:rPr>
        <w:t xml:space="preserve">  </w:t>
      </w:r>
      <w:r>
        <w:rPr>
          <w:rStyle w:val="FunctionTok"/>
        </w:rPr>
        <w:t xml:space="preserve">.lc-panel</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90</w:t>
      </w:r>
      <w:r>
        <w:rPr>
          <w:rStyle w:val="DataTypeTok"/>
        </w:rPr>
        <w:t xml:space="preserve">vh</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transform 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rPr>
          <w:rStyle w:val="NormalTok"/>
        </w:rPr>
        <w:t xml:space="preserve">  </w:t>
      </w:r>
      <w:r>
        <w:rPr>
          <w:rStyle w:val="FunctionTok"/>
        </w:rPr>
        <w:t xml:space="preserve">.lc-panel.open</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OperatorTok"/>
        </w:rPr>
        <w:t xml:space="preserve">;</w:t>
      </w:r>
      <w:r>
        <w:rPr>
          <w:rStyle w:val="NormalTok"/>
        </w:rPr>
        <w:t xml:space="preserve"> }</w:t>
      </w:r>
      <w:r>
        <w:br/>
      </w:r>
      <w:r>
        <w:rPr>
          <w:rStyle w:val="NormalTok"/>
        </w:rPr>
        <w:t xml:space="preserve">}</w:t>
      </w:r>
    </w:p>
    <w:bookmarkEnd w:id="47"/>
    <w:bookmarkStart w:id="48" w:name="real-time-transcript-panel"/>
    <w:p>
      <w:pPr>
        <w:pStyle w:val="Heading4"/>
      </w:pPr>
      <w:r>
        <w:t xml:space="preserve">Real-Time Transcript Panel</w:t>
      </w:r>
    </w:p>
    <w:p>
      <w:pPr>
        <w:pStyle w:val="FirstParagraph"/>
      </w:pPr>
      <w:r>
        <w:t xml:space="preserve">As the voice AI speaks and the caller responds, text appears in real-time in a scrolling transcript panel. This serves two purposes: (1) it shows the caller that they’re being understood; (2) it gives them a text record of the conversation. The transcript is driven by Athena’s real-time STT stream → WebSocket → Redis pub-sub → SSE to the widget iframe.</w:t>
      </w:r>
    </w:p>
    <w:p>
      <w:pPr>
        <w:pStyle w:val="SourceCode"/>
      </w:pPr>
      <w:r>
        <w:rPr>
          <w:rStyle w:val="VerbatimChar"/>
        </w:rPr>
        <w:t xml:space="preserve">┌─────────────────────────────────────┐</w:t>
      </w:r>
      <w:r>
        <w:br/>
      </w:r>
      <w:r>
        <w:rPr>
          <w:rStyle w:val="VerbatimChar"/>
        </w:rPr>
        <w:t xml:space="preserve">│  ● CONNECTING...                     │  ← Status badge</w:t>
      </w:r>
      <w:r>
        <w:br/>
      </w:r>
      <w:r>
        <w:rPr>
          <w:rStyle w:val="VerbatimChar"/>
        </w:rPr>
        <w:t xml:space="preserve">├─────────────────────────────────────┤</w:t>
      </w:r>
      <w:r>
        <w:br/>
      </w:r>
      <w:r>
        <w:rPr>
          <w:rStyle w:val="VerbatimChar"/>
        </w:rPr>
        <w:t xml:space="preserve">│                                      │</w:t>
      </w:r>
      <w:r>
        <w:br/>
      </w:r>
      <w:r>
        <w:rPr>
          <w:rStyle w:val="VerbatimChar"/>
        </w:rPr>
        <w:t xml:space="preserve">│  Alex: Hello, I'm Alex, your legal  │  ← AI transcript</w:t>
      </w:r>
      <w:r>
        <w:br/>
      </w:r>
      <w:r>
        <w:rPr>
          <w:rStyle w:val="VerbatimChar"/>
        </w:rPr>
        <w:t xml:space="preserve">│  concierge at Donovan Legal...       │</w:t>
      </w:r>
      <w:r>
        <w:br/>
      </w:r>
      <w:r>
        <w:rPr>
          <w:rStyle w:val="VerbatimChar"/>
        </w:rPr>
        <w:t xml:space="preserve">│                                      │</w:t>
      </w:r>
      <w:r>
        <w:br/>
      </w:r>
      <w:r>
        <w:rPr>
          <w:rStyle w:val="VerbatimChar"/>
        </w:rPr>
        <w:t xml:space="preserve">│  You: I was in a car accident        │  ← User transcript</w:t>
      </w:r>
      <w:r>
        <w:br/>
      </w:r>
      <w:r>
        <w:rPr>
          <w:rStyle w:val="VerbatimChar"/>
        </w:rPr>
        <w:t xml:space="preserve">│  on Monday                           │</w:t>
      </w:r>
      <w:r>
        <w:br/>
      </w:r>
      <w:r>
        <w:rPr>
          <w:rStyle w:val="VerbatimChar"/>
        </w:rPr>
        <w:t xml:space="preserve">│                                      │</w:t>
      </w:r>
      <w:r>
        <w:br/>
      </w:r>
      <w:r>
        <w:rPr>
          <w:rStyle w:val="VerbatimChar"/>
        </w:rPr>
        <w:t xml:space="preserve">│  Alex: I'm sorry to hear that.       │</w:t>
      </w:r>
      <w:r>
        <w:br/>
      </w:r>
      <w:r>
        <w:rPr>
          <w:rStyle w:val="VerbatimChar"/>
        </w:rPr>
        <w:t xml:space="preserve">│  Can you tell me what state this     │</w:t>
      </w:r>
      <w:r>
        <w:br/>
      </w:r>
      <w:r>
        <w:rPr>
          <w:rStyle w:val="VerbatimChar"/>
        </w:rPr>
        <w:t xml:space="preserve">│  happened in?                        │</w:t>
      </w:r>
      <w:r>
        <w:br/>
      </w:r>
      <w:r>
        <w:rPr>
          <w:rStyle w:val="VerbatimChar"/>
        </w:rPr>
        <w:t xml:space="preserve">│                                      │</w:t>
      </w:r>
      <w:r>
        <w:br/>
      </w:r>
      <w:r>
        <w:rPr>
          <w:rStyle w:val="VerbatimChar"/>
        </w:rPr>
        <w:t xml:space="preserve">├─────────────────────────────────────┤</w:t>
      </w:r>
      <w:r>
        <w:br/>
      </w:r>
      <w:r>
        <w:rPr>
          <w:rStyle w:val="VerbatimChar"/>
        </w:rPr>
        <w:t xml:space="preserve">│  [Contact] ──●── [Incident] [Injury] │  ← Milestone progress bar</w:t>
      </w:r>
      <w:r>
        <w:br/>
      </w:r>
      <w:r>
        <w:rPr>
          <w:rStyle w:val="VerbatimChar"/>
        </w:rPr>
        <w:t xml:space="preserve">│  [Scene] [Qualification]             │</w:t>
      </w:r>
      <w:r>
        <w:br/>
      </w:r>
      <w:r>
        <w:rPr>
          <w:rStyle w:val="VerbatimChar"/>
        </w:rPr>
        <w:t xml:space="preserve">└─────────────────────────────────────┘</w:t>
      </w:r>
    </w:p>
    <w:bookmarkEnd w:id="48"/>
    <w:bookmarkStart w:id="49" w:name="visual-milestone-tracker"/>
    <w:p>
      <w:pPr>
        <w:pStyle w:val="Heading4"/>
      </w:pPr>
      <w:r>
        <w:t xml:space="preserve">Visual Milestone Tracker</w:t>
      </w:r>
    </w:p>
    <w:p>
      <w:pPr>
        <w:pStyle w:val="FirstParagraph"/>
      </w:pPr>
      <w:r>
        <w:t xml:space="preserve">The progress bar shows labeled milestones corresponding to template stages. Each milestone lights up when the corresponding stage is complete. The backend fires a webhook when each stage completes → Redis → SSE → widget updates visually.</w:t>
      </w:r>
    </w:p>
    <w:bookmarkEnd w:id="49"/>
    <w:bookmarkStart w:id="50" w:name="performance-target"/>
    <w:p>
      <w:pPr>
        <w:pStyle w:val="Heading4"/>
      </w:pPr>
      <w:r>
        <w:t xml:space="preserve">Performance Target</w:t>
      </w:r>
    </w:p>
    <w:p>
      <w:pPr>
        <w:pStyle w:val="FirstParagraph"/>
      </w:pPr>
      <w:r>
        <w:t xml:space="preserve">&lt; 100ms load impact on host page. The loader script is async (non-blocking). The iframe and its contents load after page content. No host-page render blocking.</w:t>
      </w:r>
    </w:p>
    <w:bookmarkEnd w:id="50"/>
    <w:bookmarkStart w:id="51" w:name="accessibility"/>
    <w:p>
      <w:pPr>
        <w:pStyle w:val="Heading4"/>
      </w:pPr>
      <w:r>
        <w:t xml:space="preserve">Accessibility</w:t>
      </w:r>
    </w:p>
    <w:p>
      <w:pPr>
        <w:pStyle w:val="FirstParagraph"/>
      </w:pPr>
      <w:r>
        <w:t xml:space="preserve">WCAG 2.2 AA compliance required:</w:t>
      </w:r>
      <w:r>
        <w:t xml:space="preserve"> </w:t>
      </w:r>
      <w:r>
        <w:t xml:space="preserve">-</w:t>
      </w:r>
      <w:r>
        <w:t xml:space="preserve"> </w:t>
      </w:r>
      <w:r>
        <w:rPr>
          <w:rStyle w:val="VerbatimChar"/>
        </w:rPr>
        <w:t xml:space="preserve">role="dialog"</w:t>
      </w:r>
      <w:r>
        <w:t xml:space="preserve">,</w:t>
      </w:r>
      <w:r>
        <w:t xml:space="preserve"> </w:t>
      </w:r>
      <w:r>
        <w:rPr>
          <w:rStyle w:val="VerbatimChar"/>
        </w:rPr>
        <w:t xml:space="preserve">aria-modal="true"</w:t>
      </w:r>
      <w:r>
        <w:t xml:space="preserve">,</w:t>
      </w:r>
      <w:r>
        <w:t xml:space="preserve"> </w:t>
      </w:r>
      <w:r>
        <w:rPr>
          <w:rStyle w:val="VerbatimChar"/>
        </w:rPr>
        <w:t xml:space="preserve">aria-label="Legal consultation"</w:t>
      </w:r>
      <w:r>
        <w:t xml:space="preserve"> </w:t>
      </w:r>
      <w:r>
        <w:t xml:space="preserve">on the panel</w:t>
      </w:r>
      <w:r>
        <w:t xml:space="preserve"> </w:t>
      </w:r>
      <w:r>
        <w:t xml:space="preserve">-</w:t>
      </w:r>
      <w:r>
        <w:t xml:space="preserve"> </w:t>
      </w:r>
      <w:r>
        <w:rPr>
          <w:rStyle w:val="VerbatimChar"/>
        </w:rPr>
        <w:t xml:space="preserve">aria-live="polite"</w:t>
      </w:r>
      <w:r>
        <w:t xml:space="preserve"> </w:t>
      </w:r>
      <w:r>
        <w:t xml:space="preserve">on transcript output region (screen readers announce new messages)</w:t>
      </w:r>
      <w:r>
        <w:t xml:space="preserve"> </w:t>
      </w:r>
      <w:r>
        <w:t xml:space="preserve">- Focus trapped within open panel; returns to launcher on close</w:t>
      </w:r>
      <w:r>
        <w:t xml:space="preserve"> </w:t>
      </w:r>
      <w:r>
        <w:t xml:space="preserve">-</w:t>
      </w:r>
      <w:r>
        <w:t xml:space="preserve"> </w:t>
      </w:r>
      <w:r>
        <w:rPr>
          <w:rStyle w:val="VerbatimChar"/>
        </w:rPr>
        <w:t xml:space="preserve">Escape</w:t>
      </w:r>
      <w:r>
        <w:t xml:space="preserve"> </w:t>
      </w:r>
      <w:r>
        <w:t xml:space="preserve">key closes panel</w:t>
      </w:r>
      <w:r>
        <w:t xml:space="preserve"> </w:t>
      </w:r>
      <w:r>
        <w:t xml:space="preserve">- All touch targets minimum 48×48px</w:t>
      </w:r>
      <w:r>
        <w:t xml:space="preserve"> </w:t>
      </w:r>
      <w:r>
        <w:t xml:space="preserve">- Color contrast ratios ≥ 4.5:1 on all text</w:t>
      </w:r>
      <w:r>
        <w:t xml:space="preserve"> </w:t>
      </w:r>
      <w:r>
        <w:t xml:space="preserve">- Voice input always has a typed text fallback; microphone permission consent screen before browser prompt</w:t>
      </w:r>
      <w:r>
        <w:t xml:space="preserve"> </w:t>
      </w:r>
      <w:r>
        <w:t xml:space="preserve">- TCPA consent checkbox: explicit opt-in before any SMS/outbound trigger</w:t>
      </w:r>
    </w:p>
    <w:bookmarkEnd w:id="51"/>
    <w:bookmarkEnd w:id="52"/>
    <w:bookmarkStart w:id="53" w:name="voice-text-engine-via-athena"/>
    <w:p>
      <w:pPr>
        <w:pStyle w:val="Heading3"/>
      </w:pPr>
      <w:r>
        <w:t xml:space="preserve">3.5 Voice + Text Engine (via Athena)</w:t>
      </w:r>
    </w:p>
    <w:p>
      <w:pPr>
        <w:pStyle w:val="FirstParagraph"/>
      </w:pPr>
      <w:r>
        <w:t xml:space="preserve">Athena (ConnexUS AI Platform) provides the voice AI backbone. One assistant is created per firm during onboarding (or per practice area for complex firms).</w:t>
      </w:r>
    </w:p>
    <w:p>
      <w:pPr>
        <w:pStyle w:val="SourceCode"/>
      </w:pPr>
      <w:r>
        <w:rPr>
          <w:rStyle w:val="ExtensionTok"/>
        </w:rPr>
        <w:t xml:space="preserve">POST</w:t>
      </w:r>
      <w:r>
        <w:rPr>
          <w:rStyle w:val="NormalTok"/>
        </w:rPr>
        <w:t xml:space="preserve"> /api/v1/assistants</w:t>
      </w:r>
      <w:r>
        <w:br/>
      </w:r>
      <w:r>
        <w:rPr>
          <w:rStyle w:val="KeywordTok"/>
        </w:rPr>
        <w:t xml:space="preserve">{</w:t>
      </w:r>
      <w:r>
        <w:br/>
      </w:r>
      <w:r>
        <w:rPr>
          <w:rStyle w:val="NormalTok"/>
        </w:rPr>
        <w:t xml:space="preserve">  </w:t>
      </w:r>
      <w:r>
        <w:rPr>
          <w:rStyle w:val="StringTok"/>
        </w:rPr>
        <w:t xml:space="preserve">"name"</w:t>
      </w:r>
      <w:r>
        <w:rPr>
          <w:rStyle w:val="ExtensionTok"/>
        </w:rPr>
        <w:t xml:space="preserve">:</w:t>
      </w:r>
      <w:r>
        <w:rPr>
          <w:rStyle w:val="NormalTok"/>
        </w:rPr>
        <w:t xml:space="preserve"> </w:t>
      </w:r>
      <w:r>
        <w:rPr>
          <w:rStyle w:val="StringTok"/>
        </w:rPr>
        <w:t xml:space="preserve">"Donovan-Legal-Alex-v1"</w:t>
      </w:r>
      <w:r>
        <w:rPr>
          <w:rStyle w:val="NormalTok"/>
        </w:rPr>
        <w:t xml:space="preserve">,</w:t>
      </w:r>
      <w:r>
        <w:br/>
      </w:r>
      <w:r>
        <w:rPr>
          <w:rStyle w:val="NormalTok"/>
        </w:rPr>
        <w:t xml:space="preserve">  </w:t>
      </w:r>
      <w:r>
        <w:rPr>
          <w:rStyle w:val="StringTok"/>
        </w:rPr>
        <w:t xml:space="preserve">"llm_config"</w:t>
      </w:r>
      <w:r>
        <w:rPr>
          <w:rStyle w:val="ExtensionTok"/>
        </w:rPr>
        <w:t xml:space="preserve">:</w:t>
      </w:r>
      <w:r>
        <w:rPr>
          <w:rStyle w:val="NormalTok"/>
        </w:rPr>
        <w:t xml:space="preserve"> {</w:t>
      </w:r>
      <w:r>
        <w:br/>
      </w:r>
      <w:r>
        <w:rPr>
          <w:rStyle w:val="NormalTok"/>
        </w:rPr>
        <w:t xml:space="preserve">    </w:t>
      </w:r>
      <w:r>
        <w:rPr>
          <w:rStyle w:val="StringTok"/>
        </w:rPr>
        <w:t xml:space="preserve">"provider"</w:t>
      </w:r>
      <w:r>
        <w:rPr>
          <w:rStyle w:val="ExtensionTok"/>
        </w:rPr>
        <w:t xml:space="preserve">:</w:t>
      </w:r>
      <w:r>
        <w:rPr>
          <w:rStyle w:val="NormalTok"/>
        </w:rPr>
        <w:t xml:space="preserve"> </w:t>
      </w:r>
      <w:r>
        <w:rPr>
          <w:rStyle w:val="StringTok"/>
        </w:rPr>
        <w:t xml:space="preserve">"openai"</w:t>
      </w:r>
      <w:r>
        <w:rPr>
          <w:rStyle w:val="NormalTok"/>
        </w:rPr>
        <w:t xml:space="preserve">,</w:t>
      </w:r>
      <w:r>
        <w:br/>
      </w:r>
      <w:r>
        <w:rPr>
          <w:rStyle w:val="NormalTok"/>
        </w:rPr>
        <w:t xml:space="preserve">    </w:t>
      </w:r>
      <w:r>
        <w:rPr>
          <w:rStyle w:val="StringTok"/>
        </w:rPr>
        <w:t xml:space="preserve">"model"</w:t>
      </w:r>
      <w:r>
        <w:rPr>
          <w:rStyle w:val="Extension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StringTok"/>
        </w:rPr>
        <w:t xml:space="preserve">"temperature"</w:t>
      </w:r>
      <w:r>
        <w:rPr>
          <w:rStyle w:val="ExtensionTok"/>
        </w:rPr>
        <w:t xml:space="preserve">:</w:t>
      </w:r>
      <w:r>
        <w:rPr>
          <w:rStyle w:val="NormalTok"/>
        </w:rPr>
        <w:t xml:space="preserve"> 0.3,</w:t>
      </w:r>
      <w:r>
        <w:br/>
      </w:r>
      <w:r>
        <w:rPr>
          <w:rStyle w:val="NormalTok"/>
        </w:rPr>
        <w:t xml:space="preserve">    </w:t>
      </w:r>
      <w:r>
        <w:rPr>
          <w:rStyle w:val="StringTok"/>
        </w:rPr>
        <w:t xml:space="preserve">"system_prompt"</w:t>
      </w:r>
      <w:r>
        <w:rPr>
          <w:rStyle w:val="ExtensionTok"/>
        </w:rPr>
        <w:t xml:space="preserve">:</w:t>
      </w:r>
      <w:r>
        <w:rPr>
          <w:rStyle w:val="NormalTok"/>
        </w:rPr>
        <w:t xml:space="preserve"> </w:t>
      </w:r>
      <w:r>
        <w:rPr>
          <w:rStyle w:val="StringTok"/>
        </w:rPr>
        <w:t xml:space="preserve">"You are Alex, a professional legal intake concierge for Donovan Legal PLLC. Your role is to conduct a structured intake conversation, collect required information, qualify the caller's case, and guide them toward scheduling a consultation. You never provide legal advice. You always disclose you are an AI assistant. Follow the intake template loaded in your knowledge base precisely."</w:t>
      </w:r>
      <w:r>
        <w:br/>
      </w:r>
      <w:r>
        <w:rPr>
          <w:rStyle w:val="NormalTok"/>
        </w:rPr>
        <w:t xml:space="preserve">  </w:t>
      </w:r>
      <w:r>
        <w:rPr>
          <w:rStyle w:val="ExtensionTok"/>
        </w:rPr>
        <w:t xml:space="preserve">},</w:t>
      </w:r>
      <w:r>
        <w:br/>
      </w:r>
      <w:r>
        <w:rPr>
          <w:rStyle w:val="NormalTok"/>
        </w:rPr>
        <w:t xml:space="preserve">  </w:t>
      </w:r>
      <w:r>
        <w:rPr>
          <w:rStyle w:val="StringTok"/>
        </w:rPr>
        <w:t xml:space="preserve">"voice_config"</w:t>
      </w:r>
      <w:r>
        <w:rPr>
          <w:rStyle w:val="ExtensionTok"/>
        </w:rPr>
        <w:t xml:space="preserve">:</w:t>
      </w:r>
      <w:r>
        <w:rPr>
          <w:rStyle w:val="NormalTok"/>
        </w:rPr>
        <w:t xml:space="preserve"> {</w:t>
      </w:r>
      <w:r>
        <w:br/>
      </w:r>
      <w:r>
        <w:rPr>
          <w:rStyle w:val="NormalTok"/>
        </w:rPr>
        <w:t xml:space="preserve">    </w:t>
      </w:r>
      <w:r>
        <w:rPr>
          <w:rStyle w:val="StringTok"/>
        </w:rPr>
        <w:t xml:space="preserve">"transcriber_provider"</w:t>
      </w:r>
      <w:r>
        <w:rPr>
          <w:rStyle w:val="ExtensionTok"/>
        </w:rPr>
        <w:t xml:space="preserve">:</w:t>
      </w:r>
      <w:r>
        <w:rPr>
          <w:rStyle w:val="NormalTok"/>
        </w:rPr>
        <w:t xml:space="preserve"> </w:t>
      </w:r>
      <w:r>
        <w:rPr>
          <w:rStyle w:val="StringTok"/>
        </w:rPr>
        <w:t xml:space="preserve">"deepgram"</w:t>
      </w:r>
      <w:r>
        <w:rPr>
          <w:rStyle w:val="NormalTok"/>
        </w:rPr>
        <w:t xml:space="preserve">,</w:t>
      </w:r>
      <w:r>
        <w:br/>
      </w:r>
      <w:r>
        <w:rPr>
          <w:rStyle w:val="NormalTok"/>
        </w:rPr>
        <w:t xml:space="preserve">    </w:t>
      </w:r>
      <w:r>
        <w:rPr>
          <w:rStyle w:val="StringTok"/>
        </w:rPr>
        <w:t xml:space="preserve">"synthesizer_provider"</w:t>
      </w:r>
      <w:r>
        <w:rPr>
          <w:rStyle w:val="ExtensionTok"/>
        </w:rPr>
        <w:t xml:space="preserve">:</w:t>
      </w:r>
      <w:r>
        <w:rPr>
          <w:rStyle w:val="NormalTok"/>
        </w:rPr>
        <w:t xml:space="preserve"> </w:t>
      </w:r>
      <w:r>
        <w:rPr>
          <w:rStyle w:val="StringTok"/>
        </w:rPr>
        <w:t xml:space="preserve">"elevenlabs"</w:t>
      </w:r>
      <w:r>
        <w:rPr>
          <w:rStyle w:val="NormalTok"/>
        </w:rPr>
        <w:t xml:space="preserve">,</w:t>
      </w:r>
      <w:r>
        <w:br/>
      </w:r>
      <w:r>
        <w:rPr>
          <w:rStyle w:val="NormalTok"/>
        </w:rPr>
        <w:t xml:space="preserve">    </w:t>
      </w:r>
      <w:r>
        <w:rPr>
          <w:rStyle w:val="StringTok"/>
        </w:rPr>
        <w:t xml:space="preserve">"voice_id"</w:t>
      </w:r>
      <w:r>
        <w:rPr>
          <w:rStyle w:val="ExtensionTok"/>
        </w:rPr>
        <w:t xml:space="preserve">:</w:t>
      </w:r>
      <w:r>
        <w:rPr>
          <w:rStyle w:val="NormalTok"/>
        </w:rPr>
        <w:t xml:space="preserve"> </w:t>
      </w:r>
      <w:r>
        <w:rPr>
          <w:rStyle w:val="StringTok"/>
        </w:rPr>
        <w:t xml:space="preserve">"professional-neutral-v2"</w:t>
      </w:r>
      <w:r>
        <w:br/>
      </w:r>
      <w:r>
        <w:rPr>
          <w:rStyle w:val="NormalTok"/>
        </w:rPr>
        <w:t xml:space="preserve">  </w:t>
      </w:r>
      <w:r>
        <w:rPr>
          <w:rStyle w:val="ExtensionTok"/>
        </w:rPr>
        <w:t xml:space="preserve">},</w:t>
      </w:r>
      <w:r>
        <w:br/>
      </w:r>
      <w:r>
        <w:rPr>
          <w:rStyle w:val="NormalTok"/>
        </w:rPr>
        <w:t xml:space="preserve">  </w:t>
      </w:r>
      <w:r>
        <w:rPr>
          <w:rStyle w:val="StringTok"/>
        </w:rPr>
        <w:t xml:space="preserve">"knowledge_base_id"</w:t>
      </w:r>
      <w:r>
        <w:rPr>
          <w:rStyle w:val="ExtensionTok"/>
        </w:rPr>
        <w:t xml:space="preserve">:</w:t>
      </w:r>
      <w:r>
        <w:rPr>
          <w:rStyle w:val="NormalTok"/>
        </w:rPr>
        <w:t xml:space="preserve"> </w:t>
      </w:r>
      <w:r>
        <w:rPr>
          <w:rStyle w:val="StringTok"/>
        </w:rPr>
        <w:t xml:space="preserve">"kb_donovan_xxx"</w:t>
      </w:r>
      <w:r>
        <w:rPr>
          <w:rStyle w:val="NormalTok"/>
        </w:rPr>
        <w:t xml:space="preserve">,</w:t>
      </w:r>
      <w:r>
        <w:br/>
      </w:r>
      <w:r>
        <w:rPr>
          <w:rStyle w:val="NormalTok"/>
        </w:rPr>
        <w:t xml:space="preserve">  </w:t>
      </w:r>
      <w:r>
        <w:rPr>
          <w:rStyle w:val="StringTok"/>
        </w:rPr>
        <w:t xml:space="preserve">"webhook_url"</w:t>
      </w:r>
      <w:r>
        <w:rPr>
          <w:rStyle w:val="ExtensionTok"/>
        </w:rPr>
        <w:t xml:space="preserve">:</w:t>
      </w:r>
      <w:r>
        <w:rPr>
          <w:rStyle w:val="NormalTok"/>
        </w:rPr>
        <w:t xml:space="preserve"> </w:t>
      </w:r>
      <w:r>
        <w:rPr>
          <w:rStyle w:val="StringTok"/>
        </w:rPr>
        <w:t xml:space="preserve">"https://api.legalconcierge.ai/webhooks/athena/tool-call?firm_id=donovan_pllc"</w:t>
      </w:r>
      <w:r>
        <w:rPr>
          <w:rStyle w:val="NormalTok"/>
        </w:rPr>
        <w:t xml:space="preserve">,</w:t>
      </w:r>
      <w:r>
        <w:br/>
      </w:r>
      <w:r>
        <w:rPr>
          <w:rStyle w:val="NormalTok"/>
        </w:rPr>
        <w:t xml:space="preserve">  </w:t>
      </w:r>
      <w:r>
        <w:rPr>
          <w:rStyle w:val="StringTok"/>
        </w:rPr>
        <w:t xml:space="preserve">"tools"</w:t>
      </w:r>
      <w:r>
        <w:rPr>
          <w:rStyle w:val="ExtensionTok"/>
        </w:rPr>
        <w:t xml:space="preserve">:</w:t>
      </w:r>
      <w:r>
        <w:rPr>
          <w:rStyle w:val="NormalTok"/>
        </w:rPr>
        <w:t xml:space="preserve"> [</w:t>
      </w:r>
      <w:r>
        <w:br/>
      </w:r>
      <w:r>
        <w:rPr>
          <w:rStyle w:val="NormalTok"/>
        </w:rPr>
        <w:t xml:space="preserve">    </w:t>
      </w:r>
      <w:r>
        <w:rPr>
          <w:rStyle w:val="StringTok"/>
        </w:rPr>
        <w:t xml:space="preserve">"log_milestone"</w:t>
      </w:r>
      <w:r>
        <w:rPr>
          <w:rStyle w:val="ExtensionTok"/>
        </w:rPr>
        <w:t xml:space="preserve">,</w:t>
      </w:r>
      <w:r>
        <w:rPr>
          <w:rStyle w:val="NormalTok"/>
        </w:rPr>
        <w:t xml:space="preserve"> </w:t>
      </w:r>
      <w:r>
        <w:rPr>
          <w:rStyle w:val="StringTok"/>
        </w:rPr>
        <w:t xml:space="preserve">"capture_contact_info"</w:t>
      </w:r>
      <w:r>
        <w:rPr>
          <w:rStyle w:val="NormalTok"/>
        </w:rPr>
        <w:t xml:space="preserve">, </w:t>
      </w:r>
      <w:r>
        <w:rPr>
          <w:rStyle w:val="StringTok"/>
        </w:rPr>
        <w:t xml:space="preserve">"capture_practice_area"</w:t>
      </w:r>
      <w:r>
        <w:rPr>
          <w:rStyle w:val="NormalTok"/>
        </w:rPr>
        <w:t xml:space="preserve">,</w:t>
      </w:r>
      <w:r>
        <w:br/>
      </w:r>
      <w:r>
        <w:rPr>
          <w:rStyle w:val="NormalTok"/>
        </w:rPr>
        <w:t xml:space="preserve">    </w:t>
      </w:r>
      <w:r>
        <w:rPr>
          <w:rStyle w:val="StringTok"/>
        </w:rPr>
        <w:t xml:space="preserve">"capture_qualification_data"</w:t>
      </w:r>
      <w:r>
        <w:rPr>
          <w:rStyle w:val="ExtensionTok"/>
        </w:rPr>
        <w:t xml:space="preserve">,</w:t>
      </w:r>
      <w:r>
        <w:rPr>
          <w:rStyle w:val="NormalTok"/>
        </w:rPr>
        <w:t xml:space="preserve"> </w:t>
      </w:r>
      <w:r>
        <w:rPr>
          <w:rStyle w:val="StringTok"/>
        </w:rPr>
        <w:t xml:space="preserve">"submit_qualified_lead"</w:t>
      </w:r>
      <w:r>
        <w:rPr>
          <w:rStyle w:val="NormalTok"/>
        </w:rPr>
        <w:t xml:space="preserve">,</w:t>
      </w:r>
      <w:r>
        <w:br/>
      </w:r>
      <w:r>
        <w:rPr>
          <w:rStyle w:val="NormalTok"/>
        </w:rPr>
        <w:t xml:space="preserve">    </w:t>
      </w:r>
      <w:r>
        <w:rPr>
          <w:rStyle w:val="StringTok"/>
        </w:rPr>
        <w:t xml:space="preserve">"flag_disqualification"</w:t>
      </w:r>
      <w:r>
        <w:rPr>
          <w:rStyle w:val="ExtensionTok"/>
        </w:rPr>
        <w:t xml:space="preserve">,</w:t>
      </w:r>
      <w:r>
        <w:rPr>
          <w:rStyle w:val="NormalTok"/>
        </w:rPr>
        <w:t xml:space="preserve"> </w:t>
      </w:r>
      <w:r>
        <w:rPr>
          <w:rStyle w:val="StringTok"/>
        </w:rPr>
        <w:t xml:space="preserve">"request_booking_slot"</w:t>
      </w:r>
      <w:r>
        <w:rPr>
          <w:rStyle w:val="NormalTok"/>
        </w:rPr>
        <w:t xml:space="preserve">, </w:t>
      </w:r>
      <w:r>
        <w:rPr>
          <w:rStyle w:val="StringTok"/>
        </w:rPr>
        <w:t xml:space="preserve">"confirm_booking"</w:t>
      </w:r>
      <w:r>
        <w:rPr>
          <w:rStyle w:val="NormalTok"/>
        </w:rPr>
        <w:t xml:space="preserve">, </w:t>
      </w:r>
      <w:r>
        <w:rPr>
          <w:rStyle w:val="StringTok"/>
        </w:rPr>
        <w:t xml:space="preserve">"end_call"</w:t>
      </w:r>
      <w:r>
        <w:br/>
      </w:r>
      <w:r>
        <w:rPr>
          <w:rStyle w:val="NormalTok"/>
        </w:rPr>
        <w:t xml:space="preserve">  </w:t>
      </w:r>
      <w:r>
        <w:rPr>
          <w:rStyle w:val="ExtensionTok"/>
        </w:rPr>
        <w:t xml:space="preserve">]</w:t>
      </w:r>
      <w:r>
        <w:br/>
      </w:r>
      <w:r>
        <w:rPr>
          <w:rStyle w:val="KeywordTok"/>
        </w:rPr>
        <w:t xml:space="preserve">}</w:t>
      </w:r>
    </w:p>
    <w:p>
      <w:pPr>
        <w:pStyle w:val="FirstParagraph"/>
      </w:pPr>
      <w:r>
        <w:rPr>
          <w:b/>
          <w:bCs/>
        </w:rPr>
        <w:t xml:space="preserve">Text-only fallback:</w:t>
      </w:r>
      <w:r>
        <w:t xml:space="preserve"> </w:t>
      </w:r>
      <w:r>
        <w:t xml:space="preserve">If the caller is in a quiet environment or declines microphone access, the widget switches to text chat seamlessly. The Athena agent handles both modalities. Transcript is identical in both modes.</w:t>
      </w:r>
    </w:p>
    <w:p>
      <w:pPr>
        <w:pStyle w:val="BodyText"/>
      </w:pPr>
      <w:r>
        <w:rPr>
          <w:b/>
          <w:bCs/>
        </w:rPr>
        <w:t xml:space="preserve">Multi-language:</w:t>
      </w:r>
      <w:r>
        <w:t xml:space="preserve"> </w:t>
      </w:r>
      <w:r>
        <w:t xml:space="preserve">Spanish is the priority second language. The</w:t>
      </w:r>
      <w:r>
        <w:t xml:space="preserve"> </w:t>
      </w:r>
      <w:r>
        <w:rPr>
          <w:rStyle w:val="VerbatimChar"/>
        </w:rPr>
        <w:t xml:space="preserve">system_prompt</w:t>
      </w:r>
      <w:r>
        <w:t xml:space="preserve"> </w:t>
      </w:r>
      <w:r>
        <w:t xml:space="preserve">can be language-configured per tenant. The concierge detects the caller’s language within the first exchange and switches automatically.</w:t>
      </w:r>
    </w:p>
    <w:p>
      <w:pPr>
        <w:pStyle w:val="BodyText"/>
      </w:pPr>
      <w:r>
        <w:rPr>
          <w:b/>
          <w:bCs/>
        </w:rPr>
        <w:t xml:space="preserve">Agent personality:</w:t>
      </w:r>
      <w:r>
        <w:t xml:space="preserve"> </w:t>
      </w:r>
      <w:r>
        <w:t xml:space="preserve">Configurable per tenant. Options:</w:t>
      </w:r>
      <w:r>
        <w:t xml:space="preserve"> </w:t>
      </w:r>
      <w:r>
        <w:rPr>
          <w:rStyle w:val="VerbatimChar"/>
        </w:rPr>
        <w:t xml:space="preserve">professional</w:t>
      </w:r>
      <w:r>
        <w:t xml:space="preserve"> </w:t>
      </w:r>
      <w:r>
        <w:t xml:space="preserve">(default),</w:t>
      </w:r>
      <w:r>
        <w:t xml:space="preserve"> </w:t>
      </w:r>
      <w:r>
        <w:rPr>
          <w:rStyle w:val="VerbatimChar"/>
        </w:rPr>
        <w:t xml:space="preserve">empathetic</w:t>
      </w:r>
      <w:r>
        <w:t xml:space="preserve"> </w:t>
      </w:r>
      <w:r>
        <w:t xml:space="preserve">(for DV, family law, criminal defense contexts),</w:t>
      </w:r>
      <w:r>
        <w:t xml:space="preserve"> </w:t>
      </w:r>
      <w:r>
        <w:rPr>
          <w:rStyle w:val="VerbatimChar"/>
        </w:rPr>
        <w:t xml:space="preserve">direct</w:t>
      </w:r>
      <w:r>
        <w:t xml:space="preserve"> </w:t>
      </w:r>
      <w:r>
        <w:t xml:space="preserve">(business law, tax). The Knowledge Base contains the firm’s specific context: practice areas, qualification criteria, attorney bios, FAQs, geographic restrictions, fee structure disclosures.</w:t>
      </w:r>
    </w:p>
    <w:bookmarkEnd w:id="53"/>
    <w:bookmarkStart w:id="54" w:name="crm-integration-via-gohighlevel"/>
    <w:p>
      <w:pPr>
        <w:pStyle w:val="Heading3"/>
      </w:pPr>
      <w:r>
        <w:t xml:space="preserve">3.6 CRM Integration (via GoHighLevel)</w:t>
      </w:r>
    </w:p>
    <w:p>
      <w:pPr>
        <w:pStyle w:val="FirstParagraph"/>
      </w:pPr>
      <w:r>
        <w:rPr>
          <w:b/>
          <w:bCs/>
        </w:rPr>
        <w:t xml:space="preserve">Base URL:</w:t>
      </w:r>
      <w:r>
        <w:t xml:space="preserve"> </w:t>
      </w:r>
      <w:r>
        <w:rPr>
          <w:rStyle w:val="VerbatimChar"/>
        </w:rPr>
        <w:t xml:space="preserve">https://services.leadconnectorhq.com/</w:t>
      </w:r>
      <w:r>
        <w:br/>
      </w:r>
      <w:r>
        <w:rPr>
          <w:b/>
          <w:bCs/>
        </w:rPr>
        <w:t xml:space="preserve">Auth:</w:t>
      </w:r>
      <w:r>
        <w:t xml:space="preserve"> </w:t>
      </w:r>
      <w:r>
        <w:rPr>
          <w:rStyle w:val="VerbatimChar"/>
        </w:rPr>
        <w:t xml:space="preserve">Authorization: Bearer {oauth_access_token}</w:t>
      </w:r>
      <w:r>
        <w:t xml:space="preserve"> </w:t>
      </w:r>
      <w:r>
        <w:t xml:space="preserve">+</w:t>
      </w:r>
      <w:r>
        <w:t xml:space="preserve"> </w:t>
      </w:r>
      <w:r>
        <w:rPr>
          <w:rStyle w:val="VerbatimChar"/>
        </w:rPr>
        <w:t xml:space="preserve">Version: 2021-07-28</w:t>
      </w:r>
      <w:r>
        <w:br/>
      </w:r>
      <w:r>
        <w:rPr>
          <w:b/>
          <w:bCs/>
        </w:rPr>
        <w:t xml:space="preserve">Note:</w:t>
      </w:r>
      <w:r>
        <w:t xml:space="preserve"> </w:t>
      </w:r>
      <w:r>
        <w:t xml:space="preserve">GHL’s legacy RSA-SHA256 webhook signature (</w:t>
      </w:r>
      <w:r>
        <w:rPr>
          <w:rStyle w:val="VerbatimChar"/>
        </w:rPr>
        <w:t xml:space="preserve">X-WH-Signature</w:t>
      </w:r>
      <w:r>
        <w:t xml:space="preserve">) is deprecated July 1, 2026. Implement Ed25519 (</w:t>
      </w:r>
      <w:r>
        <w:rPr>
          <w:rStyle w:val="VerbatimChar"/>
        </w:rPr>
        <w:t xml:space="preserve">X-GHL-Signature</w:t>
      </w:r>
      <w:r>
        <w:t xml:space="preserve">) verification now.</w:t>
      </w:r>
    </w:p>
    <w:p>
      <w:pPr>
        <w:pStyle w:val="BodyText"/>
      </w:pPr>
      <w:r>
        <w:t xml:space="preserve">Each law firm maps to a GHL</w:t>
      </w:r>
      <w:r>
        <w:t xml:space="preserve"> </w:t>
      </w:r>
      <w:r>
        <w:rPr>
          <w:b/>
          <w:bCs/>
        </w:rPr>
        <w:t xml:space="preserve">Location</w:t>
      </w:r>
      <w:r>
        <w:t xml:space="preserve"> </w:t>
      </w:r>
      <w:r>
        <w:t xml:space="preserve">(sub-account). Legal Concierge authenticates at the Agency level via OAuth 2.0, then uses Location-scoped tokens for all firm operations.</w:t>
      </w:r>
    </w:p>
    <w:p>
      <w:pPr>
        <w:pStyle w:val="BodyText"/>
      </w:pPr>
      <w:r>
        <w:rPr>
          <w:b/>
          <w:bCs/>
        </w:rPr>
        <w:t xml:space="preserve">Pipeline stages per firm (configured at GHL setup):</w:t>
      </w:r>
    </w:p>
    <w:p>
      <w:pPr>
        <w:pStyle w:val="SourceCode"/>
      </w:pPr>
      <w:r>
        <w:rPr>
          <w:rStyle w:val="VerbatimChar"/>
        </w:rPr>
        <w:t xml:space="preserve">New Lead → Qualified → Retainer Sent → Retainer Signed → Appointment Booked → Active Client → Closed Won / Closed Lost</w:t>
      </w:r>
    </w:p>
    <w:p>
      <w:pPr>
        <w:pStyle w:val="FirstParagraph"/>
      </w:pPr>
      <w:r>
        <w:rPr>
          <w:b/>
          <w:bCs/>
        </w:rPr>
        <w:t xml:space="preserve">Contact creation (fires immediately on qualification):</w:t>
      </w:r>
    </w:p>
    <w:p>
      <w:pPr>
        <w:pStyle w:val="SourceCode"/>
      </w:pPr>
      <w:r>
        <w:rPr>
          <w:rStyle w:val="ErrorTok"/>
        </w:rPr>
        <w:t xml:space="preserve">POST</w:t>
      </w:r>
      <w:r>
        <w:rPr>
          <w:rStyle w:val="NormalTok"/>
        </w:rPr>
        <w:t xml:space="preserve"> </w:t>
      </w:r>
      <w:r>
        <w:rPr>
          <w:rStyle w:val="ErrorTok"/>
        </w:rPr>
        <w:t xml:space="preserve">/contacts/</w:t>
      </w:r>
      <w:r>
        <w:br/>
      </w:r>
      <w:r>
        <w:rPr>
          <w:rStyle w:val="FunctionTok"/>
        </w:rPr>
        <w:t xml:space="preserve">{</w:t>
      </w:r>
      <w:r>
        <w:br/>
      </w:r>
      <w:r>
        <w:rPr>
          <w:rStyle w:val="NormalTok"/>
        </w:rPr>
        <w:t xml:space="preserve">  </w:t>
      </w:r>
      <w:r>
        <w:rPr>
          <w:rStyle w:val="DataTypeTok"/>
        </w:rPr>
        <w:t xml:space="preserve">"locationId"</w:t>
      </w:r>
      <w:r>
        <w:rPr>
          <w:rStyle w:val="FunctionTok"/>
        </w:rPr>
        <w:t xml:space="preserve">:</w:t>
      </w:r>
      <w:r>
        <w:rPr>
          <w:rStyle w:val="NormalTok"/>
        </w:rPr>
        <w:t xml:space="preserve"> </w:t>
      </w:r>
      <w:r>
        <w:rPr>
          <w:rStyle w:val="StringTok"/>
        </w:rPr>
        <w:t xml:space="preserve">"{ghl_location_id}"</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"Jane"</w:t>
      </w:r>
      <w:r>
        <w:rPr>
          <w:rStyle w:val="FunctionTok"/>
        </w:rPr>
        <w:t xml:space="preserve">,</w:t>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"Doe"</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"+15551234567"</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"jane@example.com"</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"Legal Concierge Widget"</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"qualified"</w:t>
      </w:r>
      <w:r>
        <w:rPr>
          <w:rStyle w:val="OtherTok"/>
        </w:rPr>
        <w:t xml:space="preserve">,</w:t>
      </w:r>
      <w:r>
        <w:rPr>
          <w:rStyle w:val="NormalTok"/>
        </w:rPr>
        <w:t xml:space="preserve"> </w:t>
      </w:r>
      <w:r>
        <w:rPr>
          <w:rStyle w:val="StringTok"/>
        </w:rPr>
        <w:t xml:space="preserve">"personal_injury"</w:t>
      </w:r>
      <w:r>
        <w:rPr>
          <w:rStyle w:val="OtherTok"/>
        </w:rPr>
        <w:t xml:space="preserve">,</w:t>
      </w:r>
      <w:r>
        <w:rPr>
          <w:rStyle w:val="NormalTok"/>
        </w:rPr>
        <w:t xml:space="preserve"> </w:t>
      </w:r>
      <w:r>
        <w:rPr>
          <w:rStyle w:val="StringTok"/>
        </w:rPr>
        <w:t xml:space="preserve">"intake_2026_04_07"</w:t>
      </w:r>
      <w:r>
        <w:rPr>
          <w:rStyle w:val="OtherTok"/>
        </w:rPr>
        <w:t xml:space="preserve">]</w:t>
      </w:r>
      <w:r>
        <w:rPr>
          <w:rStyle w:val="FunctionTok"/>
        </w:rPr>
        <w:t xml:space="preserve">,</w:t>
      </w:r>
      <w:r>
        <w:br/>
      </w:r>
      <w:r>
        <w:rPr>
          <w:rStyle w:val="NormalTok"/>
        </w:rPr>
        <w:t xml:space="preserve">  </w:t>
      </w:r>
      <w:r>
        <w:rPr>
          <w:rStyle w:val="DataTypeTok"/>
        </w:rPr>
        <w:t xml:space="preserve">"customFields"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"cf_practice_area"</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"personal_injury"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"cf_incident_date"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"2026-03-15"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"cf_jurisdiction"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"TX"</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"cf_qual_score"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"cf_session_id"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"call_xxx"</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"cf_injury_description"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"Whiplash, back pain, ER visit at Houston Methodist"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"cf_attorney_id"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"paul_donovan"</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Pre-built GHL Workflows (configured at firm onboarding):</w:t>
      </w:r>
    </w:p>
    <w:p>
      <w:pPr>
        <w:pStyle w:val="Compact"/>
        <w:numPr>
          <w:ilvl w:val="0"/>
          <w:numId w:val="1005"/>
        </w:numPr>
      </w:pPr>
      <w:r>
        <w:rPr>
          <w:rStyle w:val="VerbatimChar"/>
        </w:rPr>
        <w:t xml:space="preserve">retainer-followup</w:t>
      </w:r>
      <w:r>
        <w:t xml:space="preserve">: SMS at 2h, 24h, 48h if unsigned. Email at 24h. Athena outbound call at 72h.</w:t>
      </w:r>
    </w:p>
    <w:p>
      <w:pPr>
        <w:pStyle w:val="Compact"/>
        <w:numPr>
          <w:ilvl w:val="0"/>
          <w:numId w:val="1005"/>
        </w:numPr>
      </w:pPr>
      <w:r>
        <w:rPr>
          <w:rStyle w:val="VerbatimChar"/>
        </w:rPr>
        <w:t xml:space="preserve">appointment-reminder</w:t>
      </w:r>
      <w:r>
        <w:t xml:space="preserve">: SMS 24h before and 1h before. Email 24h before.</w:t>
      </w:r>
    </w:p>
    <w:p>
      <w:pPr>
        <w:pStyle w:val="Compact"/>
        <w:numPr>
          <w:ilvl w:val="0"/>
          <w:numId w:val="1005"/>
        </w:numPr>
      </w:pPr>
      <w:r>
        <w:rPr>
          <w:rStyle w:val="VerbatimChar"/>
        </w:rPr>
        <w:t xml:space="preserve">unqualified-nurture</w:t>
      </w:r>
      <w:r>
        <w:t xml:space="preserve">: Email with legal resource content, 3-touch over 7 days.</w:t>
      </w:r>
    </w:p>
    <w:p>
      <w:pPr>
        <w:pStyle w:val="Compact"/>
        <w:numPr>
          <w:ilvl w:val="0"/>
          <w:numId w:val="1005"/>
        </w:numPr>
      </w:pPr>
      <w:r>
        <w:rPr>
          <w:rStyle w:val="VerbatimChar"/>
        </w:rPr>
        <w:t xml:space="preserve">new-intake-alert</w:t>
      </w:r>
      <w:r>
        <w:t xml:space="preserve">: Immediate Slack/email notification to attorney on new qualified lead.</w:t>
      </w:r>
    </w:p>
    <w:p>
      <w:pPr>
        <w:pStyle w:val="FirstParagraph"/>
      </w:pPr>
      <w:r>
        <w:rPr>
          <w:b/>
          <w:bCs/>
        </w:rPr>
        <w:t xml:space="preserve">Required OAuth scopes:</w:t>
      </w:r>
    </w:p>
    <w:p>
      <w:pPr>
        <w:pStyle w:val="SourceCode"/>
      </w:pPr>
      <w:r>
        <w:rPr>
          <w:rStyle w:val="VerbatimChar"/>
        </w:rPr>
        <w:t xml:space="preserve">contacts.readonly contacts.write</w:t>
      </w:r>
      <w:r>
        <w:br/>
      </w:r>
      <w:r>
        <w:rPr>
          <w:rStyle w:val="VerbatimChar"/>
        </w:rPr>
        <w:t xml:space="preserve">calendars.readonly calendars.write</w:t>
      </w:r>
      <w:r>
        <w:br/>
      </w:r>
      <w:r>
        <w:rPr>
          <w:rStyle w:val="VerbatimChar"/>
        </w:rPr>
        <w:t xml:space="preserve">calendars/events.readonly calendars/events.write</w:t>
      </w:r>
      <w:r>
        <w:br/>
      </w:r>
      <w:r>
        <w:rPr>
          <w:rStyle w:val="VerbatimChar"/>
        </w:rPr>
        <w:t xml:space="preserve">opportunities.readonly opportunities.write</w:t>
      </w:r>
      <w:r>
        <w:br/>
      </w:r>
      <w:r>
        <w:rPr>
          <w:rStyle w:val="VerbatimChar"/>
        </w:rPr>
        <w:t xml:space="preserve">conversations.readonly conversations.write</w:t>
      </w:r>
      <w:r>
        <w:br/>
      </w:r>
      <w:r>
        <w:rPr>
          <w:rStyle w:val="VerbatimChar"/>
        </w:rPr>
        <w:t xml:space="preserve">conversations/message.readonly conversations/message.write</w:t>
      </w:r>
      <w:r>
        <w:br/>
      </w:r>
      <w:r>
        <w:rPr>
          <w:rStyle w:val="VerbatimChar"/>
        </w:rPr>
        <w:t xml:space="preserve">workflows.readonly</w:t>
      </w:r>
      <w:r>
        <w:br/>
      </w:r>
      <w:r>
        <w:rPr>
          <w:rStyle w:val="VerbatimChar"/>
        </w:rPr>
        <w:t xml:space="preserve">locations.readonly locations.write</w:t>
      </w:r>
      <w:r>
        <w:br/>
      </w:r>
      <w:r>
        <w:rPr>
          <w:rStyle w:val="VerbatimChar"/>
        </w:rPr>
        <w:t xml:space="preserve">voice-ai-agents.readonly</w:t>
      </w:r>
      <w:r>
        <w:br/>
      </w:r>
      <w:r>
        <w:rPr>
          <w:rStyle w:val="VerbatimChar"/>
        </w:rPr>
        <w:t xml:space="preserve">users.readonly businesses.readonly</w:t>
      </w:r>
    </w:p>
    <w:bookmarkEnd w:id="54"/>
    <w:bookmarkStart w:id="55" w:name="e-signature-integration"/>
    <w:p>
      <w:pPr>
        <w:pStyle w:val="Heading3"/>
      </w:pPr>
      <w:r>
        <w:t xml:space="preserve">3.7 E-Signature Integration</w:t>
      </w:r>
    </w:p>
    <w:p>
      <w:pPr>
        <w:pStyle w:val="FirstParagraph"/>
      </w:pPr>
      <w:r>
        <w:rPr>
          <w:b/>
          <w:bCs/>
        </w:rPr>
        <w:t xml:space="preserve">Recommended default:</w:t>
      </w:r>
      <w:r>
        <w:t xml:space="preserve"> </w:t>
      </w:r>
      <w:r>
        <w:t xml:space="preserve">HelloSign (Dropbox Sign) — $15/month for typical volumes, solid API, ESIGN Act + UETA compliant, consumer-recognized brand. DocuSign for firms requiring maximum court defensibility. PandaDoc for firms that want to manage templates inside a document editor.</w:t>
      </w:r>
    </w:p>
    <w:p>
      <w:pPr>
        <w:pStyle w:val="BodyText"/>
      </w:pPr>
      <w:r>
        <w:rPr>
          <w:b/>
          <w:bCs/>
        </w:rPr>
        <w:t xml:space="preserve">Template selection logic (waterfall):</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selectRetainerTemplate</w:t>
      </w:r>
      <w:r>
        <w:rPr>
          <w:rStyle w:val="NormalTok"/>
        </w:rPr>
        <w:t xml:space="preserve">(db</w:t>
      </w:r>
      <w:r>
        <w:rPr>
          <w:rStyle w:val="OperatorTok"/>
        </w:rPr>
        <w:t xml:space="preserve">,</w:t>
      </w:r>
      <w:r>
        <w:rPr>
          <w:rStyle w:val="NormalTok"/>
        </w:rPr>
        <w:t xml:space="preserve"> firmId</w:t>
      </w:r>
      <w:r>
        <w:rPr>
          <w:rStyle w:val="OperatorTok"/>
        </w:rPr>
        <w:t xml:space="preserve">,</w:t>
      </w:r>
      <w:r>
        <w:rPr>
          <w:rStyle w:val="NormalTok"/>
        </w:rPr>
        <w:t xml:space="preserve"> practiceArea</w:t>
      </w:r>
      <w:r>
        <w:rPr>
          <w:rStyle w:val="OperatorTok"/>
        </w:rPr>
        <w:t xml:space="preserve">,</w:t>
      </w:r>
      <w:r>
        <w:rPr>
          <w:rStyle w:val="NormalTok"/>
        </w:rPr>
        <w:t xml:space="preserve"> stateCode</w:t>
      </w:r>
      <w:r>
        <w:rPr>
          <w:rStyle w:val="OperatorTok"/>
        </w:rPr>
        <w:t xml:space="preserve">,</w:t>
      </w:r>
      <w:r>
        <w:rPr>
          <w:rStyle w:val="NormalTok"/>
        </w:rPr>
        <w:t xml:space="preserve"> attorneyId) {</w:t>
      </w:r>
      <w:r>
        <w:br/>
      </w:r>
      <w:r>
        <w:rPr>
          <w:rStyle w:val="NormalTok"/>
        </w:rPr>
        <w:t xml:space="preserve">  </w:t>
      </w:r>
      <w:r>
        <w:rPr>
          <w:rStyle w:val="CommentTok"/>
        </w:rPr>
        <w:t xml:space="preserve">// Most specific: practice_area + state + attorney</w:t>
      </w:r>
      <w:r>
        <w:br/>
      </w:r>
      <w:r>
        <w:rPr>
          <w:rStyle w:val="NormalTok"/>
        </w:rPr>
        <w:t xml:space="preserve">  </w:t>
      </w:r>
      <w:r>
        <w:rPr>
          <w:rStyle w:val="KeywordTok"/>
        </w:rPr>
        <w:t xml:space="preserve">const</w:t>
      </w:r>
      <w:r>
        <w:rPr>
          <w:rStyle w:val="NormalTok"/>
        </w:rPr>
        <w:t xml:space="preserve"> t1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`SELECT * FROM retainer_templates </w:t>
      </w:r>
      <w:r>
        <w:br/>
      </w:r>
      <w:r>
        <w:rPr>
          <w:rStyle w:val="VerbatimStringTok"/>
        </w:rPr>
        <w:t xml:space="preserve">    WHERE firm_id=$1 AND practice_area=$2 AND state_code=$3 AND attorney_id=$4 AND active=true</w:t>
      </w:r>
      <w:r>
        <w:br/>
      </w:r>
      <w:r>
        <w:rPr>
          <w:rStyle w:val="VerbatimStringTok"/>
        </w:rPr>
        <w:t xml:space="preserve">    ORDER BY version DESC LIMIT 1`</w:t>
      </w:r>
      <w:r>
        <w:rPr>
          <w:rStyle w:val="OperatorTok"/>
        </w:rPr>
        <w:t xml:space="preserve">,</w:t>
      </w:r>
      <w:r>
        <w:rPr>
          <w:rStyle w:val="NormalTok"/>
        </w:rPr>
        <w:t xml:space="preserve"> [firmId</w:t>
      </w:r>
      <w:r>
        <w:rPr>
          <w:rStyle w:val="OperatorTok"/>
        </w:rPr>
        <w:t xml:space="preserve">,</w:t>
      </w:r>
      <w:r>
        <w:rPr>
          <w:rStyle w:val="NormalTok"/>
        </w:rPr>
        <w:t xml:space="preserve"> practiceArea</w:t>
      </w:r>
      <w:r>
        <w:rPr>
          <w:rStyle w:val="OperatorTok"/>
        </w:rPr>
        <w:t xml:space="preserve">,</w:t>
      </w:r>
      <w:r>
        <w:rPr>
          <w:rStyle w:val="NormalTok"/>
        </w:rPr>
        <w:t xml:space="preserve"> stateCode</w:t>
      </w:r>
      <w:r>
        <w:rPr>
          <w:rStyle w:val="OperatorTok"/>
        </w:rPr>
        <w:t xml:space="preserve">,</w:t>
      </w:r>
      <w:r>
        <w:rPr>
          <w:rStyle w:val="NormalTok"/>
        </w:rPr>
        <w:t xml:space="preserve"> attorneyId])</w:t>
      </w:r>
      <w:r>
        <w:rPr>
          <w:rStyle w:val="OperatorTok"/>
        </w:rPr>
        <w:t xml:space="preserve">;</w:t>
      </w:r>
      <w:r>
        <w:br/>
      </w:r>
      <w:r>
        <w:rPr>
          <w:rStyle w:val="NormalTok"/>
        </w:rPr>
        <w:t xml:space="preserve">  </w:t>
      </w:r>
      <w:r>
        <w:rPr>
          <w:rStyle w:val="ControlFlowTok"/>
        </w:rPr>
        <w:t xml:space="preserve">if</w:t>
      </w:r>
      <w:r>
        <w:rPr>
          <w:rStyle w:val="NormalTok"/>
        </w:rPr>
        <w:t xml:space="preserve"> (t1</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 </w:t>
      </w:r>
      <w:r>
        <w:rPr>
          <w:rStyle w:val="ControlFlowTok"/>
        </w:rPr>
        <w:t xml:space="preserve">return</w:t>
      </w:r>
      <w:r>
        <w:rPr>
          <w:rStyle w:val="NormalTok"/>
        </w:rPr>
        <w:t xml:space="preserve"> t1</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mmentTok"/>
        </w:rPr>
        <w:t xml:space="preserve">// Fallback: practice_area + state (any attorney)</w:t>
      </w:r>
      <w:r>
        <w:br/>
      </w:r>
      <w:r>
        <w:rPr>
          <w:rStyle w:val="NormalTok"/>
        </w:rPr>
        <w:t xml:space="preserve">  </w:t>
      </w:r>
      <w:r>
        <w:rPr>
          <w:rStyle w:val="KeywordTok"/>
        </w:rPr>
        <w:t xml:space="preserve">const</w:t>
      </w:r>
      <w:r>
        <w:rPr>
          <w:rStyle w:val="NormalTok"/>
        </w:rPr>
        <w:t xml:space="preserve"> t2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`SELECT * FROM retainer_templates</w:t>
      </w:r>
      <w:r>
        <w:br/>
      </w:r>
      <w:r>
        <w:rPr>
          <w:rStyle w:val="VerbatimStringTok"/>
        </w:rPr>
        <w:t xml:space="preserve">    WHERE firm_id=$1 AND practice_area=$2 AND state_code=$3 AND active=true</w:t>
      </w:r>
      <w:r>
        <w:br/>
      </w:r>
      <w:r>
        <w:rPr>
          <w:rStyle w:val="VerbatimStringTok"/>
        </w:rPr>
        <w:t xml:space="preserve">    ORDER BY version DESC LIMIT 1`</w:t>
      </w:r>
      <w:r>
        <w:rPr>
          <w:rStyle w:val="OperatorTok"/>
        </w:rPr>
        <w:t xml:space="preserve">,</w:t>
      </w:r>
      <w:r>
        <w:rPr>
          <w:rStyle w:val="NormalTok"/>
        </w:rPr>
        <w:t xml:space="preserve"> [firmId</w:t>
      </w:r>
      <w:r>
        <w:rPr>
          <w:rStyle w:val="OperatorTok"/>
        </w:rPr>
        <w:t xml:space="preserve">,</w:t>
      </w:r>
      <w:r>
        <w:rPr>
          <w:rStyle w:val="NormalTok"/>
        </w:rPr>
        <w:t xml:space="preserve"> practiceArea</w:t>
      </w:r>
      <w:r>
        <w:rPr>
          <w:rStyle w:val="OperatorTok"/>
        </w:rPr>
        <w:t xml:space="preserve">,</w:t>
      </w:r>
      <w:r>
        <w:rPr>
          <w:rStyle w:val="NormalTok"/>
        </w:rPr>
        <w:t xml:space="preserve"> stateCode])</w:t>
      </w:r>
      <w:r>
        <w:rPr>
          <w:rStyle w:val="OperatorTok"/>
        </w:rPr>
        <w:t xml:space="preserve">;</w:t>
      </w:r>
      <w:r>
        <w:br/>
      </w:r>
      <w:r>
        <w:rPr>
          <w:rStyle w:val="NormalTok"/>
        </w:rPr>
        <w:t xml:space="preserve">  </w:t>
      </w:r>
      <w:r>
        <w:rPr>
          <w:rStyle w:val="ControlFlowTok"/>
        </w:rPr>
        <w:t xml:space="preserve">if</w:t>
      </w:r>
      <w:r>
        <w:rPr>
          <w:rStyle w:val="NormalTok"/>
        </w:rPr>
        <w:t xml:space="preserve"> (t2</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 </w:t>
      </w:r>
      <w:r>
        <w:rPr>
          <w:rStyle w:val="ControlFlowTok"/>
        </w:rPr>
        <w:t xml:space="preserve">return</w:t>
      </w:r>
      <w:r>
        <w:rPr>
          <w:rStyle w:val="NormalTok"/>
        </w:rPr>
        <w:t xml:space="preserve"> t2</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mmentTok"/>
        </w:rPr>
        <w:t xml:space="preserve">// Fallback: practice_area only (firm-wide default)</w:t>
      </w:r>
      <w:r>
        <w:br/>
      </w:r>
      <w:r>
        <w:rPr>
          <w:rStyle w:val="NormalTok"/>
        </w:rPr>
        <w:t xml:space="preserve">  </w:t>
      </w:r>
      <w:r>
        <w:rPr>
          <w:rStyle w:val="KeywordTok"/>
        </w:rPr>
        <w:t xml:space="preserve">const</w:t>
      </w:r>
      <w:r>
        <w:rPr>
          <w:rStyle w:val="NormalTok"/>
        </w:rPr>
        <w:t xml:space="preserve"> t3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`SELECT * FROM retainer_templates</w:t>
      </w:r>
      <w:r>
        <w:br/>
      </w:r>
      <w:r>
        <w:rPr>
          <w:rStyle w:val="VerbatimStringTok"/>
        </w:rPr>
        <w:t xml:space="preserve">    WHERE firm_id=$1 AND practice_area=$2 AND active=true</w:t>
      </w:r>
      <w:r>
        <w:br/>
      </w:r>
      <w:r>
        <w:rPr>
          <w:rStyle w:val="VerbatimStringTok"/>
        </w:rPr>
        <w:t xml:space="preserve">    ORDER BY version DESC LIMIT 1`</w:t>
      </w:r>
      <w:r>
        <w:rPr>
          <w:rStyle w:val="OperatorTok"/>
        </w:rPr>
        <w:t xml:space="preserve">,</w:t>
      </w:r>
      <w:r>
        <w:rPr>
          <w:rStyle w:val="NormalTok"/>
        </w:rPr>
        <w:t xml:space="preserve"> [firmId</w:t>
      </w:r>
      <w:r>
        <w:rPr>
          <w:rStyle w:val="OperatorTok"/>
        </w:rPr>
        <w:t xml:space="preserve">,</w:t>
      </w:r>
      <w:r>
        <w:rPr>
          <w:rStyle w:val="NormalTok"/>
        </w:rPr>
        <w:t xml:space="preserve"> practiceArea])</w:t>
      </w:r>
      <w:r>
        <w:rPr>
          <w:rStyle w:val="OperatorTok"/>
        </w:rPr>
        <w:t xml:space="preserve">;</w:t>
      </w:r>
      <w:r>
        <w:br/>
      </w:r>
      <w:r>
        <w:rPr>
          <w:rStyle w:val="NormalTok"/>
        </w:rPr>
        <w:t xml:space="preserve">  </w:t>
      </w:r>
      <w:r>
        <w:rPr>
          <w:rStyle w:val="ControlFlowTok"/>
        </w:rPr>
        <w:t xml:space="preserve">if</w:t>
      </w:r>
      <w:r>
        <w:rPr>
          <w:rStyle w:val="NormalTok"/>
        </w:rPr>
        <w:t xml:space="preserve"> (t3</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 </w:t>
      </w:r>
      <w:r>
        <w:rPr>
          <w:rStyle w:val="ControlFlowTok"/>
        </w:rPr>
        <w:t xml:space="preserve">return</w:t>
      </w:r>
      <w:r>
        <w:rPr>
          <w:rStyle w:val="NormalTok"/>
        </w:rPr>
        <w:t xml:space="preserve"> t3</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`No retainer template for </w:t>
      </w:r>
      <w:r>
        <w:rPr>
          <w:rStyle w:val="SpecialCharTok"/>
        </w:rPr>
        <w:t xml:space="preserve">${</w:t>
      </w:r>
      <w:r>
        <w:rPr>
          <w:rStyle w:val="NormalTok"/>
        </w:rPr>
        <w:t xml:space="preserve">practiceArea</w:t>
      </w:r>
      <w:r>
        <w:rPr>
          <w:rStyle w:val="SpecialCharTok"/>
        </w:rPr>
        <w:t xml:space="preserve">}</w:t>
      </w:r>
      <w:r>
        <w:rPr>
          <w:rStyle w:val="VerbatimStringTok"/>
        </w:rPr>
        <w:t xml:space="preserve">/</w:t>
      </w:r>
      <w:r>
        <w:rPr>
          <w:rStyle w:val="SpecialCharTok"/>
        </w:rPr>
        <w:t xml:space="preserve">${</w:t>
      </w:r>
      <w:r>
        <w:rPr>
          <w:rStyle w:val="NormalTok"/>
        </w:rPr>
        <w:t xml:space="preserve">stateCode</w:t>
      </w:r>
      <w:r>
        <w:rPr>
          <w:rStyle w:val="SpecialCharTok"/>
        </w:rPr>
        <w:t xml:space="preserve">}</w:t>
      </w:r>
      <w:r>
        <w:rPr>
          <w:rStyle w:val="VerbatimStringTok"/>
        </w:rPr>
        <w:t xml:space="preserve">/</w:t>
      </w:r>
      <w:r>
        <w:rPr>
          <w:rStyle w:val="SpecialCharTok"/>
        </w:rPr>
        <w:t xml:space="preserve">${</w:t>
      </w:r>
      <w:r>
        <w:rPr>
          <w:rStyle w:val="NormalTok"/>
        </w:rPr>
        <w:t xml:space="preserve">firmId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Target: retainer SMS delivered within 60 seconds of qualification completion.</w:t>
      </w:r>
    </w:p>
    <w:p>
      <w:pPr>
        <w:pStyle w:val="BodyText"/>
      </w:pPr>
      <w:r>
        <w:t xml:space="preserve">The HelloSign envelope is created concurrently with calendar booking (parallel dispatch). SMS contains the signing link. Email contains the full document preview. The</w:t>
      </w:r>
      <w:r>
        <w:t xml:space="preserve"> </w:t>
      </w:r>
      <w:r>
        <w:rPr>
          <w:rStyle w:val="VerbatimChar"/>
        </w:rPr>
        <w:t xml:space="preserve">signature_request_signed</w:t>
      </w:r>
      <w:r>
        <w:t xml:space="preserve"> </w:t>
      </w:r>
      <w:r>
        <w:t xml:space="preserve">webhook fires to</w:t>
      </w:r>
      <w:r>
        <w:t xml:space="preserve"> </w:t>
      </w:r>
      <w:r>
        <w:rPr>
          <w:rStyle w:val="VerbatimChar"/>
        </w:rPr>
        <w:t xml:space="preserve">/webhooks/esign/completed</w:t>
      </w:r>
      <w:r>
        <w:t xml:space="preserve"> </w:t>
      </w:r>
      <w:r>
        <w:t xml:space="preserve">→ advance GHL pipeline to</w:t>
      </w:r>
      <w:r>
        <w:t xml:space="preserve"> </w:t>
      </w:r>
      <w:r>
        <w:t xml:space="preserve">“</w:t>
      </w:r>
      <w:r>
        <w:t xml:space="preserve">Retainer Signed</w:t>
      </w:r>
      <w:r>
        <w:t xml:space="preserve">”</w:t>
      </w:r>
      <w:r>
        <w:t xml:space="preserve"> </w:t>
      </w:r>
      <w:r>
        <w:t xml:space="preserve">→ write audit log → remove from follow-up workflow → enroll in attorney notification workflow.</w:t>
      </w:r>
    </w:p>
    <w:bookmarkEnd w:id="55"/>
    <w:bookmarkStart w:id="56" w:name="calendar-booking"/>
    <w:p>
      <w:pPr>
        <w:pStyle w:val="Heading3"/>
      </w:pPr>
      <w:r>
        <w:t xml:space="preserve">3.8 Calendar Booking</w:t>
      </w:r>
    </w:p>
    <w:p>
      <w:pPr>
        <w:pStyle w:val="FirstParagraph"/>
      </w:pPr>
      <w:r>
        <w:t xml:space="preserve">Calendar booking is offered to the caller during (or immediately after) the qualification conversation. The concierge agent fires the</w:t>
      </w:r>
      <w:r>
        <w:t xml:space="preserve"> </w:t>
      </w:r>
      <w:r>
        <w:rPr>
          <w:rStyle w:val="VerbatimChar"/>
        </w:rPr>
        <w:t xml:space="preserve">request_booking_slot</w:t>
      </w:r>
      <w:r>
        <w:t xml:space="preserve"> </w:t>
      </w:r>
      <w:r>
        <w:t xml:space="preserve">tool → backend fetches 3 available slots from GHL Calendar API → returns them to the agent → agent presents 3 options verbally → caller chooses →</w:t>
      </w:r>
      <w:r>
        <w:t xml:space="preserve"> </w:t>
      </w:r>
      <w:r>
        <w:rPr>
          <w:rStyle w:val="VerbatimChar"/>
        </w:rPr>
        <w:t xml:space="preserve">confirm_booking</w:t>
      </w:r>
      <w:r>
        <w:t xml:space="preserve"> </w:t>
      </w:r>
      <w:r>
        <w:t xml:space="preserve">tool fires.</w:t>
      </w:r>
    </w:p>
    <w:p>
      <w:pPr>
        <w:pStyle w:val="SourceCode"/>
      </w:pPr>
      <w:r>
        <w:rPr>
          <w:rStyle w:val="CommentTok"/>
        </w:rPr>
        <w:t xml:space="preserve"># Step 1: Fetch available slots</w:t>
      </w:r>
      <w:r>
        <w:br/>
      </w:r>
      <w:r>
        <w:rPr>
          <w:rStyle w:val="ExtensionTok"/>
        </w:rPr>
        <w:t xml:space="preserve">GET</w:t>
      </w:r>
      <w:r>
        <w:rPr>
          <w:rStyle w:val="NormalTok"/>
        </w:rPr>
        <w:t xml:space="preserve"> /calendars/{calendarId}/free-slots</w:t>
      </w:r>
      <w:r>
        <w:br/>
      </w:r>
      <w:r>
        <w:rPr>
          <w:rStyle w:val="NormalTok"/>
        </w:rPr>
        <w:t xml:space="preserve">  </w:t>
      </w:r>
      <w:r>
        <w:rPr>
          <w:rStyle w:val="ExtensionTok"/>
        </w:rPr>
        <w:t xml:space="preserve">?startDate=1712484000000</w:t>
      </w:r>
      <w:r>
        <w:rPr>
          <w:rStyle w:val="NormalTok"/>
        </w:rPr>
        <w:t xml:space="preserve">   </w:t>
      </w:r>
      <w:r>
        <w:rPr>
          <w:rStyle w:val="CommentTok"/>
        </w:rPr>
        <w:t xml:space="preserve"># Unix ms — now</w:t>
      </w:r>
      <w:r>
        <w:br/>
      </w:r>
      <w:r>
        <w:rPr>
          <w:rStyle w:val="NormalTok"/>
        </w:rPr>
        <w:t xml:space="preserve">  </w:t>
      </w:r>
      <w:r>
        <w:rPr>
          <w:rStyle w:val="KeywordTok"/>
        </w:rPr>
        <w:t xml:space="preserve">&amp;</w:t>
      </w:r>
      <w:r>
        <w:rPr>
          <w:rStyle w:val="VariableTok"/>
        </w:rPr>
        <w:t xml:space="preserve">endDate</w:t>
      </w:r>
      <w:r>
        <w:rPr>
          <w:rStyle w:val="OperatorTok"/>
        </w:rPr>
        <w:t xml:space="preserve">=</w:t>
      </w:r>
      <w:r>
        <w:rPr>
          <w:rStyle w:val="NormalTok"/>
        </w:rPr>
        <w:t xml:space="preserve">1713088800000     </w:t>
      </w:r>
      <w:r>
        <w:rPr>
          <w:rStyle w:val="CommentTok"/>
        </w:rPr>
        <w:t xml:space="preserve"># Unix ms — +7 days</w:t>
      </w:r>
      <w:r>
        <w:br/>
      </w:r>
      <w:r>
        <w:rPr>
          <w:rStyle w:val="NormalTok"/>
        </w:rPr>
        <w:t xml:space="preserve">  </w:t>
      </w:r>
      <w:r>
        <w:rPr>
          <w:rStyle w:val="KeywordTok"/>
        </w:rPr>
        <w:t xml:space="preserve">&amp;</w:t>
      </w:r>
      <w:r>
        <w:rPr>
          <w:rStyle w:val="VariableTok"/>
        </w:rPr>
        <w:t xml:space="preserve">timezone</w:t>
      </w:r>
      <w:r>
        <w:rPr>
          <w:rStyle w:val="OperatorTok"/>
        </w:rPr>
        <w:t xml:space="preserve">=</w:t>
      </w:r>
      <w:r>
        <w:rPr>
          <w:rStyle w:val="NormalTok"/>
        </w:rPr>
        <w:t xml:space="preserve">America/Chicago   </w:t>
      </w:r>
      <w:r>
        <w:rPr>
          <w:rStyle w:val="CommentTok"/>
        </w:rPr>
        <w:t xml:space="preserve"># Detected from caller's browser</w:t>
      </w:r>
      <w:r>
        <w:br/>
      </w:r>
      <w:r>
        <w:rPr>
          <w:rStyle w:val="ExtensionTok"/>
        </w:rPr>
        <w:t xml:space="preserve">Authorization:</w:t>
      </w:r>
      <w:r>
        <w:rPr>
          <w:rStyle w:val="NormalTok"/>
        </w:rPr>
        <w:t xml:space="preserve"> Bearer {token}</w:t>
      </w:r>
      <w:r>
        <w:br/>
      </w:r>
      <w:r>
        <w:rPr>
          <w:rStyle w:val="ExtensionTok"/>
        </w:rPr>
        <w:t xml:space="preserve">Version:</w:t>
      </w:r>
      <w:r>
        <w:rPr>
          <w:rStyle w:val="NormalTok"/>
        </w:rPr>
        <w:t xml:space="preserve"> 2021-07-28</w:t>
      </w:r>
      <w:r>
        <w:br/>
      </w:r>
      <w:r>
        <w:br/>
      </w:r>
      <w:r>
        <w:rPr>
          <w:rStyle w:val="CommentTok"/>
        </w:rPr>
        <w:t xml:space="preserve"># Step 2: Book appointment</w:t>
      </w:r>
      <w:r>
        <w:br/>
      </w:r>
      <w:r>
        <w:rPr>
          <w:rStyle w:val="ExtensionTok"/>
        </w:rPr>
        <w:t xml:space="preserve">POST</w:t>
      </w:r>
      <w:r>
        <w:rPr>
          <w:rStyle w:val="NormalTok"/>
        </w:rPr>
        <w:t xml:space="preserve"> /calendars/events/appointments</w:t>
      </w:r>
      <w:r>
        <w:br/>
      </w:r>
      <w:r>
        <w:rPr>
          <w:rStyle w:val="KeywordTok"/>
        </w:rPr>
        <w:t xml:space="preserve">{</w:t>
      </w:r>
      <w:r>
        <w:br/>
      </w:r>
      <w:r>
        <w:rPr>
          <w:rStyle w:val="NormalTok"/>
        </w:rPr>
        <w:t xml:space="preserve">  </w:t>
      </w:r>
      <w:r>
        <w:rPr>
          <w:rStyle w:val="StringTok"/>
        </w:rPr>
        <w:t xml:space="preserve">"calendarId"</w:t>
      </w:r>
      <w:r>
        <w:rPr>
          <w:rStyle w:val="ExtensionTok"/>
        </w:rPr>
        <w:t xml:space="preserve">:</w:t>
      </w:r>
      <w:r>
        <w:rPr>
          <w:rStyle w:val="NormalTok"/>
        </w:rPr>
        <w:t xml:space="preserve"> </w:t>
      </w:r>
      <w:r>
        <w:rPr>
          <w:rStyle w:val="StringTok"/>
        </w:rPr>
        <w:t xml:space="preserve">"cal_donovan_real_estate"</w:t>
      </w:r>
      <w:r>
        <w:rPr>
          <w:rStyle w:val="NormalTok"/>
        </w:rPr>
        <w:t xml:space="preserve">,</w:t>
      </w:r>
      <w:r>
        <w:br/>
      </w:r>
      <w:r>
        <w:rPr>
          <w:rStyle w:val="NormalTok"/>
        </w:rPr>
        <w:t xml:space="preserve">  </w:t>
      </w:r>
      <w:r>
        <w:rPr>
          <w:rStyle w:val="StringTok"/>
        </w:rPr>
        <w:t xml:space="preserve">"locationId"</w:t>
      </w:r>
      <w:r>
        <w:rPr>
          <w:rStyle w:val="ExtensionTok"/>
        </w:rPr>
        <w:t xml:space="preserve">:</w:t>
      </w:r>
      <w:r>
        <w:rPr>
          <w:rStyle w:val="NormalTok"/>
        </w:rPr>
        <w:t xml:space="preserve"> </w:t>
      </w:r>
      <w:r>
        <w:rPr>
          <w:rStyle w:val="StringTok"/>
        </w:rPr>
        <w:t xml:space="preserve">"{ghl_location_id}"</w:t>
      </w:r>
      <w:r>
        <w:rPr>
          <w:rStyle w:val="NormalTok"/>
        </w:rPr>
        <w:t xml:space="preserve">,</w:t>
      </w:r>
      <w:r>
        <w:br/>
      </w:r>
      <w:r>
        <w:rPr>
          <w:rStyle w:val="NormalTok"/>
        </w:rPr>
        <w:t xml:space="preserve">  </w:t>
      </w:r>
      <w:r>
        <w:rPr>
          <w:rStyle w:val="StringTok"/>
        </w:rPr>
        <w:t xml:space="preserve">"contactId"</w:t>
      </w:r>
      <w:r>
        <w:rPr>
          <w:rStyle w:val="ExtensionTok"/>
        </w:rPr>
        <w:t xml:space="preserve">:</w:t>
      </w:r>
      <w:r>
        <w:rPr>
          <w:rStyle w:val="NormalTok"/>
        </w:rPr>
        <w:t xml:space="preserve"> </w:t>
      </w:r>
      <w:r>
        <w:rPr>
          <w:rStyle w:val="StringTok"/>
        </w:rPr>
        <w:t xml:space="preserve">"contact_xxx"</w:t>
      </w:r>
      <w:r>
        <w:rPr>
          <w:rStyle w:val="NormalTok"/>
        </w:rPr>
        <w:t xml:space="preserve">,</w:t>
      </w:r>
      <w:r>
        <w:br/>
      </w:r>
      <w:r>
        <w:rPr>
          <w:rStyle w:val="NormalTok"/>
        </w:rPr>
        <w:t xml:space="preserve">  </w:t>
      </w:r>
      <w:r>
        <w:rPr>
          <w:rStyle w:val="StringTok"/>
        </w:rPr>
        <w:t xml:space="preserve">"startTime"</w:t>
      </w:r>
      <w:r>
        <w:rPr>
          <w:rStyle w:val="ExtensionTok"/>
        </w:rPr>
        <w:t xml:space="preserve">:</w:t>
      </w:r>
      <w:r>
        <w:rPr>
          <w:rStyle w:val="NormalTok"/>
        </w:rPr>
        <w:t xml:space="preserve"> </w:t>
      </w:r>
      <w:r>
        <w:rPr>
          <w:rStyle w:val="StringTok"/>
        </w:rPr>
        <w:t xml:space="preserve">"2026-04-08T10:00:00-05:00"</w:t>
      </w:r>
      <w:r>
        <w:rPr>
          <w:rStyle w:val="NormalTok"/>
        </w:rPr>
        <w:t xml:space="preserve">,</w:t>
      </w:r>
      <w:r>
        <w:br/>
      </w:r>
      <w:r>
        <w:rPr>
          <w:rStyle w:val="NormalTok"/>
        </w:rPr>
        <w:t xml:space="preserve">  </w:t>
      </w:r>
      <w:r>
        <w:rPr>
          <w:rStyle w:val="StringTok"/>
        </w:rPr>
        <w:t xml:space="preserve">"appointmentStatus"</w:t>
      </w:r>
      <w:r>
        <w:rPr>
          <w:rStyle w:val="ExtensionTok"/>
        </w:rPr>
        <w:t xml:space="preserve">:</w:t>
      </w:r>
      <w:r>
        <w:rPr>
          <w:rStyle w:val="NormalTok"/>
        </w:rPr>
        <w:t xml:space="preserve"> </w:t>
      </w:r>
      <w:r>
        <w:rPr>
          <w:rStyle w:val="StringTok"/>
        </w:rPr>
        <w:t xml:space="preserve">"confirmed"</w:t>
      </w:r>
      <w:r>
        <w:rPr>
          <w:rStyle w:val="NormalTok"/>
        </w:rPr>
        <w:t xml:space="preserve">,</w:t>
      </w:r>
      <w:r>
        <w:br/>
      </w:r>
      <w:r>
        <w:rPr>
          <w:rStyle w:val="NormalTok"/>
        </w:rPr>
        <w:t xml:space="preserve">  </w:t>
      </w:r>
      <w:r>
        <w:rPr>
          <w:rStyle w:val="StringTok"/>
        </w:rPr>
        <w:t xml:space="preserve">"title"</w:t>
      </w:r>
      <w:r>
        <w:rPr>
          <w:rStyle w:val="ExtensionTok"/>
        </w:rPr>
        <w:t xml:space="preserve">:</w:t>
      </w:r>
      <w:r>
        <w:rPr>
          <w:rStyle w:val="NormalTok"/>
        </w:rPr>
        <w:t xml:space="preserve"> </w:t>
      </w:r>
      <w:r>
        <w:rPr>
          <w:rStyle w:val="StringTok"/>
        </w:rPr>
        <w:t xml:space="preserve">"Initial Consultation — Jane Doe — Real Estate"</w:t>
      </w:r>
      <w:r>
        <w:rPr>
          <w:rStyle w:val="NormalTok"/>
        </w:rPr>
        <w:t xml:space="preserve">,</w:t>
      </w:r>
      <w:r>
        <w:br/>
      </w:r>
      <w:r>
        <w:rPr>
          <w:rStyle w:val="NormalTok"/>
        </w:rPr>
        <w:t xml:space="preserve">  </w:t>
      </w:r>
      <w:r>
        <w:rPr>
          <w:rStyle w:val="StringTok"/>
        </w:rPr>
        <w:t xml:space="preserve">"notes"</w:t>
      </w:r>
      <w:r>
        <w:rPr>
          <w:rStyle w:val="ExtensionTok"/>
        </w:rPr>
        <w:t xml:space="preserve">:</w:t>
      </w:r>
      <w:r>
        <w:rPr>
          <w:rStyle w:val="NormalTok"/>
        </w:rPr>
        <w:t xml:space="preserve"> </w:t>
      </w:r>
      <w:r>
        <w:rPr>
          <w:rStyle w:val="StringTok"/>
        </w:rPr>
        <w:t xml:space="preserve">"AI case summary: {generated_from_transcript}"</w:t>
      </w:r>
      <w:r>
        <w:rPr>
          <w:rStyle w:val="NormalTok"/>
        </w:rPr>
        <w:t xml:space="preserve">,</w:t>
      </w:r>
      <w:r>
        <w:br/>
      </w:r>
      <w:r>
        <w:rPr>
          <w:rStyle w:val="NormalTok"/>
        </w:rPr>
        <w:t xml:space="preserve">  </w:t>
      </w:r>
      <w:r>
        <w:rPr>
          <w:rStyle w:val="StringTok"/>
        </w:rPr>
        <w:t xml:space="preserve">"assignedUserId"</w:t>
      </w:r>
      <w:r>
        <w:rPr>
          <w:rStyle w:val="ExtensionTok"/>
        </w:rPr>
        <w:t xml:space="preserve">:</w:t>
      </w:r>
      <w:r>
        <w:rPr>
          <w:rStyle w:val="NormalTok"/>
        </w:rPr>
        <w:t xml:space="preserve"> </w:t>
      </w:r>
      <w:r>
        <w:rPr>
          <w:rStyle w:val="StringTok"/>
        </w:rPr>
        <w:t xml:space="preserve">"{ghl_user_id_paul_donovan}"</w:t>
      </w:r>
      <w:r>
        <w:br/>
      </w:r>
      <w:r>
        <w:rPr>
          <w:rStyle w:val="KeywordTok"/>
        </w:rPr>
        <w:t xml:space="preserve">}</w:t>
      </w:r>
      <w:r>
        <w:br/>
      </w:r>
      <w:r>
        <w:br/>
      </w:r>
      <w:r>
        <w:rPr>
          <w:rStyle w:val="CommentTok"/>
        </w:rPr>
        <w:t xml:space="preserve"># Step 3: SMS confirmation</w:t>
      </w:r>
      <w:r>
        <w:br/>
      </w:r>
      <w:r>
        <w:rPr>
          <w:rStyle w:val="ExtensionTok"/>
        </w:rPr>
        <w:t xml:space="preserve">POST</w:t>
      </w:r>
      <w:r>
        <w:rPr>
          <w:rStyle w:val="NormalTok"/>
        </w:rPr>
        <w:t xml:space="preserve"> /conversations/messages</w:t>
      </w:r>
      <w:r>
        <w:br/>
      </w:r>
      <w:r>
        <w:rPr>
          <w:rStyle w:val="KeywordTok"/>
        </w:rPr>
        <w:t xml:space="preserve">{</w:t>
      </w:r>
      <w:r>
        <w:br/>
      </w:r>
      <w:r>
        <w:rPr>
          <w:rStyle w:val="NormalTok"/>
        </w:rPr>
        <w:t xml:space="preserve">  </w:t>
      </w:r>
      <w:r>
        <w:rPr>
          <w:rStyle w:val="StringTok"/>
        </w:rPr>
        <w:t xml:space="preserve">"type"</w:t>
      </w:r>
      <w:r>
        <w:rPr>
          <w:rStyle w:val="ExtensionTok"/>
        </w:rPr>
        <w:t xml:space="preserve">:</w:t>
      </w:r>
      <w:r>
        <w:rPr>
          <w:rStyle w:val="NormalTok"/>
        </w:rPr>
        <w:t xml:space="preserve"> </w:t>
      </w:r>
      <w:r>
        <w:rPr>
          <w:rStyle w:val="StringTok"/>
        </w:rPr>
        <w:t xml:space="preserve">"SMS"</w:t>
      </w:r>
      <w:r>
        <w:rPr>
          <w:rStyle w:val="NormalTok"/>
        </w:rPr>
        <w:t xml:space="preserve">,</w:t>
      </w:r>
      <w:r>
        <w:br/>
      </w:r>
      <w:r>
        <w:rPr>
          <w:rStyle w:val="NormalTok"/>
        </w:rPr>
        <w:t xml:space="preserve">  </w:t>
      </w:r>
      <w:r>
        <w:rPr>
          <w:rStyle w:val="StringTok"/>
        </w:rPr>
        <w:t xml:space="preserve">"contactId"</w:t>
      </w:r>
      <w:r>
        <w:rPr>
          <w:rStyle w:val="ExtensionTok"/>
        </w:rPr>
        <w:t xml:space="preserve">:</w:t>
      </w:r>
      <w:r>
        <w:rPr>
          <w:rStyle w:val="NormalTok"/>
        </w:rPr>
        <w:t xml:space="preserve"> </w:t>
      </w:r>
      <w:r>
        <w:rPr>
          <w:rStyle w:val="StringTok"/>
        </w:rPr>
        <w:t xml:space="preserve">"contact_xxx"</w:t>
      </w:r>
      <w:r>
        <w:rPr>
          <w:rStyle w:val="NormalTok"/>
        </w:rPr>
        <w:t xml:space="preserve">,</w:t>
      </w:r>
      <w:r>
        <w:br/>
      </w:r>
      <w:r>
        <w:rPr>
          <w:rStyle w:val="NormalTok"/>
        </w:rPr>
        <w:t xml:space="preserve">  </w:t>
      </w:r>
      <w:r>
        <w:rPr>
          <w:rStyle w:val="StringTok"/>
        </w:rPr>
        <w:t xml:space="preserve">"locationId"</w:t>
      </w:r>
      <w:r>
        <w:rPr>
          <w:rStyle w:val="ExtensionTok"/>
        </w:rPr>
        <w:t xml:space="preserve">:</w:t>
      </w:r>
      <w:r>
        <w:rPr>
          <w:rStyle w:val="NormalTok"/>
        </w:rPr>
        <w:t xml:space="preserve"> </w:t>
      </w:r>
      <w:r>
        <w:rPr>
          <w:rStyle w:val="StringTok"/>
        </w:rPr>
        <w:t xml:space="preserve">"{ghl_location_id}"</w:t>
      </w:r>
      <w:r>
        <w:rPr>
          <w:rStyle w:val="NormalTok"/>
        </w:rPr>
        <w:t xml:space="preserve">,</w:t>
      </w:r>
      <w:r>
        <w:br/>
      </w:r>
      <w:r>
        <w:rPr>
          <w:rStyle w:val="NormalTok"/>
        </w:rPr>
        <w:t xml:space="preserve">  </w:t>
      </w:r>
      <w:r>
        <w:rPr>
          <w:rStyle w:val="StringTok"/>
        </w:rPr>
        <w:t xml:space="preserve">"message"</w:t>
      </w:r>
      <w:r>
        <w:rPr>
          <w:rStyle w:val="ExtensionTok"/>
        </w:rPr>
        <w:t xml:space="preserve">:</w:t>
      </w:r>
      <w:r>
        <w:rPr>
          <w:rStyle w:val="NormalTok"/>
        </w:rPr>
        <w:t xml:space="preserve"> </w:t>
      </w:r>
      <w:r>
        <w:rPr>
          <w:rStyle w:val="StringTok"/>
        </w:rPr>
        <w:t xml:space="preserve">"Your consultation with Paul Donovan is confirmed for April 8 at 10:00 AM CT. Reply STOP to opt out."</w:t>
      </w:r>
      <w:r>
        <w:br/>
      </w:r>
      <w:r>
        <w:rPr>
          <w:rStyle w:val="KeywordTok"/>
        </w:rPr>
        <w:t xml:space="preserve">}</w:t>
      </w:r>
    </w:p>
    <w:p>
      <w:pPr>
        <w:pStyle w:val="FirstParagraph"/>
      </w:pPr>
      <w:r>
        <w:rPr>
          <w:b/>
          <w:bCs/>
        </w:rPr>
        <w:t xml:space="preserve">Timezone awareness:</w:t>
      </w:r>
      <w:r>
        <w:t xml:space="preserve"> </w:t>
      </w:r>
      <w:r>
        <w:t xml:space="preserve">The widget reads</w:t>
      </w:r>
      <w:r>
        <w:t xml:space="preserve"> </w:t>
      </w:r>
      <w:r>
        <w:rPr>
          <w:rStyle w:val="VerbatimChar"/>
        </w:rPr>
        <w:t xml:space="preserve">Intl.DateTimeFormat().resolvedOptions().timeZone</w:t>
      </w:r>
      <w:r>
        <w:t xml:space="preserve"> </w:t>
      </w:r>
      <w:r>
        <w:t xml:space="preserve">from the browser and passes it with the booking request. Slots are presented to the caller in their local timezone.</w:t>
      </w:r>
    </w:p>
    <w:p>
      <w:pPr>
        <w:pStyle w:val="BodyText"/>
      </w:pPr>
      <w:r>
        <w:rPr>
          <w:b/>
          <w:bCs/>
        </w:rPr>
        <w:t xml:space="preserve">Gmail/Google Calendar fallback:</w:t>
      </w:r>
      <w:r>
        <w:t xml:space="preserve"> </w:t>
      </w:r>
      <w:r>
        <w:t xml:space="preserve">For firms not yet on GHL, or if GHL calendar is temporarily unavailable, the platform falls back to Google Calendar API using an attorney’s connected Google account.</w:t>
      </w:r>
    </w:p>
    <w:bookmarkEnd w:id="56"/>
    <w:bookmarkStart w:id="57" w:name="multi-tenancy-architecture"/>
    <w:p>
      <w:pPr>
        <w:pStyle w:val="Heading3"/>
      </w:pPr>
      <w:r>
        <w:t xml:space="preserve">3.9 Multi-Tenancy Architecture</w:t>
      </w:r>
    </w:p>
    <w:p>
      <w:pPr>
        <w:pStyle w:val="FirstParagraph"/>
      </w:pPr>
      <w:r>
        <w:t xml:space="preserve">Every data entity carries</w:t>
      </w:r>
      <w:r>
        <w:t xml:space="preserve"> </w:t>
      </w:r>
      <w:r>
        <w:rPr>
          <w:rStyle w:val="VerbatimChar"/>
        </w:rPr>
        <w:t xml:space="preserve">firm_id</w:t>
      </w:r>
      <w:r>
        <w:t xml:space="preserve">. Isolation is enforced at five layers:</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Layer</w:t>
            </w:r>
          </w:p>
        </w:tc>
        <w:tc>
          <w:tcPr/>
          <w:p>
            <w:pPr>
              <w:pStyle w:val="Compact"/>
              <w:jc w:val="left"/>
            </w:pPr>
            <w:r>
              <w:t xml:space="preserve">Isolation Mechanism</w:t>
            </w:r>
          </w:p>
        </w:tc>
      </w:tr>
      <w:tr>
        <w:tc>
          <w:tcPr/>
          <w:p>
            <w:pPr>
              <w:pStyle w:val="Compact"/>
              <w:jc w:val="left"/>
            </w:pPr>
            <w:r>
              <w:t xml:space="preserve">Database</w:t>
            </w:r>
          </w:p>
        </w:tc>
        <w:tc>
          <w:tcPr/>
          <w:p>
            <w:pPr>
              <w:pStyle w:val="Compact"/>
              <w:jc w:val="left"/>
            </w:pPr>
            <w:r>
              <w:rPr>
                <w:rStyle w:val="VerbatimChar"/>
              </w:rPr>
              <w:t xml:space="preserve">firm_id</w:t>
            </w:r>
            <w:r>
              <w:t xml:space="preserve"> </w:t>
            </w:r>
            <w:r>
              <w:t xml:space="preserve">FK on every table; Row-level Security policies in PostgreSQL</w:t>
            </w:r>
          </w:p>
        </w:tc>
      </w:tr>
      <w:tr>
        <w:tc>
          <w:tcPr/>
          <w:p>
            <w:pPr>
              <w:pStyle w:val="Compact"/>
              <w:jc w:val="left"/>
            </w:pPr>
            <w:r>
              <w:t xml:space="preserve">API</w:t>
            </w:r>
          </w:p>
        </w:tc>
        <w:tc>
          <w:tcPr/>
          <w:p>
            <w:pPr>
              <w:pStyle w:val="Compact"/>
              <w:jc w:val="left"/>
            </w:pPr>
            <w:r>
              <w:t xml:space="preserve">JWT includes</w:t>
            </w:r>
            <w:r>
              <w:t xml:space="preserve"> </w:t>
            </w:r>
            <w:r>
              <w:rPr>
                <w:rStyle w:val="VerbatimChar"/>
              </w:rPr>
              <w:t xml:space="preserve">firm_id</w:t>
            </w:r>
            <w:r>
              <w:t xml:space="preserve"> </w:t>
            </w:r>
            <w:r>
              <w:t xml:space="preserve">claim; middleware rejects mismatched access</w:t>
            </w:r>
          </w:p>
        </w:tc>
      </w:tr>
      <w:tr>
        <w:tc>
          <w:tcPr/>
          <w:p>
            <w:pPr>
              <w:pStyle w:val="Compact"/>
              <w:jc w:val="left"/>
            </w:pPr>
            <w:r>
              <w:t xml:space="preserve">Webhooks</w:t>
            </w:r>
          </w:p>
        </w:tc>
        <w:tc>
          <w:tcPr/>
          <w:p>
            <w:pPr>
              <w:pStyle w:val="Compact"/>
              <w:jc w:val="left"/>
            </w:pPr>
            <w:r>
              <w:rPr>
                <w:rStyle w:val="VerbatimChar"/>
              </w:rPr>
              <w:t xml:space="preserve">firm_id</w:t>
            </w:r>
            <w:r>
              <w:t xml:space="preserve"> </w:t>
            </w:r>
            <w:r>
              <w:t xml:space="preserve">in query string; validated against call’s registered firm</w:t>
            </w:r>
          </w:p>
        </w:tc>
      </w:tr>
      <w:tr>
        <w:tc>
          <w:tcPr/>
          <w:p>
            <w:pPr>
              <w:pStyle w:val="Compact"/>
              <w:jc w:val="left"/>
            </w:pPr>
            <w:r>
              <w:t xml:space="preserve">Redis</w:t>
            </w:r>
          </w:p>
        </w:tc>
        <w:tc>
          <w:tcPr/>
          <w:p>
            <w:pPr>
              <w:pStyle w:val="Compact"/>
              <w:jc w:val="left"/>
            </w:pPr>
            <w:r>
              <w:t xml:space="preserve">Namespaced keys:</w:t>
            </w:r>
            <w:r>
              <w:t xml:space="preserve"> </w:t>
            </w:r>
            <w:r>
              <w:rPr>
                <w:rStyle w:val="VerbatimChar"/>
              </w:rPr>
              <w:t xml:space="preserve">session:{firm_id}:{call_id}:milestone</w:t>
            </w:r>
          </w:p>
        </w:tc>
      </w:tr>
      <w:tr>
        <w:tc>
          <w:tcPr/>
          <w:p>
            <w:pPr>
              <w:pStyle w:val="Compact"/>
              <w:jc w:val="left"/>
            </w:pPr>
            <w:r>
              <w:t xml:space="preserve">GHL</w:t>
            </w:r>
          </w:p>
        </w:tc>
        <w:tc>
          <w:tcPr/>
          <w:p>
            <w:pPr>
              <w:pStyle w:val="Compact"/>
              <w:jc w:val="left"/>
            </w:pPr>
            <w:r>
              <w:t xml:space="preserve">Each firm uses its own</w:t>
            </w:r>
            <w:r>
              <w:t xml:space="preserve"> </w:t>
            </w:r>
            <w:r>
              <w:rPr>
                <w:rStyle w:val="VerbatimChar"/>
              </w:rPr>
              <w:t xml:space="preserve">locationId</w:t>
            </w:r>
            <w:r>
              <w:t xml:space="preserve"> </w:t>
            </w:r>
            <w:r>
              <w:t xml:space="preserve">on every API call</w:t>
            </w:r>
          </w:p>
        </w:tc>
      </w:tr>
    </w:tbl>
    <w:p>
      <w:pPr>
        <w:pStyle w:val="BodyText"/>
      </w:pPr>
      <w:r>
        <w:rPr>
          <w:b/>
          <w:bCs/>
        </w:rPr>
        <w:t xml:space="preserve">Onboarding a new firm</w:t>
      </w:r>
      <w:r>
        <w:t xml:space="preserve"> </w:t>
      </w:r>
      <w:r>
        <w:t xml:space="preserve">(Phase 6 Admin Portal):</w:t>
      </w:r>
      <w:r>
        <w:t xml:space="preserve"> </w:t>
      </w:r>
      <w:r>
        <w:t xml:space="preserve">1. Firm creates account → new</w:t>
      </w:r>
      <w:r>
        <w:t xml:space="preserve"> </w:t>
      </w:r>
      <w:r>
        <w:rPr>
          <w:rStyle w:val="VerbatimChar"/>
        </w:rPr>
        <w:t xml:space="preserve">firms</w:t>
      </w:r>
      <w:r>
        <w:t xml:space="preserve"> </w:t>
      </w:r>
      <w:r>
        <w:t xml:space="preserve">record</w:t>
      </w:r>
      <w:r>
        <w:t xml:space="preserve"> </w:t>
      </w:r>
      <w:r>
        <w:t xml:space="preserve">2. Select practice areas → load templates into their KB</w:t>
      </w:r>
      <w:r>
        <w:t xml:space="preserve"> </w:t>
      </w:r>
      <w:r>
        <w:t xml:space="preserve">3. Connect GHL → OAuth flow creates Location mapping</w:t>
      </w:r>
      <w:r>
        <w:t xml:space="preserve"> </w:t>
      </w:r>
      <w:r>
        <w:t xml:space="preserve">4. Connect Athena → create assistant, upload KB documents</w:t>
      </w:r>
      <w:r>
        <w:t xml:space="preserve"> </w:t>
      </w:r>
      <w:r>
        <w:t xml:space="preserve">5. Configure attorneys + calendars</w:t>
      </w:r>
      <w:r>
        <w:t xml:space="preserve"> </w:t>
      </w:r>
      <w:r>
        <w:t xml:space="preserve">6. Upload retainer templates</w:t>
      </w:r>
      <w:r>
        <w:t xml:space="preserve"> </w:t>
      </w:r>
      <w:r>
        <w:t xml:space="preserve">7. Generate embed code → one script tag to add to their website</w:t>
      </w:r>
    </w:p>
    <w:p>
      <w:r>
        <w:pict>
          <v:rect style="width:0;height:1.5pt" o:hralign="center" o:hrstd="t" o:hr="t"/>
        </w:pict>
      </w:r>
    </w:p>
    <w:bookmarkEnd w:id="57"/>
    <w:bookmarkEnd w:id="58"/>
    <w:bookmarkStart w:id="69" w:name="intake-flows-by-practice-area"/>
    <w:p>
      <w:pPr>
        <w:pStyle w:val="Heading2"/>
      </w:pPr>
      <w:r>
        <w:t xml:space="preserve">4. Intake Flows by Practice Area</w:t>
      </w:r>
    </w:p>
    <w:bookmarkStart w:id="59" w:name="personal-injury-mva"/>
    <w:p>
      <w:pPr>
        <w:pStyle w:val="Heading3"/>
      </w:pPr>
      <w:r>
        <w:t xml:space="preserve">4.1 Personal Injury / MVA</w:t>
      </w:r>
    </w:p>
    <w:p>
      <w:pPr>
        <w:pStyle w:val="FirstParagraph"/>
      </w:pPr>
      <w:r>
        <w:rPr>
          <w:b/>
          <w:bCs/>
        </w:rPr>
        <w:t xml:space="preserve">The most common case type.</w:t>
      </w:r>
      <w:r>
        <w:t xml:space="preserve"> </w:t>
      </w:r>
      <w:r>
        <w:t xml:space="preserve">Contingency fee (33–40%) creates high urgency for firms to qualify quickly — a good PI case is worth $3,000–$50,000+ in fees.</w:t>
      </w:r>
    </w:p>
    <w:p>
      <w:pPr>
        <w:pStyle w:val="BodyText"/>
      </w:pPr>
      <w:r>
        <w:rPr>
          <w:b/>
          <w:bCs/>
        </w:rPr>
        <w:t xml:space="preserve">AI-guided flow:</w:t>
      </w:r>
    </w:p>
    <w:tbl>
      <w:tblPr>
        <w:tblStyle w:val="Table"/>
        <w:tblW w:type="pct" w:w="5000"/>
        <w:jc w:val="left"/>
        <w:tblLayout w:type="fixed"/>
        <w:tblLook w:firstRow="1" w:lastRow="0" w:firstColumn="0" w:lastColumn="0" w:noHBand="0" w:noVBand="0" w:val="0020"/>
      </w:tblPr>
      <w:tblGrid>
        <w:gridCol w:w="1205"/>
        <w:gridCol w:w="3443"/>
        <w:gridCol w:w="3271"/>
      </w:tblGrid>
      <w:tr>
        <w:trPr>
          <w:tblHeader w:val="on"/>
        </w:trPr>
        <w:tc>
          <w:tcPr/>
          <w:p>
            <w:pPr>
              <w:pStyle w:val="Compact"/>
              <w:jc w:val="left"/>
            </w:pPr>
            <w:r>
              <w:t xml:space="preserve">Stage</w:t>
            </w:r>
          </w:p>
        </w:tc>
        <w:tc>
          <w:tcPr/>
          <w:p>
            <w:pPr>
              <w:pStyle w:val="Compact"/>
              <w:jc w:val="left"/>
            </w:pPr>
            <w:r>
              <w:t xml:space="preserve">Variables Captured</w:t>
            </w:r>
          </w:p>
        </w:tc>
        <w:tc>
          <w:tcPr/>
          <w:p>
            <w:pPr>
              <w:pStyle w:val="Compact"/>
              <w:jc w:val="left"/>
            </w:pPr>
            <w:r>
              <w:t xml:space="preserve">Key Agent Actions</w:t>
            </w:r>
          </w:p>
        </w:tc>
      </w:tr>
      <w:tr>
        <w:tc>
          <w:tcPr/>
          <w:p>
            <w:pPr>
              <w:pStyle w:val="Compact"/>
              <w:jc w:val="left"/>
            </w:pPr>
            <w:r>
              <w:t xml:space="preserve">Contact</w:t>
            </w:r>
          </w:p>
        </w:tc>
        <w:tc>
          <w:tcPr/>
          <w:p>
            <w:pPr>
              <w:pStyle w:val="Compact"/>
              <w:jc w:val="left"/>
            </w:pPr>
            <w:r>
              <w:t xml:space="preserve">FirstName, LastName, Phone, Email, SmsConsent</w:t>
            </w:r>
          </w:p>
        </w:tc>
        <w:tc>
          <w:tcPr/>
          <w:p>
            <w:pPr>
              <w:pStyle w:val="Compact"/>
              <w:jc w:val="left"/>
            </w:pPr>
            <w:r>
              <w:t xml:space="preserve">“</w:t>
            </w:r>
            <w:r>
              <w:t xml:space="preserve">May I get your name and the best number to reach you?</w:t>
            </w:r>
            <w:r>
              <w:t xml:space="preserve">”</w:t>
            </w:r>
          </w:p>
        </w:tc>
      </w:tr>
      <w:tr>
        <w:tc>
          <w:tcPr/>
          <w:p>
            <w:pPr>
              <w:pStyle w:val="Compact"/>
              <w:jc w:val="left"/>
            </w:pPr>
            <w:r>
              <w:t xml:space="preserve">Incident Basics</w:t>
            </w:r>
          </w:p>
        </w:tc>
        <w:tc>
          <w:tcPr/>
          <w:p>
            <w:pPr>
              <w:pStyle w:val="Compact"/>
              <w:jc w:val="left"/>
            </w:pPr>
            <w:r>
              <w:t xml:space="preserve">IncidentDate, IncidentState, IncidentLocation, AccidentType</w:t>
            </w:r>
          </w:p>
        </w:tc>
        <w:tc>
          <w:tcPr/>
          <w:p>
            <w:pPr>
              <w:pStyle w:val="Compact"/>
              <w:jc w:val="left"/>
            </w:pPr>
            <w:r>
              <w:t xml:space="preserve">SOL auto-calculated; urgency flag if &lt; 90 days to deadline</w:t>
            </w:r>
          </w:p>
        </w:tc>
      </w:tr>
      <w:tr>
        <w:tc>
          <w:tcPr/>
          <w:p>
            <w:pPr>
              <w:pStyle w:val="Compact"/>
              <w:jc w:val="left"/>
            </w:pPr>
            <w:r>
              <w:t xml:space="preserve">Injury &amp; Treatment</w:t>
            </w:r>
          </w:p>
        </w:tc>
        <w:tc>
          <w:tcPr/>
          <w:p>
            <w:pPr>
              <w:pStyle w:val="Compact"/>
              <w:jc w:val="left"/>
            </w:pPr>
            <w:r>
              <w:t xml:space="preserve">InjuryDescription, ERVisit, TreatingFacility, OngoingTreatment, TreatingDoctor, WageLoss</w:t>
            </w:r>
          </w:p>
        </w:tc>
        <w:tc>
          <w:tcPr/>
          <w:p>
            <w:pPr>
              <w:pStyle w:val="Compact"/>
              <w:jc w:val="left"/>
            </w:pPr>
            <w:r>
              <w:t xml:space="preserve">Empathetic tone; probe for severity and continuity of treatment</w:t>
            </w:r>
          </w:p>
        </w:tc>
      </w:tr>
      <w:tr>
        <w:tc>
          <w:tcPr/>
          <w:p>
            <w:pPr>
              <w:pStyle w:val="Compact"/>
              <w:jc w:val="left"/>
            </w:pPr>
            <w:r>
              <w:t xml:space="preserve">Accident Scene</w:t>
            </w:r>
          </w:p>
        </w:tc>
        <w:tc>
          <w:tcPr/>
          <w:p>
            <w:pPr>
              <w:pStyle w:val="Compact"/>
              <w:jc w:val="left"/>
            </w:pPr>
            <w:r>
              <w:t xml:space="preserve">AtFaultParty, AtFaultInsurance, PoliceReportFiled, PoliceReportNumber, Witnesses, WitnessInfo</w:t>
            </w:r>
          </w:p>
        </w:tc>
        <w:tc>
          <w:tcPr/>
          <w:p>
            <w:pPr>
              <w:pStyle w:val="Compact"/>
              <w:jc w:val="left"/>
            </w:pPr>
            <w:r>
              <w:t xml:space="preserve">Capture documentation inventory</w:t>
            </w:r>
          </w:p>
        </w:tc>
      </w:tr>
      <w:tr>
        <w:tc>
          <w:tcPr/>
          <w:p>
            <w:pPr>
              <w:pStyle w:val="Compact"/>
              <w:jc w:val="left"/>
            </w:pPr>
            <w:r>
              <w:t xml:space="preserve">Eligibility</w:t>
            </w:r>
          </w:p>
        </w:tc>
        <w:tc>
          <w:tcPr/>
          <w:p>
            <w:pPr>
              <w:pStyle w:val="Compact"/>
              <w:jc w:val="left"/>
            </w:pPr>
            <w:r>
              <w:t xml:space="preserve">CurrentlyRepresented, PriorSettlement, PriorClaims</w:t>
            </w:r>
          </w:p>
        </w:tc>
        <w:tc>
          <w:tcPr/>
          <w:p>
            <w:pPr>
              <w:pStyle w:val="Compact"/>
              <w:jc w:val="left"/>
            </w:pPr>
            <w:r>
              <w:t xml:space="preserve">Hard stop on CurrentlyRepresented = true</w:t>
            </w:r>
          </w:p>
        </w:tc>
      </w:tr>
      <w:tr>
        <w:tc>
          <w:tcPr/>
          <w:p>
            <w:pPr>
              <w:pStyle w:val="Compact"/>
              <w:jc w:val="left"/>
            </w:pPr>
            <w:r>
              <w:t xml:space="preserve">Employment &amp; Damages</w:t>
            </w:r>
          </w:p>
        </w:tc>
        <w:tc>
          <w:tcPr/>
          <w:p>
            <w:pPr>
              <w:pStyle w:val="Compact"/>
              <w:jc w:val="left"/>
            </w:pPr>
            <w:r>
              <w:t xml:space="preserve">Employer, WeeklyIncome, InsuranceCarrier, UIMCoverage</w:t>
            </w:r>
          </w:p>
        </w:tc>
        <w:tc>
          <w:tcPr/>
          <w:p>
            <w:pPr>
              <w:pStyle w:val="Compact"/>
              <w:jc w:val="left"/>
            </w:pPr>
            <w:r>
              <w:t xml:space="preserve">Adds case value context</w:t>
            </w:r>
          </w:p>
        </w:tc>
      </w:tr>
    </w:tbl>
    <w:p>
      <w:pPr>
        <w:pStyle w:val="BodyText"/>
      </w:pPr>
      <w:r>
        <w:rPr>
          <w:b/>
          <w:bCs/>
        </w:rPr>
        <w:t xml:space="preserve">Qualification scoring (max 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Points</w:t>
            </w:r>
          </w:p>
        </w:tc>
      </w:tr>
      <w:tr>
        <w:tc>
          <w:tcPr/>
          <w:p>
            <w:pPr>
              <w:pStyle w:val="Compact"/>
              <w:jc w:val="left"/>
            </w:pPr>
            <w:r>
              <w:t xml:space="preserve">ERVisit = true</w:t>
            </w:r>
          </w:p>
        </w:tc>
        <w:tc>
          <w:tcPr/>
          <w:p>
            <w:pPr>
              <w:pStyle w:val="Compact"/>
              <w:jc w:val="left"/>
            </w:pPr>
            <w:r>
              <w:t xml:space="preserve">+2</w:t>
            </w:r>
          </w:p>
        </w:tc>
      </w:tr>
      <w:tr>
        <w:tc>
          <w:tcPr/>
          <w:p>
            <w:pPr>
              <w:pStyle w:val="Compact"/>
              <w:jc w:val="left"/>
            </w:pPr>
            <w:r>
              <w:t xml:space="preserve">OngoingTreatment = true</w:t>
            </w:r>
          </w:p>
        </w:tc>
        <w:tc>
          <w:tcPr/>
          <w:p>
            <w:pPr>
              <w:pStyle w:val="Compact"/>
              <w:jc w:val="left"/>
            </w:pPr>
            <w:r>
              <w:t xml:space="preserve">+1</w:t>
            </w:r>
          </w:p>
        </w:tc>
      </w:tr>
      <w:tr>
        <w:tc>
          <w:tcPr/>
          <w:p>
            <w:pPr>
              <w:pStyle w:val="Compact"/>
              <w:jc w:val="left"/>
            </w:pPr>
            <w:r>
              <w:t xml:space="preserve">WageLoss = true</w:t>
            </w:r>
          </w:p>
        </w:tc>
        <w:tc>
          <w:tcPr/>
          <w:p>
            <w:pPr>
              <w:pStyle w:val="Compact"/>
              <w:jc w:val="left"/>
            </w:pPr>
            <w:r>
              <w:t xml:space="preserve">+2</w:t>
            </w:r>
          </w:p>
        </w:tc>
      </w:tr>
      <w:tr>
        <w:tc>
          <w:tcPr/>
          <w:p>
            <w:pPr>
              <w:pStyle w:val="Compact"/>
              <w:jc w:val="left"/>
            </w:pPr>
            <w:r>
              <w:t xml:space="preserve">InjuryDescription present (non-trivial)</w:t>
            </w:r>
          </w:p>
        </w:tc>
        <w:tc>
          <w:tcPr/>
          <w:p>
            <w:pPr>
              <w:pStyle w:val="Compact"/>
              <w:jc w:val="left"/>
            </w:pPr>
            <w:r>
              <w:t xml:space="preserve">+2</w:t>
            </w:r>
          </w:p>
        </w:tc>
      </w:tr>
      <w:tr>
        <w:tc>
          <w:tcPr/>
          <w:p>
            <w:pPr>
              <w:pStyle w:val="Compact"/>
              <w:jc w:val="left"/>
            </w:pPr>
            <w:r>
              <w:t xml:space="preserve">PoliceReportFiled = true</w:t>
            </w:r>
          </w:p>
        </w:tc>
        <w:tc>
          <w:tcPr/>
          <w:p>
            <w:pPr>
              <w:pStyle w:val="Compact"/>
              <w:jc w:val="left"/>
            </w:pPr>
            <w:r>
              <w:t xml:space="preserve">+1</w:t>
            </w:r>
          </w:p>
        </w:tc>
      </w:tr>
      <w:tr>
        <w:tc>
          <w:tcPr/>
          <w:p>
            <w:pPr>
              <w:pStyle w:val="Compact"/>
              <w:jc w:val="left"/>
            </w:pPr>
            <w:r>
              <w:t xml:space="preserve">Witnesses = true</w:t>
            </w:r>
          </w:p>
        </w:tc>
        <w:tc>
          <w:tcPr/>
          <w:p>
            <w:pPr>
              <w:pStyle w:val="Compact"/>
              <w:jc w:val="left"/>
            </w:pPr>
            <w:r>
              <w:t xml:space="preserve">+1</w:t>
            </w:r>
          </w:p>
        </w:tc>
      </w:tr>
      <w:tr>
        <w:tc>
          <w:tcPr/>
          <w:p>
            <w:pPr>
              <w:pStyle w:val="Compact"/>
              <w:jc w:val="left"/>
            </w:pPr>
            <w:r>
              <w:t xml:space="preserve">AtFaultInsurance confirmed</w:t>
            </w:r>
          </w:p>
        </w:tc>
        <w:tc>
          <w:tcPr/>
          <w:p>
            <w:pPr>
              <w:pStyle w:val="Compact"/>
              <w:jc w:val="left"/>
            </w:pPr>
            <w:r>
              <w:t xml:space="preserve">+1</w:t>
            </w:r>
          </w:p>
        </w:tc>
      </w:tr>
      <w:tr>
        <w:tc>
          <w:tcPr/>
          <w:p>
            <w:pPr>
              <w:pStyle w:val="Compact"/>
              <w:jc w:val="left"/>
            </w:pPr>
            <w:r>
              <w:t xml:space="preserve">PriorSettlement = true</w:t>
            </w:r>
          </w:p>
        </w:tc>
        <w:tc>
          <w:tcPr/>
          <w:p>
            <w:pPr>
              <w:pStyle w:val="Compact"/>
              <w:jc w:val="left"/>
            </w:pPr>
            <w:r>
              <w:t xml:space="preserve">−3</w:t>
            </w:r>
          </w:p>
        </w:tc>
      </w:tr>
      <w:tr>
        <w:tc>
          <w:tcPr/>
          <w:p>
            <w:pPr>
              <w:pStyle w:val="Compact"/>
              <w:jc w:val="left"/>
            </w:pPr>
            <w:r>
              <w:t xml:space="preserve">PriorClaims in same body part</w:t>
            </w:r>
          </w:p>
        </w:tc>
        <w:tc>
          <w:tcPr/>
          <w:p>
            <w:pPr>
              <w:pStyle w:val="Compact"/>
              <w:jc w:val="left"/>
            </w:pPr>
            <w:r>
              <w:t xml:space="preserve">−2</w:t>
            </w:r>
          </w:p>
        </w:tc>
      </w:tr>
    </w:tbl>
    <w:p>
      <w:pPr>
        <w:pStyle w:val="BodyText"/>
      </w:pPr>
      <w:r>
        <w:t xml:space="preserve">Threshold: ≥5 = Qualified → retainer + booking. 3–4 = Qualified with flag (book consult, attorney decides). &lt;3 = Resource mode.</w:t>
      </w:r>
    </w:p>
    <w:p>
      <w:pPr>
        <w:pStyle w:val="BodyText"/>
      </w:pPr>
      <w:r>
        <w:rPr>
          <w:b/>
          <w:bCs/>
        </w:rPr>
        <w:t xml:space="preserve">Disqualification triggers:</w:t>
      </w:r>
      <w:r>
        <w:t xml:space="preserve"> </w:t>
      </w:r>
      <w:r>
        <w:t xml:space="preserve">-</w:t>
      </w:r>
      <w:r>
        <w:t xml:space="preserve"> </w:t>
      </w:r>
      <w:r>
        <w:rPr>
          <w:rStyle w:val="VerbatimChar"/>
        </w:rPr>
        <w:t xml:space="preserve">CurrentlyRepresented = true</w:t>
      </w:r>
      <w:r>
        <w:t xml:space="preserve"> </w:t>
      </w:r>
      <w:r>
        <w:t xml:space="preserve">→ hard stop, polite exit</w:t>
      </w:r>
      <w:r>
        <w:t xml:space="preserve"> </w:t>
      </w:r>
      <w:r>
        <w:t xml:space="preserve">- SOL expired → graceful exit with non-engagement explanation</w:t>
      </w:r>
      <w:r>
        <w:t xml:space="preserve"> </w:t>
      </w:r>
      <w:r>
        <w:t xml:space="preserve">-</w:t>
      </w:r>
      <w:r>
        <w:t xml:space="preserve"> </w:t>
      </w:r>
      <w:r>
        <w:rPr>
          <w:rStyle w:val="VerbatimChar"/>
        </w:rPr>
        <w:t xml:space="preserve">PriorSettlement = true</w:t>
      </w:r>
      <w:r>
        <w:t xml:space="preserve"> </w:t>
      </w:r>
      <w:r>
        <w:t xml:space="preserve">on same accident → flag for attorney review (not auto-disqualify)</w:t>
      </w:r>
      <w:r>
        <w:t xml:space="preserve"> </w:t>
      </w:r>
      <w:r>
        <w:t xml:space="preserve">- Minor impact, no injury, no treatment → resource mode (not retained)</w:t>
      </w:r>
    </w:p>
    <w:p>
      <w:pPr>
        <w:pStyle w:val="BodyText"/>
      </w:pPr>
      <w:r>
        <w:rPr>
          <w:b/>
          <w:bCs/>
        </w:rPr>
        <w:t xml:space="preserve">Urgency flags:</w:t>
      </w:r>
      <w:r>
        <w:t xml:space="preserve"> </w:t>
      </w:r>
      <w:r>
        <w:t xml:space="preserve">- Any government entity involved (45–180 day notice requirement in most states) → immediate escalation</w:t>
      </w:r>
      <w:r>
        <w:t xml:space="preserve"> </w:t>
      </w:r>
      <w:r>
        <w:t xml:space="preserve">- IncidentDate within 90 days of SOL expiry →</w:t>
      </w:r>
      <w:r>
        <w:t xml:space="preserve"> </w:t>
      </w:r>
      <w:r>
        <w:t xml:space="preserve">“</w:t>
      </w:r>
      <w:r>
        <w:t xml:space="preserve">We need to act quickly</w:t>
      </w:r>
      <w:r>
        <w:t xml:space="preserve">”</w:t>
      </w:r>
      <w:r>
        <w:t xml:space="preserve"> </w:t>
      </w:r>
      <w:r>
        <w:t xml:space="preserve">- Fresh accident (within 7 days) →</w:t>
      </w:r>
      <w:r>
        <w:t xml:space="preserve"> </w:t>
      </w:r>
      <w:r>
        <w:t xml:space="preserve">“</w:t>
      </w:r>
      <w:r>
        <w:t xml:space="preserve">Evidence preservation is critical right now</w:t>
      </w:r>
      <w:r>
        <w:t xml:space="preserve">”</w:t>
      </w:r>
    </w:p>
    <w:p>
      <w:pPr>
        <w:pStyle w:val="BodyText"/>
      </w:pPr>
      <w:r>
        <w:rPr>
          <w:b/>
          <w:bCs/>
        </w:rPr>
        <w:t xml:space="preserve">Documents to request:</w:t>
      </w:r>
      <w:r>
        <w:t xml:space="preserve"> </w:t>
      </w:r>
      <w:r>
        <w:t xml:space="preserve">- Police/accident report</w:t>
      </w:r>
      <w:r>
        <w:t xml:space="preserve"> </w:t>
      </w:r>
      <w:r>
        <w:t xml:space="preserve">- Medical bills and records</w:t>
      </w:r>
      <w:r>
        <w:t xml:space="preserve"> </w:t>
      </w:r>
      <w:r>
        <w:t xml:space="preserve">- Photos of vehicle damage, scene, injuries</w:t>
      </w:r>
      <w:r>
        <w:t xml:space="preserve"> </w:t>
      </w:r>
      <w:r>
        <w:t xml:space="preserve">- Insurance information (both parties)</w:t>
      </w:r>
      <w:r>
        <w:t xml:space="preserve"> </w:t>
      </w:r>
      <w:r>
        <w:t xml:space="preserve">- Pay stubs (for lost wages claim)</w:t>
      </w:r>
    </w:p>
    <w:p>
      <w:pPr>
        <w:pStyle w:val="BodyText"/>
      </w:pPr>
      <w:r>
        <w:rPr>
          <w:b/>
          <w:bCs/>
        </w:rPr>
        <w:t xml:space="preserve">Fee structure disclosure:</w:t>
      </w:r>
      <w:r>
        <w:t xml:space="preserve"> </w:t>
      </w:r>
      <w:r>
        <w:t xml:space="preserve">“</w:t>
      </w:r>
      <w:r>
        <w:t xml:space="preserve">Our attorneys work on a contingency fee — you pay nothing upfront and no attorney fee unless you win. Costs and expenses are discussed in the retainer agreement.</w:t>
      </w:r>
      <w:r>
        <w:t xml:space="preserve">”</w:t>
      </w:r>
    </w:p>
    <w:p>
      <w:pPr>
        <w:pStyle w:val="BodyText"/>
      </w:pPr>
      <w:r>
        <w:rPr>
          <w:b/>
          <w:bCs/>
        </w:rPr>
        <w:t xml:space="preserve">Handoff:</w:t>
      </w:r>
      <w:r>
        <w:t xml:space="preserve"> </w:t>
      </w:r>
      <w:r>
        <w:t xml:space="preserve">Qualified → retainer (HelloSign, within 60 seconds) + booking (first available attorney slot). High-urgency cases (SOL &lt; 90 days) → warm transfer attempt first.</w:t>
      </w:r>
    </w:p>
    <w:p>
      <w:r>
        <w:pict>
          <v:rect style="width:0;height:1.5pt" o:hralign="center" o:hrstd="t" o:hr="t"/>
        </w:pict>
      </w:r>
    </w:p>
    <w:bookmarkEnd w:id="59"/>
    <w:bookmarkStart w:id="60" w:name="real-estate-donovan-law-primary"/>
    <w:p>
      <w:pPr>
        <w:pStyle w:val="Heading3"/>
      </w:pPr>
      <w:r>
        <w:t xml:space="preserve">4.2 Real Estate (Donovan Law Primary)</w:t>
      </w:r>
    </w:p>
    <w:p>
      <w:pPr>
        <w:pStyle w:val="FirstParagraph"/>
      </w:pPr>
      <w:r>
        <w:rPr>
          <w:b/>
          <w:bCs/>
        </w:rPr>
        <w:t xml:space="preserve">Transaction-driven intake.</w:t>
      </w:r>
      <w:r>
        <w:t xml:space="preserve"> </w:t>
      </w:r>
      <w:r>
        <w:t xml:space="preserve">Strong deadline urgency (30–60 day closing windows). Flat fee or hourly.</w:t>
      </w:r>
    </w:p>
    <w:p>
      <w:pPr>
        <w:pStyle w:val="BodyText"/>
      </w:pPr>
      <w:r>
        <w:rPr>
          <w:b/>
          <w:bCs/>
        </w:rPr>
        <w:t xml:space="preserve">AI-guided flow:</w:t>
      </w:r>
    </w:p>
    <w:tbl>
      <w:tblPr>
        <w:tblStyle w:val="Table"/>
        <w:tblW w:type="pct" w:w="5000"/>
        <w:jc w:val="left"/>
        <w:tblLayout w:type="fixed"/>
        <w:tblLook w:firstRow="1" w:lastRow="0" w:firstColumn="0" w:lastColumn="0" w:noHBand="0" w:noVBand="0" w:val="0020"/>
      </w:tblPr>
      <w:tblGrid>
        <w:gridCol w:w="1205"/>
        <w:gridCol w:w="3443"/>
        <w:gridCol w:w="3271"/>
      </w:tblGrid>
      <w:tr>
        <w:trPr>
          <w:tblHeader w:val="on"/>
        </w:trPr>
        <w:tc>
          <w:tcPr/>
          <w:p>
            <w:pPr>
              <w:pStyle w:val="Compact"/>
              <w:jc w:val="left"/>
            </w:pPr>
            <w:r>
              <w:t xml:space="preserve">Stage</w:t>
            </w:r>
          </w:p>
        </w:tc>
        <w:tc>
          <w:tcPr/>
          <w:p>
            <w:pPr>
              <w:pStyle w:val="Compact"/>
              <w:jc w:val="left"/>
            </w:pPr>
            <w:r>
              <w:t xml:space="preserve">Variables Captured</w:t>
            </w:r>
          </w:p>
        </w:tc>
        <w:tc>
          <w:tcPr/>
          <w:p>
            <w:pPr>
              <w:pStyle w:val="Compact"/>
              <w:jc w:val="left"/>
            </w:pPr>
            <w:r>
              <w:t xml:space="preserve">Key Agent Actions</w:t>
            </w:r>
          </w:p>
        </w:tc>
      </w:tr>
      <w:tr>
        <w:tc>
          <w:tcPr/>
          <w:p>
            <w:pPr>
              <w:pStyle w:val="Compact"/>
              <w:jc w:val="left"/>
            </w:pPr>
            <w:r>
              <w:t xml:space="preserve">Contact</w:t>
            </w:r>
          </w:p>
        </w:tc>
        <w:tc>
          <w:tcPr/>
          <w:p>
            <w:pPr>
              <w:pStyle w:val="Compact"/>
              <w:jc w:val="left"/>
            </w:pPr>
            <w:r>
              <w:t xml:space="preserve">Standard contact fields</w:t>
            </w:r>
          </w:p>
        </w:tc>
        <w:tc>
          <w:tcPr/>
          <w:p>
            <w:pPr>
              <w:pStyle w:val="Compact"/>
              <w:jc w:val="left"/>
            </w:pPr>
            <w:r>
              <w:t xml:space="preserve">Establish name, phone, email</w:t>
            </w:r>
          </w:p>
        </w:tc>
      </w:tr>
      <w:tr>
        <w:tc>
          <w:tcPr/>
          <w:p>
            <w:pPr>
              <w:pStyle w:val="Compact"/>
              <w:jc w:val="left"/>
            </w:pPr>
            <w:r>
              <w:t xml:space="preserve">Matter Type</w:t>
            </w:r>
          </w:p>
        </w:tc>
        <w:tc>
          <w:tcPr/>
          <w:p>
            <w:pPr>
              <w:pStyle w:val="Compact"/>
              <w:jc w:val="left"/>
            </w:pPr>
            <w:r>
              <w:t xml:space="preserve">TransactionType (purchase/sale/lease/dispute/zoning), PropertyType (residential/commercial/land)</w:t>
            </w:r>
          </w:p>
        </w:tc>
        <w:tc>
          <w:tcPr/>
          <w:p>
            <w:pPr>
              <w:pStyle w:val="Compact"/>
              <w:jc w:val="left"/>
            </w:pPr>
            <w:r>
              <w:t xml:space="preserve">Route to appropriate sub-flow</w:t>
            </w:r>
          </w:p>
        </w:tc>
      </w:tr>
      <w:tr>
        <w:tc>
          <w:tcPr/>
          <w:p>
            <w:pPr>
              <w:pStyle w:val="Compact"/>
              <w:jc w:val="left"/>
            </w:pPr>
            <w:r>
              <w:t xml:space="preserve">Property Details</w:t>
            </w:r>
          </w:p>
        </w:tc>
        <w:tc>
          <w:tcPr/>
          <w:p>
            <w:pPr>
              <w:pStyle w:val="Compact"/>
              <w:jc w:val="left"/>
            </w:pPr>
            <w:r>
              <w:t xml:space="preserve">PropertyAddress, PropertyState, TransactionValue, PropertyRole (buyer/seller/landlord/tenant)</w:t>
            </w:r>
          </w:p>
        </w:tc>
        <w:tc>
          <w:tcPr/>
          <w:p>
            <w:pPr>
              <w:pStyle w:val="Compact"/>
              <w:jc w:val="left"/>
            </w:pPr>
            <w:r>
              <w:t xml:space="preserve">Jurisdiction check; confirms firm is licensed</w:t>
            </w:r>
          </w:p>
        </w:tc>
      </w:tr>
      <w:tr>
        <w:tc>
          <w:tcPr/>
          <w:p>
            <w:pPr>
              <w:pStyle w:val="Compact"/>
              <w:jc w:val="left"/>
            </w:pPr>
            <w:r>
              <w:t xml:space="preserve">Transaction Details</w:t>
            </w:r>
          </w:p>
        </w:tc>
        <w:tc>
          <w:tcPr/>
          <w:p>
            <w:pPr>
              <w:pStyle w:val="Compact"/>
              <w:jc w:val="left"/>
            </w:pPr>
            <w:r>
              <w:t xml:space="preserve">PurchaseAgreementSigned, ClosingDateScheduled, FinancingInvolved, Lender, TitleCompany, Contingencies</w:t>
            </w:r>
          </w:p>
        </w:tc>
        <w:tc>
          <w:tcPr/>
          <w:p>
            <w:pPr>
              <w:pStyle w:val="Compact"/>
              <w:jc w:val="left"/>
            </w:pPr>
            <w:r>
              <w:t xml:space="preserve">For commercial: EntityStructure, ExistingTenants, Is1031Exchange</w:t>
            </w:r>
          </w:p>
        </w:tc>
      </w:tr>
      <w:tr>
        <w:tc>
          <w:tcPr/>
          <w:p>
            <w:pPr>
              <w:pStyle w:val="Compact"/>
              <w:jc w:val="left"/>
            </w:pPr>
            <w:r>
              <w:t xml:space="preserve">Dispute Details</w:t>
            </w:r>
          </w:p>
        </w:tc>
        <w:tc>
          <w:tcPr/>
          <w:p>
            <w:pPr>
              <w:pStyle w:val="Compact"/>
              <w:jc w:val="left"/>
            </w:pPr>
            <w:r>
              <w:t xml:space="preserve">DisputeNature (non-payment/habitability/eviction/title/fraud), ExistingCourtFilings, EvictionTimeline</w:t>
            </w:r>
          </w:p>
        </w:tc>
        <w:tc>
          <w:tcPr/>
          <w:p>
            <w:pPr>
              <w:pStyle w:val="Compact"/>
              <w:jc w:val="left"/>
            </w:pPr>
            <w:r>
              <w:t xml:space="preserve">For dispute sub-flow</w:t>
            </w:r>
          </w:p>
        </w:tc>
      </w:tr>
      <w:tr>
        <w:tc>
          <w:tcPr/>
          <w:p>
            <w:pPr>
              <w:pStyle w:val="Compact"/>
              <w:jc w:val="left"/>
            </w:pPr>
            <w:r>
              <w:t xml:space="preserve">Eligibility</w:t>
            </w:r>
          </w:p>
        </w:tc>
        <w:tc>
          <w:tcPr/>
          <w:p>
            <w:pPr>
              <w:pStyle w:val="Compact"/>
              <w:jc w:val="left"/>
            </w:pPr>
            <w:r>
              <w:t xml:space="preserve">CurrentlyRepresented, PropertyState matches active_states</w:t>
            </w:r>
          </w:p>
        </w:tc>
        <w:tc>
          <w:tcPr/>
          <w:p>
            <w:pPr>
              <w:pStyle w:val="Compact"/>
            </w:pPr>
          </w:p>
        </w:tc>
      </w:tr>
    </w:tbl>
    <w:p>
      <w:pPr>
        <w:pStyle w:val="BodyText"/>
      </w:pPr>
      <w:r>
        <w:rPr>
          <w:b/>
          <w:bCs/>
        </w:rPr>
        <w:t xml:space="preserve">Qualification scoring (max 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Points</w:t>
            </w:r>
          </w:p>
        </w:tc>
      </w:tr>
      <w:tr>
        <w:tc>
          <w:tcPr/>
          <w:p>
            <w:pPr>
              <w:pStyle w:val="Compact"/>
              <w:jc w:val="left"/>
            </w:pPr>
            <w:r>
              <w:t xml:space="preserve">Commercial property</w:t>
            </w:r>
          </w:p>
        </w:tc>
        <w:tc>
          <w:tcPr/>
          <w:p>
            <w:pPr>
              <w:pStyle w:val="Compact"/>
              <w:jc w:val="left"/>
            </w:pPr>
            <w:r>
              <w:t xml:space="preserve">+3</w:t>
            </w:r>
          </w:p>
        </w:tc>
      </w:tr>
      <w:tr>
        <w:tc>
          <w:tcPr/>
          <w:p>
            <w:pPr>
              <w:pStyle w:val="Compact"/>
              <w:jc w:val="left"/>
            </w:pPr>
            <w:r>
              <w:t xml:space="preserve">Active transaction (purchase/sale) with contract signed</w:t>
            </w:r>
          </w:p>
        </w:tc>
        <w:tc>
          <w:tcPr/>
          <w:p>
            <w:pPr>
              <w:pStyle w:val="Compact"/>
              <w:jc w:val="left"/>
            </w:pPr>
            <w:r>
              <w:t xml:space="preserve">+2</w:t>
            </w:r>
          </w:p>
        </w:tc>
      </w:tr>
      <w:tr>
        <w:tc>
          <w:tcPr/>
          <w:p>
            <w:pPr>
              <w:pStyle w:val="Compact"/>
              <w:jc w:val="left"/>
            </w:pPr>
            <w:r>
              <w:t xml:space="preserve">Contract dispute with defined dollar amount</w:t>
            </w:r>
          </w:p>
        </w:tc>
        <w:tc>
          <w:tcPr/>
          <w:p>
            <w:pPr>
              <w:pStyle w:val="Compact"/>
              <w:jc w:val="left"/>
            </w:pPr>
            <w:r>
              <w:t xml:space="preserve">+2</w:t>
            </w:r>
          </w:p>
        </w:tc>
      </w:tr>
      <w:tr>
        <w:tc>
          <w:tcPr/>
          <w:p>
            <w:pPr>
              <w:pStyle w:val="Compact"/>
              <w:jc w:val="left"/>
            </w:pPr>
            <w:r>
              <w:t xml:space="preserve">Client is decision-maker / owner</w:t>
            </w:r>
          </w:p>
        </w:tc>
        <w:tc>
          <w:tcPr/>
          <w:p>
            <w:pPr>
              <w:pStyle w:val="Compact"/>
              <w:jc w:val="left"/>
            </w:pPr>
            <w:r>
              <w:t xml:space="preserve">+1</w:t>
            </w:r>
          </w:p>
        </w:tc>
      </w:tr>
      <w:tr>
        <w:tc>
          <w:tcPr/>
          <w:p>
            <w:pPr>
              <w:pStyle w:val="Compact"/>
              <w:jc w:val="left"/>
            </w:pPr>
            <w:r>
              <w:t xml:space="preserve">Closing deadline within 30 days</w:t>
            </w:r>
          </w:p>
        </w:tc>
        <w:tc>
          <w:tcPr/>
          <w:p>
            <w:pPr>
              <w:pStyle w:val="Compact"/>
              <w:jc w:val="left"/>
            </w:pPr>
            <w:r>
              <w:t xml:space="preserve">+2</w:t>
            </w:r>
          </w:p>
        </w:tc>
      </w:tr>
      <w:tr>
        <w:tc>
          <w:tcPr/>
          <w:p>
            <w:pPr>
              <w:pStyle w:val="Compact"/>
              <w:jc w:val="left"/>
            </w:pPr>
            <w:r>
              <w:t xml:space="preserve">EvictionTimeline imminent</w:t>
            </w:r>
          </w:p>
        </w:tc>
        <w:tc>
          <w:tcPr/>
          <w:p>
            <w:pPr>
              <w:pStyle w:val="Compact"/>
              <w:jc w:val="left"/>
            </w:pPr>
            <w:r>
              <w:t xml:space="preserve">+2</w:t>
            </w:r>
          </w:p>
        </w:tc>
      </w:tr>
      <w:tr>
        <w:tc>
          <w:tcPr/>
          <w:p>
            <w:pPr>
              <w:pStyle w:val="Compact"/>
              <w:jc w:val="left"/>
            </w:pPr>
            <w:r>
              <w:t xml:space="preserve">Outside active states (firm not licensed)</w:t>
            </w:r>
          </w:p>
        </w:tc>
        <w:tc>
          <w:tcPr/>
          <w:p>
            <w:pPr>
              <w:pStyle w:val="Compact"/>
              <w:jc w:val="left"/>
            </w:pPr>
            <w:r>
              <w:t xml:space="preserve">−5</w:t>
            </w:r>
          </w:p>
        </w:tc>
      </w:tr>
    </w:tbl>
    <w:p>
      <w:pPr>
        <w:pStyle w:val="BodyText"/>
      </w:pPr>
      <w:r>
        <w:rPr>
          <w:b/>
          <w:bCs/>
        </w:rPr>
        <w:t xml:space="preserve">Disqualification triggers:</w:t>
      </w:r>
      <w:r>
        <w:t xml:space="preserve"> </w:t>
      </w:r>
      <w:r>
        <w:t xml:space="preserve">- Property in state where firm is not licensed → graceful exit with referral guidance</w:t>
      </w:r>
      <w:r>
        <w:t xml:space="preserve"> </w:t>
      </w:r>
      <w:r>
        <w:t xml:space="preserve">- Currently represented by another attorney on same matter → exit</w:t>
      </w:r>
      <w:r>
        <w:t xml:space="preserve"> </w:t>
      </w:r>
      <w:r>
        <w:t xml:space="preserve">- Both buyer and seller seeking firm representation in same transaction → conflict, exit</w:t>
      </w:r>
    </w:p>
    <w:p>
      <w:pPr>
        <w:pStyle w:val="BodyText"/>
      </w:pPr>
      <w:r>
        <w:rPr>
          <w:b/>
          <w:bCs/>
        </w:rPr>
        <w:t xml:space="preserve">Urgency flags:</w:t>
      </w:r>
      <w:r>
        <w:t xml:space="preserve"> </w:t>
      </w:r>
      <w:r>
        <w:t xml:space="preserve">- ClosingDateScheduled within 14 days →</w:t>
      </w:r>
      <w:r>
        <w:t xml:space="preserve"> </w:t>
      </w:r>
      <w:r>
        <w:t xml:space="preserve">“</w:t>
      </w:r>
      <w:r>
        <w:t xml:space="preserve">With closing coming up, we should connect with you today</w:t>
      </w:r>
      <w:r>
        <w:t xml:space="preserve">”</w:t>
      </w:r>
      <w:r>
        <w:t xml:space="preserve"> </w:t>
      </w:r>
      <w:r>
        <w:t xml:space="preserve">- EvictionTimeline &lt; 7 days → immediate escalation</w:t>
      </w:r>
    </w:p>
    <w:p>
      <w:pPr>
        <w:pStyle w:val="BodyText"/>
      </w:pPr>
      <w:r>
        <w:rPr>
          <w:b/>
          <w:bCs/>
        </w:rPr>
        <w:t xml:space="preserve">Documents to request:</w:t>
      </w:r>
      <w:r>
        <w:t xml:space="preserve"> </w:t>
      </w:r>
      <w:r>
        <w:t xml:space="preserve">- Signed purchase agreement or LOI</w:t>
      </w:r>
      <w:r>
        <w:t xml:space="preserve"> </w:t>
      </w:r>
      <w:r>
        <w:t xml:space="preserve">- Existing title report or prior title insurance policy</w:t>
      </w:r>
      <w:r>
        <w:t xml:space="preserve"> </w:t>
      </w:r>
      <w:r>
        <w:t xml:space="preserve">- HOA documents (if applicable)</w:t>
      </w:r>
      <w:r>
        <w:t xml:space="preserve"> </w:t>
      </w:r>
      <w:r>
        <w:t xml:space="preserve">- Mortgage commitment letter</w:t>
      </w:r>
      <w:r>
        <w:t xml:space="preserve"> </w:t>
      </w:r>
      <w:r>
        <w:t xml:space="preserve">- Seller disclosures / inspection report</w:t>
      </w:r>
    </w:p>
    <w:p>
      <w:pPr>
        <w:pStyle w:val="BodyText"/>
      </w:pPr>
      <w:r>
        <w:rPr>
          <w:b/>
          <w:bCs/>
        </w:rPr>
        <w:t xml:space="preserve">Fee structure disclosure:</w:t>
      </w:r>
      <w:r>
        <w:t xml:space="preserve"> </w:t>
      </w:r>
      <w:r>
        <w:t xml:space="preserve">“</w:t>
      </w:r>
      <w:r>
        <w:t xml:space="preserve">Real estate transaction matters are typically handled on a flat fee basis. Dispute representation is hourly. Paul Donovan will review the specific fee structure with you in your consultation.</w:t>
      </w:r>
      <w:r>
        <w:t xml:space="preserve">”</w:t>
      </w:r>
    </w:p>
    <w:p>
      <w:pPr>
        <w:pStyle w:val="BodyText"/>
      </w:pPr>
      <w:r>
        <w:rPr>
          <w:b/>
          <w:bCs/>
        </w:rPr>
        <w:t xml:space="preserve">Handoff:</w:t>
      </w:r>
      <w:r>
        <w:t xml:space="preserve"> </w:t>
      </w:r>
      <w:r>
        <w:t xml:space="preserve">Qualified → booking (Paul Donovan’s calendar, real estate slot) + retainer dispatch. Flat fee or hourly engagement letter.</w:t>
      </w:r>
    </w:p>
    <w:p>
      <w:r>
        <w:pict>
          <v:rect style="width:0;height:1.5pt" o:hralign="center" o:hrstd="t" o:hr="t"/>
        </w:pict>
      </w:r>
    </w:p>
    <w:bookmarkEnd w:id="60"/>
    <w:bookmarkStart w:id="61" w:name="business-law-donovan-law"/>
    <w:p>
      <w:pPr>
        <w:pStyle w:val="Heading3"/>
      </w:pPr>
      <w:r>
        <w:t xml:space="preserve">4.3 Business Law (Donovan Law)</w:t>
      </w:r>
    </w:p>
    <w:p>
      <w:pPr>
        <w:pStyle w:val="FirstParagraph"/>
      </w:pPr>
      <w:r>
        <w:rPr>
          <w:b/>
          <w:bCs/>
        </w:rPr>
        <w:t xml:space="preserve">Entity- and contract-driven intake.</w:t>
      </w:r>
      <w:r>
        <w:t xml:space="preserve"> </w:t>
      </w:r>
      <w:r>
        <w:t xml:space="preserve">High variability in matter type. Hourly or flat fee.</w:t>
      </w:r>
    </w:p>
    <w:p>
      <w:pPr>
        <w:pStyle w:val="BodyText"/>
      </w:pPr>
      <w:r>
        <w:rPr>
          <w:b/>
          <w:bCs/>
        </w:rPr>
        <w:t xml:space="preserve">AI-guided flow:</w:t>
      </w:r>
    </w:p>
    <w:tbl>
      <w:tblPr>
        <w:tblStyle w:val="Table"/>
        <w:tblW w:type="pct" w:w="5000"/>
        <w:jc w:val="left"/>
        <w:tblLayout w:type="fixed"/>
        <w:tblLook w:firstRow="1" w:lastRow="0" w:firstColumn="0" w:lastColumn="0" w:noHBand="0" w:noVBand="0" w:val="0020"/>
      </w:tblPr>
      <w:tblGrid>
        <w:gridCol w:w="1205"/>
        <w:gridCol w:w="3443"/>
        <w:gridCol w:w="3271"/>
      </w:tblGrid>
      <w:tr>
        <w:trPr>
          <w:tblHeader w:val="on"/>
        </w:trPr>
        <w:tc>
          <w:tcPr/>
          <w:p>
            <w:pPr>
              <w:pStyle w:val="Compact"/>
              <w:jc w:val="left"/>
            </w:pPr>
            <w:r>
              <w:t xml:space="preserve">Stage</w:t>
            </w:r>
          </w:p>
        </w:tc>
        <w:tc>
          <w:tcPr/>
          <w:p>
            <w:pPr>
              <w:pStyle w:val="Compact"/>
              <w:jc w:val="left"/>
            </w:pPr>
            <w:r>
              <w:t xml:space="preserve">Variables Captured</w:t>
            </w:r>
          </w:p>
        </w:tc>
        <w:tc>
          <w:tcPr/>
          <w:p>
            <w:pPr>
              <w:pStyle w:val="Compact"/>
              <w:jc w:val="left"/>
            </w:pPr>
            <w:r>
              <w:t xml:space="preserve">Key Agent Actions</w:t>
            </w:r>
          </w:p>
        </w:tc>
      </w:tr>
      <w:tr>
        <w:tc>
          <w:tcPr/>
          <w:p>
            <w:pPr>
              <w:pStyle w:val="Compact"/>
              <w:jc w:val="left"/>
            </w:pPr>
            <w:r>
              <w:t xml:space="preserve">Contact</w:t>
            </w:r>
          </w:p>
        </w:tc>
        <w:tc>
          <w:tcPr/>
          <w:p>
            <w:pPr>
              <w:pStyle w:val="Compact"/>
              <w:jc w:val="left"/>
            </w:pPr>
            <w:r>
              <w:t xml:space="preserve">Standard</w:t>
            </w:r>
          </w:p>
        </w:tc>
        <w:tc>
          <w:tcPr/>
          <w:p>
            <w:pPr>
              <w:pStyle w:val="Compact"/>
              <w:jc w:val="left"/>
            </w:pPr>
            <w:r>
              <w:t xml:space="preserve">Establish identity and role (owner, officer, authorized agent)</w:t>
            </w:r>
          </w:p>
        </w:tc>
      </w:tr>
      <w:tr>
        <w:tc>
          <w:tcPr/>
          <w:p>
            <w:pPr>
              <w:pStyle w:val="Compact"/>
              <w:jc w:val="left"/>
            </w:pPr>
            <w:r>
              <w:t xml:space="preserve">Matter Type</w:t>
            </w:r>
          </w:p>
        </w:tc>
        <w:tc>
          <w:tcPr/>
          <w:p>
            <w:pPr>
              <w:pStyle w:val="Compact"/>
              <w:jc w:val="left"/>
            </w:pPr>
            <w:r>
              <w:t xml:space="preserve">BusinessMatterType (formation/contract/dispute/MA/compliance)</w:t>
            </w:r>
          </w:p>
        </w:tc>
        <w:tc>
          <w:tcPr/>
          <w:p>
            <w:pPr>
              <w:pStyle w:val="Compact"/>
              <w:jc w:val="left"/>
            </w:pPr>
            <w:r>
              <w:t xml:space="preserve">Branch to appropriate sub-flow</w:t>
            </w:r>
          </w:p>
        </w:tc>
      </w:tr>
      <w:tr>
        <w:tc>
          <w:tcPr/>
          <w:p>
            <w:pPr>
              <w:pStyle w:val="Compact"/>
              <w:jc w:val="left"/>
            </w:pPr>
            <w:r>
              <w:t xml:space="preserve">Entity Details</w:t>
            </w:r>
          </w:p>
        </w:tc>
        <w:tc>
          <w:tcPr/>
          <w:p>
            <w:pPr>
              <w:pStyle w:val="Compact"/>
              <w:jc w:val="left"/>
            </w:pPr>
            <w:r>
              <w:t xml:space="preserve">EntityType (LLC/Corp/Partnership/Sole Prop), BusinessName, StateOfOrganization, YearsOperating, NumberOfOwners</w:t>
            </w:r>
          </w:p>
        </w:tc>
        <w:tc>
          <w:tcPr/>
          <w:p>
            <w:pPr>
              <w:pStyle w:val="Compact"/>
            </w:pPr>
          </w:p>
        </w:tc>
      </w:tr>
      <w:tr>
        <w:tc>
          <w:tcPr/>
          <w:p>
            <w:pPr>
              <w:pStyle w:val="Compact"/>
              <w:jc w:val="left"/>
            </w:pPr>
            <w:r>
              <w:t xml:space="preserve">Matter Details</w:t>
            </w:r>
          </w:p>
        </w:tc>
        <w:tc>
          <w:tcPr/>
          <w:p>
            <w:pPr>
              <w:pStyle w:val="Compact"/>
              <w:jc w:val="left"/>
            </w:pPr>
            <w:r>
              <w:t xml:space="preserve">ContractInDispute, PartiesInvolved, ApproxDollarValue, IsLitigationPending, FilingDeadline</w:t>
            </w:r>
          </w:p>
        </w:tc>
        <w:tc>
          <w:tcPr/>
          <w:p>
            <w:pPr>
              <w:pStyle w:val="Compact"/>
            </w:pPr>
          </w:p>
        </w:tc>
      </w:tr>
      <w:tr>
        <w:tc>
          <w:tcPr/>
          <w:p>
            <w:pPr>
              <w:pStyle w:val="Compact"/>
              <w:jc w:val="left"/>
            </w:pPr>
            <w:r>
              <w:t xml:space="preserve">Financial Context</w:t>
            </w:r>
          </w:p>
        </w:tc>
        <w:tc>
          <w:tcPr/>
          <w:p>
            <w:pPr>
              <w:pStyle w:val="Compact"/>
              <w:jc w:val="left"/>
            </w:pPr>
            <w:r>
              <w:t xml:space="preserve">IsRevenueGenerating, AnnualRevenue (approximate range)</w:t>
            </w:r>
          </w:p>
        </w:tc>
        <w:tc>
          <w:tcPr/>
          <w:p>
            <w:pPr>
              <w:pStyle w:val="Compact"/>
              <w:jc w:val="left"/>
            </w:pPr>
            <w:r>
              <w:t xml:space="preserve">Ensures case value justifies fees</w:t>
            </w:r>
          </w:p>
        </w:tc>
      </w:tr>
      <w:tr>
        <w:tc>
          <w:tcPr/>
          <w:p>
            <w:pPr>
              <w:pStyle w:val="Compact"/>
              <w:jc w:val="left"/>
            </w:pPr>
            <w:r>
              <w:t xml:space="preserve">Eligibility</w:t>
            </w:r>
          </w:p>
        </w:tc>
        <w:tc>
          <w:tcPr/>
          <w:p>
            <w:pPr>
              <w:pStyle w:val="Compact"/>
              <w:jc w:val="left"/>
            </w:pPr>
            <w:r>
              <w:t xml:space="preserve">CurrentlyRepresented, ConflictCheck fields</w:t>
            </w:r>
          </w:p>
        </w:tc>
        <w:tc>
          <w:tcPr/>
          <w:p>
            <w:pPr>
              <w:pStyle w:val="Compact"/>
            </w:pPr>
          </w:p>
        </w:tc>
      </w:tr>
    </w:tbl>
    <w:p>
      <w:pPr>
        <w:pStyle w:val="BodyText"/>
      </w:pPr>
      <w:r>
        <w:rPr>
          <w:b/>
          <w:bCs/>
        </w:rPr>
        <w:t xml:space="preserve">Qualification scoring (max 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Points</w:t>
            </w:r>
          </w:p>
        </w:tc>
      </w:tr>
      <w:tr>
        <w:tc>
          <w:tcPr/>
          <w:p>
            <w:pPr>
              <w:pStyle w:val="Compact"/>
              <w:jc w:val="left"/>
            </w:pPr>
            <w:r>
              <w:t xml:space="preserve">Revenue-generating business (not idea stage)</w:t>
            </w:r>
          </w:p>
        </w:tc>
        <w:tc>
          <w:tcPr/>
          <w:p>
            <w:pPr>
              <w:pStyle w:val="Compact"/>
              <w:jc w:val="left"/>
            </w:pPr>
            <w:r>
              <w:t xml:space="preserve">+3</w:t>
            </w:r>
          </w:p>
        </w:tc>
      </w:tr>
      <w:tr>
        <w:tc>
          <w:tcPr/>
          <w:p>
            <w:pPr>
              <w:pStyle w:val="Compact"/>
              <w:jc w:val="left"/>
            </w:pPr>
            <w:r>
              <w:t xml:space="preserve">Active contract dispute with defined dollar amount</w:t>
            </w:r>
          </w:p>
        </w:tc>
        <w:tc>
          <w:tcPr/>
          <w:p>
            <w:pPr>
              <w:pStyle w:val="Compact"/>
              <w:jc w:val="left"/>
            </w:pPr>
            <w:r>
              <w:t xml:space="preserve">+3</w:t>
            </w:r>
          </w:p>
        </w:tc>
      </w:tr>
      <w:tr>
        <w:tc>
          <w:tcPr/>
          <w:p>
            <w:pPr>
              <w:pStyle w:val="Compact"/>
              <w:jc w:val="left"/>
            </w:pPr>
            <w:r>
              <w:t xml:space="preserve">Business formation (clear, low-risk engagement)</w:t>
            </w:r>
          </w:p>
        </w:tc>
        <w:tc>
          <w:tcPr/>
          <w:p>
            <w:pPr>
              <w:pStyle w:val="Compact"/>
              <w:jc w:val="left"/>
            </w:pPr>
            <w:r>
              <w:t xml:space="preserve">+2</w:t>
            </w:r>
          </w:p>
        </w:tc>
      </w:tr>
      <w:tr>
        <w:tc>
          <w:tcPr/>
          <w:p>
            <w:pPr>
              <w:pStyle w:val="Compact"/>
              <w:jc w:val="left"/>
            </w:pPr>
            <w:r>
              <w:t xml:space="preserve">Multiple partners involved</w:t>
            </w:r>
          </w:p>
        </w:tc>
        <w:tc>
          <w:tcPr/>
          <w:p>
            <w:pPr>
              <w:pStyle w:val="Compact"/>
              <w:jc w:val="left"/>
            </w:pPr>
            <w:r>
              <w:t xml:space="preserve">+1</w:t>
            </w:r>
          </w:p>
        </w:tc>
      </w:tr>
      <w:tr>
        <w:tc>
          <w:tcPr/>
          <w:p>
            <w:pPr>
              <w:pStyle w:val="Compact"/>
              <w:jc w:val="left"/>
            </w:pPr>
            <w:r>
              <w:t xml:space="preserve">Deadline or filing deadline within 60 days</w:t>
            </w:r>
          </w:p>
        </w:tc>
        <w:tc>
          <w:tcPr/>
          <w:p>
            <w:pPr>
              <w:pStyle w:val="Compact"/>
              <w:jc w:val="left"/>
            </w:pPr>
            <w:r>
              <w:t xml:space="preserve">+1</w:t>
            </w:r>
          </w:p>
        </w:tc>
      </w:tr>
      <w:tr>
        <w:tc>
          <w:tcPr/>
          <w:p>
            <w:pPr>
              <w:pStyle w:val="Compact"/>
              <w:jc w:val="left"/>
            </w:pPr>
            <w:r>
              <w:t xml:space="preserve">Criminal/regulatory enforcement action</w:t>
            </w:r>
          </w:p>
        </w:tc>
        <w:tc>
          <w:tcPr/>
          <w:p>
            <w:pPr>
              <w:pStyle w:val="Compact"/>
              <w:jc w:val="left"/>
            </w:pPr>
            <w:r>
              <w:t xml:space="preserve">+2 (escalate priority)</w:t>
            </w:r>
          </w:p>
        </w:tc>
      </w:tr>
      <w:tr>
        <w:tc>
          <w:tcPr/>
          <w:p>
            <w:pPr>
              <w:pStyle w:val="Compact"/>
              <w:jc w:val="left"/>
            </w:pPr>
            <w:r>
              <w:t xml:space="preserve">No assets/revenue, startup idea only</w:t>
            </w:r>
          </w:p>
        </w:tc>
        <w:tc>
          <w:tcPr/>
          <w:p>
            <w:pPr>
              <w:pStyle w:val="Compact"/>
              <w:jc w:val="left"/>
            </w:pPr>
            <w:r>
              <w:t xml:space="preserve">−2</w:t>
            </w:r>
          </w:p>
        </w:tc>
      </w:tr>
    </w:tbl>
    <w:p>
      <w:pPr>
        <w:pStyle w:val="BodyText"/>
      </w:pPr>
      <w:r>
        <w:rPr>
          <w:b/>
          <w:bCs/>
        </w:rPr>
        <w:t xml:space="preserve">Disqualification triggers:</w:t>
      </w:r>
      <w:r>
        <w:t xml:space="preserve"> </w:t>
      </w:r>
      <w:r>
        <w:t xml:space="preserve">- Securities law or complex federal regulatory matter beyond firm’s scope → graceful referral</w:t>
      </w:r>
      <w:r>
        <w:t xml:space="preserve"> </w:t>
      </w:r>
      <w:r>
        <w:t xml:space="preserve">- Representing both parties in same transaction (conflict) → exit</w:t>
      </w:r>
    </w:p>
    <w:p>
      <w:pPr>
        <w:pStyle w:val="BodyText"/>
      </w:pPr>
      <w:r>
        <w:rPr>
          <w:b/>
          <w:bCs/>
        </w:rPr>
        <w:t xml:space="preserve">Documents to request (varies by matter type):</w:t>
      </w:r>
      <w:r>
        <w:t xml:space="preserve"> </w:t>
      </w:r>
      <w:r>
        <w:t xml:space="preserve">- Entity formation: prior articles, operating agreement, business licenses</w:t>
      </w:r>
      <w:r>
        <w:t xml:space="preserve"> </w:t>
      </w:r>
      <w:r>
        <w:t xml:space="preserve">- Contracts: term sheet, LOI, existing drafts</w:t>
      </w:r>
      <w:r>
        <w:t xml:space="preserve"> </w:t>
      </w:r>
      <w:r>
        <w:t xml:space="preserve">- M&amp;A: entity financials, target company info, LOI</w:t>
      </w:r>
      <w:r>
        <w:t xml:space="preserve"> </w:t>
      </w:r>
      <w:r>
        <w:t xml:space="preserve">- Dispute: existing contract, correspondence, evidence of breach</w:t>
      </w:r>
    </w:p>
    <w:p>
      <w:pPr>
        <w:pStyle w:val="BodyText"/>
      </w:pPr>
      <w:r>
        <w:rPr>
          <w:b/>
          <w:bCs/>
        </w:rPr>
        <w:t xml:space="preserve">Fee structure disclosure:</w:t>
      </w:r>
      <w:r>
        <w:t xml:space="preserve"> </w:t>
      </w:r>
      <w:r>
        <w:t xml:space="preserve">“</w:t>
      </w:r>
      <w:r>
        <w:t xml:space="preserve">Business law matters are handled on an hourly basis or flat fee depending on the type of matter. Paul Donovan will discuss the specific arrangement during your consultation.</w:t>
      </w:r>
      <w:r>
        <w:t xml:space="preserve">”</w:t>
      </w:r>
    </w:p>
    <w:p>
      <w:r>
        <w:pict>
          <v:rect style="width:0;height:1.5pt" o:hralign="center" o:hrstd="t" o:hr="t"/>
        </w:pict>
      </w:r>
    </w:p>
    <w:bookmarkEnd w:id="61"/>
    <w:bookmarkStart w:id="62" w:name="tax-law-donovan-law"/>
    <w:p>
      <w:pPr>
        <w:pStyle w:val="Heading3"/>
      </w:pPr>
      <w:r>
        <w:t xml:space="preserve">4.4 Tax Law (Donovan Law)</w:t>
      </w:r>
    </w:p>
    <w:p>
      <w:pPr>
        <w:pStyle w:val="FirstParagraph"/>
      </w:pPr>
      <w:r>
        <w:rPr>
          <w:b/>
          <w:bCs/>
        </w:rPr>
        <w:t xml:space="preserve">IRS-deadline-driven intake.</w:t>
      </w:r>
      <w:r>
        <w:t xml:space="preserve"> </w:t>
      </w:r>
      <w:r>
        <w:t xml:space="preserve">Missing a 90-day Tax Court deadline is permanent and catastrophic. Urgency is the primary qualifier.</w:t>
      </w:r>
    </w:p>
    <w:p>
      <w:pPr>
        <w:pStyle w:val="BodyText"/>
      </w:pPr>
      <w:r>
        <w:rPr>
          <w:b/>
          <w:bCs/>
        </w:rPr>
        <w:t xml:space="preserve">AI-guided flow:</w:t>
      </w:r>
    </w:p>
    <w:tbl>
      <w:tblPr>
        <w:tblStyle w:val="Table"/>
        <w:tblW w:type="pct" w:w="5000"/>
        <w:jc w:val="left"/>
        <w:tblLayout w:type="fixed"/>
        <w:tblLook w:firstRow="1" w:lastRow="0" w:firstColumn="0" w:lastColumn="0" w:noHBand="0" w:noVBand="0" w:val="0020"/>
      </w:tblPr>
      <w:tblGrid>
        <w:gridCol w:w="1205"/>
        <w:gridCol w:w="3443"/>
        <w:gridCol w:w="3271"/>
      </w:tblGrid>
      <w:tr>
        <w:trPr>
          <w:tblHeader w:val="on"/>
        </w:trPr>
        <w:tc>
          <w:tcPr/>
          <w:p>
            <w:pPr>
              <w:pStyle w:val="Compact"/>
              <w:jc w:val="left"/>
            </w:pPr>
            <w:r>
              <w:t xml:space="preserve">Stage</w:t>
            </w:r>
          </w:p>
        </w:tc>
        <w:tc>
          <w:tcPr/>
          <w:p>
            <w:pPr>
              <w:pStyle w:val="Compact"/>
              <w:jc w:val="left"/>
            </w:pPr>
            <w:r>
              <w:t xml:space="preserve">Variables Captured</w:t>
            </w:r>
          </w:p>
        </w:tc>
        <w:tc>
          <w:tcPr/>
          <w:p>
            <w:pPr>
              <w:pStyle w:val="Compact"/>
              <w:jc w:val="left"/>
            </w:pPr>
            <w:r>
              <w:t xml:space="preserve">Key Agent Actions</w:t>
            </w:r>
          </w:p>
        </w:tc>
      </w:tr>
      <w:tr>
        <w:tc>
          <w:tcPr/>
          <w:p>
            <w:pPr>
              <w:pStyle w:val="Compact"/>
              <w:jc w:val="left"/>
            </w:pPr>
            <w:r>
              <w:t xml:space="preserve">Contact</w:t>
            </w:r>
          </w:p>
        </w:tc>
        <w:tc>
          <w:tcPr/>
          <w:p>
            <w:pPr>
              <w:pStyle w:val="Compact"/>
              <w:jc w:val="left"/>
            </w:pPr>
            <w:r>
              <w:t xml:space="preserve">Standard</w:t>
            </w:r>
          </w:p>
        </w:tc>
        <w:tc>
          <w:tcPr/>
          <w:p>
            <w:pPr>
              <w:pStyle w:val="Compact"/>
            </w:pPr>
          </w:p>
        </w:tc>
      </w:tr>
      <w:tr>
        <w:tc>
          <w:tcPr/>
          <w:p>
            <w:pPr>
              <w:pStyle w:val="Compact"/>
              <w:jc w:val="left"/>
            </w:pPr>
            <w:r>
              <w:t xml:space="preserve">Issue Type</w:t>
            </w:r>
          </w:p>
        </w:tc>
        <w:tc>
          <w:tcPr/>
          <w:p>
            <w:pPr>
              <w:pStyle w:val="Compact"/>
              <w:jc w:val="left"/>
            </w:pPr>
            <w:r>
              <w:t xml:space="preserve">TaxIssueType (audit/debt/lien/levy/OfferInCompromise/TaxCourt/planning/criminal)</w:t>
            </w:r>
          </w:p>
        </w:tc>
        <w:tc>
          <w:tcPr/>
          <w:p>
            <w:pPr>
              <w:pStyle w:val="Compact"/>
              <w:jc w:val="left"/>
            </w:pPr>
            <w:r>
              <w:t xml:space="preserve">“</w:t>
            </w:r>
            <w:r>
              <w:t xml:space="preserve">Which of these best describes your situation?</w:t>
            </w:r>
            <w:r>
              <w:t xml:space="preserve">”</w:t>
            </w:r>
          </w:p>
        </w:tc>
      </w:tr>
      <w:tr>
        <w:tc>
          <w:tcPr/>
          <w:p>
            <w:pPr>
              <w:pStyle w:val="Compact"/>
              <w:jc w:val="left"/>
            </w:pPr>
            <w:r>
              <w:t xml:space="preserve">Scope</w:t>
            </w:r>
          </w:p>
        </w:tc>
        <w:tc>
          <w:tcPr/>
          <w:p>
            <w:pPr>
              <w:pStyle w:val="Compact"/>
              <w:jc w:val="left"/>
            </w:pPr>
            <w:r>
              <w:t xml:space="preserve">IsPersOrBusiness, TaxAuthority (IRS/state/both), TaxYearsAtIssue</w:t>
            </w:r>
          </w:p>
        </w:tc>
        <w:tc>
          <w:tcPr/>
          <w:p>
            <w:pPr>
              <w:pStyle w:val="Compact"/>
            </w:pPr>
          </w:p>
        </w:tc>
      </w:tr>
      <w:tr>
        <w:tc>
          <w:tcPr/>
          <w:p>
            <w:pPr>
              <w:pStyle w:val="Compact"/>
              <w:jc w:val="left"/>
            </w:pPr>
            <w:r>
              <w:t xml:space="preserve">Urgency</w:t>
            </w:r>
          </w:p>
        </w:tc>
        <w:tc>
          <w:tcPr/>
          <w:p>
            <w:pPr>
              <w:pStyle w:val="Compact"/>
              <w:jc w:val="left"/>
            </w:pPr>
            <w:r>
              <w:t xml:space="preserve">NoticeType (CP2000/CP3219A/NoticeOfDeficiency/IntentToLevy/LienNotice), NoticeDeadline, DeadlineDate</w:t>
            </w:r>
          </w:p>
        </w:tc>
        <w:tc>
          <w:tcPr/>
          <w:p>
            <w:pPr>
              <w:pStyle w:val="Compact"/>
              <w:jc w:val="left"/>
            </w:pPr>
            <w:r>
              <w:rPr>
                <w:b/>
                <w:bCs/>
              </w:rPr>
              <w:t xml:space="preserve">CRITICAL</w:t>
            </w:r>
            <w:r>
              <w:t xml:space="preserve"> </w:t>
            </w:r>
            <w:r>
              <w:t xml:space="preserve">— 90-day letter triggers immediate escalation</w:t>
            </w:r>
          </w:p>
        </w:tc>
      </w:tr>
      <w:tr>
        <w:tc>
          <w:tcPr/>
          <w:p>
            <w:pPr>
              <w:pStyle w:val="Compact"/>
              <w:jc w:val="left"/>
            </w:pPr>
            <w:r>
              <w:t xml:space="preserve">Amount</w:t>
            </w:r>
          </w:p>
        </w:tc>
        <w:tc>
          <w:tcPr/>
          <w:p>
            <w:pPr>
              <w:pStyle w:val="Compact"/>
              <w:jc w:val="left"/>
            </w:pPr>
            <w:r>
              <w:t xml:space="preserve">ApproxTaxLiability (range: &lt;$10K/$10K-$50K/$50K-$200K/&gt;$200K)</w:t>
            </w:r>
          </w:p>
        </w:tc>
        <w:tc>
          <w:tcPr/>
          <w:p>
            <w:pPr>
              <w:pStyle w:val="Compact"/>
              <w:jc w:val="left"/>
            </w:pPr>
            <w:r>
              <w:t xml:space="preserve">Qualifies for attorney fees vs. CPA referral</w:t>
            </w:r>
          </w:p>
        </w:tc>
      </w:tr>
      <w:tr>
        <w:tc>
          <w:tcPr/>
          <w:p>
            <w:pPr>
              <w:pStyle w:val="Compact"/>
              <w:jc w:val="left"/>
            </w:pPr>
            <w:r>
              <w:t xml:space="preserve">Current Status</w:t>
            </w:r>
          </w:p>
        </w:tc>
        <w:tc>
          <w:tcPr/>
          <w:p>
            <w:pPr>
              <w:pStyle w:val="Compact"/>
              <w:jc w:val="left"/>
            </w:pPr>
            <w:r>
              <w:t xml:space="preserve">HasSpokenToIRS, MadeAdmissions, HasFiled4Years</w:t>
            </w:r>
          </w:p>
        </w:tc>
        <w:tc>
          <w:tcPr/>
          <w:p>
            <w:pPr>
              <w:pStyle w:val="Compact"/>
            </w:pPr>
          </w:p>
        </w:tc>
      </w:tr>
    </w:tbl>
    <w:p>
      <w:pPr>
        <w:pStyle w:val="BodyText"/>
      </w:pPr>
      <w:r>
        <w:rPr>
          <w:b/>
          <w:bCs/>
        </w:rPr>
        <w:t xml:space="preserve">Qualification scoring (max 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Points</w:t>
            </w:r>
          </w:p>
        </w:tc>
      </w:tr>
      <w:tr>
        <w:tc>
          <w:tcPr/>
          <w:p>
            <w:pPr>
              <w:pStyle w:val="Compact"/>
              <w:jc w:val="left"/>
            </w:pPr>
            <w:r>
              <w:t xml:space="preserve">Active IRS audit or collection action</w:t>
            </w:r>
          </w:p>
        </w:tc>
        <w:tc>
          <w:tcPr/>
          <w:p>
            <w:pPr>
              <w:pStyle w:val="Compact"/>
              <w:jc w:val="left"/>
            </w:pPr>
            <w:r>
              <w:t xml:space="preserve">+4</w:t>
            </w:r>
          </w:p>
        </w:tc>
      </w:tr>
      <w:tr>
        <w:tc>
          <w:tcPr/>
          <w:p>
            <w:pPr>
              <w:pStyle w:val="Compact"/>
              <w:jc w:val="left"/>
            </w:pPr>
            <w:r>
              <w:t xml:space="preserve">Tax debt &gt; $10,000</w:t>
            </w:r>
          </w:p>
        </w:tc>
        <w:tc>
          <w:tcPr/>
          <w:p>
            <w:pPr>
              <w:pStyle w:val="Compact"/>
              <w:jc w:val="left"/>
            </w:pPr>
            <w:r>
              <w:t xml:space="preserve">+3</w:t>
            </w:r>
          </w:p>
        </w:tc>
      </w:tr>
      <w:tr>
        <w:tc>
          <w:tcPr/>
          <w:p>
            <w:pPr>
              <w:pStyle w:val="Compact"/>
              <w:jc w:val="left"/>
            </w:pPr>
            <w:r>
              <w:t xml:space="preserve">90-day Notice of Deficiency received</w:t>
            </w:r>
          </w:p>
        </w:tc>
        <w:tc>
          <w:tcPr/>
          <w:p>
            <w:pPr>
              <w:pStyle w:val="Compact"/>
              <w:jc w:val="left"/>
            </w:pPr>
            <w:r>
              <w:t xml:space="preserve">+4 (auto-escalate)</w:t>
            </w:r>
          </w:p>
        </w:tc>
      </w:tr>
      <w:tr>
        <w:tc>
          <w:tcPr/>
          <w:p>
            <w:pPr>
              <w:pStyle w:val="Compact"/>
              <w:jc w:val="left"/>
            </w:pPr>
            <w:r>
              <w:t xml:space="preserve">Business tax matter</w:t>
            </w:r>
          </w:p>
        </w:tc>
        <w:tc>
          <w:tcPr/>
          <w:p>
            <w:pPr>
              <w:pStyle w:val="Compact"/>
              <w:jc w:val="left"/>
            </w:pPr>
            <w:r>
              <w:t xml:space="preserve">+2</w:t>
            </w:r>
          </w:p>
        </w:tc>
      </w:tr>
      <w:tr>
        <w:tc>
          <w:tcPr/>
          <w:p>
            <w:pPr>
              <w:pStyle w:val="Compact"/>
              <w:jc w:val="left"/>
            </w:pPr>
            <w:r>
              <w:t xml:space="preserve">Correspondence deadline within 30 days</w:t>
            </w:r>
          </w:p>
        </w:tc>
        <w:tc>
          <w:tcPr/>
          <w:p>
            <w:pPr>
              <w:pStyle w:val="Compact"/>
              <w:jc w:val="left"/>
            </w:pPr>
            <w:r>
              <w:t xml:space="preserve">+3</w:t>
            </w:r>
          </w:p>
        </w:tc>
      </w:tr>
      <w:tr>
        <w:tc>
          <w:tcPr/>
          <w:p>
            <w:pPr>
              <w:pStyle w:val="Compact"/>
              <w:jc w:val="left"/>
            </w:pPr>
            <w:r>
              <w:t xml:space="preserve">Criminal tax investigation</w:t>
            </w:r>
          </w:p>
        </w:tc>
        <w:tc>
          <w:tcPr/>
          <w:p>
            <w:pPr>
              <w:pStyle w:val="Compact"/>
              <w:jc w:val="left"/>
            </w:pPr>
            <w:r>
              <w:t xml:space="preserve">+5 (immediate attorney call)</w:t>
            </w:r>
          </w:p>
        </w:tc>
      </w:tr>
      <w:tr>
        <w:tc>
          <w:tcPr/>
          <w:p>
            <w:pPr>
              <w:pStyle w:val="Compact"/>
              <w:jc w:val="left"/>
            </w:pPr>
            <w:r>
              <w:t xml:space="preserve">Tax balance &lt; $10,000 (CPA-level)</w:t>
            </w:r>
          </w:p>
        </w:tc>
        <w:tc>
          <w:tcPr/>
          <w:p>
            <w:pPr>
              <w:pStyle w:val="Compact"/>
              <w:jc w:val="left"/>
            </w:pPr>
            <w:r>
              <w:t xml:space="preserve">−3</w:t>
            </w:r>
          </w:p>
        </w:tc>
      </w:tr>
      <w:tr>
        <w:tc>
          <w:tcPr/>
          <w:p>
            <w:pPr>
              <w:pStyle w:val="Compact"/>
              <w:jc w:val="left"/>
            </w:pPr>
            <w:r>
              <w:t xml:space="preserve">State-only matter, state where firm not licensed</w:t>
            </w:r>
          </w:p>
        </w:tc>
        <w:tc>
          <w:tcPr/>
          <w:p>
            <w:pPr>
              <w:pStyle w:val="Compact"/>
              <w:jc w:val="left"/>
            </w:pPr>
            <w:r>
              <w:t xml:space="preserve">−4</w:t>
            </w:r>
          </w:p>
        </w:tc>
      </w:tr>
    </w:tbl>
    <w:p>
      <w:pPr>
        <w:pStyle w:val="BodyText"/>
      </w:pPr>
      <w:r>
        <w:rPr>
          <w:b/>
          <w:bCs/>
        </w:rPr>
        <w:t xml:space="preserve">Critical urgency flags:</w:t>
      </w:r>
      <w:r>
        <w:t xml:space="preserve"> </w:t>
      </w:r>
      <w:r>
        <w:t xml:space="preserve">-</w:t>
      </w:r>
      <w:r>
        <w:t xml:space="preserve"> </w:t>
      </w:r>
      <w:r>
        <w:rPr>
          <w:rStyle w:val="VerbatimChar"/>
        </w:rPr>
        <w:t xml:space="preserve">NoticeType = "NoticeOfDeficiency"</w:t>
      </w:r>
      <w:r>
        <w:t xml:space="preserve"> </w:t>
      </w:r>
      <w:r>
        <w:t xml:space="preserve">→</w:t>
      </w:r>
      <w:r>
        <w:t xml:space="preserve"> </w:t>
      </w:r>
      <w:r>
        <w:t xml:space="preserve">“</w:t>
      </w:r>
      <w:r>
        <w:t xml:space="preserve">The 90-day deadline to petition Tax Court is one of the most critical in all of law. Missing it permanently eliminates your right to contest in Tax Court without paying first. We need to connect you with Paul immediately.</w:t>
      </w:r>
      <w:r>
        <w:t xml:space="preserve">”</w:t>
      </w:r>
      <w:r>
        <w:t xml:space="preserve"> </w:t>
      </w:r>
      <w:r>
        <w:t xml:space="preserve">-</w:t>
      </w:r>
      <w:r>
        <w:t xml:space="preserve"> </w:t>
      </w:r>
      <w:r>
        <w:rPr>
          <w:rStyle w:val="VerbatimChar"/>
        </w:rPr>
        <w:t xml:space="preserve">NoticeType = "IntentToLevy"</w:t>
      </w:r>
      <w:r>
        <w:t xml:space="preserve"> </w:t>
      </w:r>
      <w:r>
        <w:t xml:space="preserve">→</w:t>
      </w:r>
      <w:r>
        <w:t xml:space="preserve"> </w:t>
      </w:r>
      <w:r>
        <w:t xml:space="preserve">“</w:t>
      </w:r>
      <w:r>
        <w:t xml:space="preserve">A Notice of Intent to Levy means the IRS can seize your assets within 30 days. This is urgent — let’s get you connected today.</w:t>
      </w:r>
      <w:r>
        <w:t xml:space="preserve">”</w:t>
      </w:r>
      <w:r>
        <w:t xml:space="preserve"> </w:t>
      </w:r>
      <w:r>
        <w:t xml:space="preserve">-</w:t>
      </w:r>
      <w:r>
        <w:t xml:space="preserve"> </w:t>
      </w:r>
      <w:r>
        <w:rPr>
          <w:rStyle w:val="VerbatimChar"/>
        </w:rPr>
        <w:t xml:space="preserve">DeadlineDate &lt; 14 days away</w:t>
      </w:r>
      <w:r>
        <w:t xml:space="preserve"> </w:t>
      </w:r>
      <w:r>
        <w:t xml:space="preserve">→ immediate warm transfer attempt</w:t>
      </w:r>
    </w:p>
    <w:p>
      <w:pPr>
        <w:pStyle w:val="BodyText"/>
      </w:pPr>
      <w:r>
        <w:rPr>
          <w:b/>
          <w:bCs/>
        </w:rPr>
        <w:t xml:space="preserve">Documents to request:</w:t>
      </w:r>
      <w:r>
        <w:t xml:space="preserve"> </w:t>
      </w:r>
      <w:r>
        <w:t xml:space="preserve">- All IRS notices and correspondence (chronological order)</w:t>
      </w:r>
      <w:r>
        <w:t xml:space="preserve"> </w:t>
      </w:r>
      <w:r>
        <w:t xml:space="preserve">- Last 2–3 years of filed tax returns</w:t>
      </w:r>
      <w:r>
        <w:t xml:space="preserve"> </w:t>
      </w:r>
      <w:r>
        <w:t xml:space="preserve">- Bank statements (3–6 months)</w:t>
      </w:r>
      <w:r>
        <w:t xml:space="preserve"> </w:t>
      </w:r>
      <w:r>
        <w:t xml:space="preserve">- Business P&amp;L (if business matter)</w:t>
      </w:r>
      <w:r>
        <w:t xml:space="preserve"> </w:t>
      </w:r>
      <w:r>
        <w:t xml:space="preserve">- Prior collection correspondence</w:t>
      </w:r>
    </w:p>
    <w:p>
      <w:pPr>
        <w:pStyle w:val="BodyText"/>
      </w:pPr>
      <w:r>
        <w:rPr>
          <w:b/>
          <w:bCs/>
        </w:rPr>
        <w:t xml:space="preserve">Fee structure disclosure:</w:t>
      </w:r>
      <w:r>
        <w:t xml:space="preserve"> </w:t>
      </w:r>
      <w:r>
        <w:t xml:space="preserve">“</w:t>
      </w:r>
      <w:r>
        <w:t xml:space="preserve">Tax law matters are handled on a flat fee by type of matter, or hourly for complex cases. Paul will review the specific fee with you in your consultation.</w:t>
      </w:r>
      <w:r>
        <w:t xml:space="preserve">”</w:t>
      </w:r>
    </w:p>
    <w:p>
      <w:r>
        <w:pict>
          <v:rect style="width:0;height:1.5pt" o:hralign="center" o:hrstd="t" o:hr="t"/>
        </w:pict>
      </w:r>
    </w:p>
    <w:bookmarkEnd w:id="62"/>
    <w:bookmarkStart w:id="63" w:name="family-law"/>
    <w:p>
      <w:pPr>
        <w:pStyle w:val="Heading3"/>
      </w:pPr>
      <w:r>
        <w:t xml:space="preserve">4.5 Family Law</w:t>
      </w:r>
    </w:p>
    <w:p>
      <w:pPr>
        <w:pStyle w:val="FirstParagraph"/>
      </w:pPr>
      <w:r>
        <w:rPr>
          <w:b/>
          <w:bCs/>
        </w:rPr>
        <w:t xml:space="preserve">Safety-first intake.</w:t>
      </w:r>
      <w:r>
        <w:t xml:space="preserve"> </w:t>
      </w:r>
      <w:r>
        <w:t xml:space="preserve">Domestic violence requires immediate escalation. High emotional sensitivity required. Contingency fees prohibited in most states — retainer required upfront.</w:t>
      </w:r>
    </w:p>
    <w:p>
      <w:pPr>
        <w:pStyle w:val="BodyText"/>
      </w:pPr>
      <w:r>
        <w:rPr>
          <w:b/>
          <w:bCs/>
        </w:rPr>
        <w:t xml:space="preserve">AI-guided flow:</w:t>
      </w:r>
    </w:p>
    <w:tbl>
      <w:tblPr>
        <w:tblStyle w:val="Table"/>
        <w:tblW w:type="pct" w:w="5000"/>
        <w:jc w:val="left"/>
        <w:tblLayout w:type="fixed"/>
        <w:tblLook w:firstRow="1" w:lastRow="0" w:firstColumn="0" w:lastColumn="0" w:noHBand="0" w:noVBand="0" w:val="0020"/>
      </w:tblPr>
      <w:tblGrid>
        <w:gridCol w:w="1205"/>
        <w:gridCol w:w="3443"/>
        <w:gridCol w:w="3271"/>
      </w:tblGrid>
      <w:tr>
        <w:trPr>
          <w:tblHeader w:val="on"/>
        </w:trPr>
        <w:tc>
          <w:tcPr/>
          <w:p>
            <w:pPr>
              <w:pStyle w:val="Compact"/>
              <w:jc w:val="left"/>
            </w:pPr>
            <w:r>
              <w:t xml:space="preserve">Stage</w:t>
            </w:r>
          </w:p>
        </w:tc>
        <w:tc>
          <w:tcPr/>
          <w:p>
            <w:pPr>
              <w:pStyle w:val="Compact"/>
              <w:jc w:val="left"/>
            </w:pPr>
            <w:r>
              <w:t xml:space="preserve">Variables Captured</w:t>
            </w:r>
          </w:p>
        </w:tc>
        <w:tc>
          <w:tcPr/>
          <w:p>
            <w:pPr>
              <w:pStyle w:val="Compact"/>
              <w:jc w:val="left"/>
            </w:pPr>
            <w:r>
              <w:t xml:space="preserve">Key Agent Actions</w:t>
            </w:r>
          </w:p>
        </w:tc>
      </w:tr>
      <w:tr>
        <w:tc>
          <w:tcPr/>
          <w:p>
            <w:pPr>
              <w:pStyle w:val="Compact"/>
              <w:jc w:val="left"/>
            </w:pPr>
            <w:r>
              <w:t xml:space="preserve">Safety Check</w:t>
            </w:r>
          </w:p>
        </w:tc>
        <w:tc>
          <w:tcPr/>
          <w:p>
            <w:pPr>
              <w:pStyle w:val="Compact"/>
              <w:jc w:val="left"/>
            </w:pPr>
            <w:r>
              <w:t xml:space="preserve">ImmediateSafetyRisk, NeedsEmergencyProtectiveOrder</w:t>
            </w:r>
          </w:p>
        </w:tc>
        <w:tc>
          <w:tcPr/>
          <w:p>
            <w:pPr>
              <w:pStyle w:val="Compact"/>
              <w:jc w:val="left"/>
            </w:pPr>
            <w:r>
              <w:rPr>
                <w:b/>
                <w:bCs/>
              </w:rPr>
              <w:t xml:space="preserve">FIRST</w:t>
            </w:r>
            <w:r>
              <w:t xml:space="preserve"> </w:t>
            </w:r>
            <w:r>
              <w:t xml:space="preserve">— if yes, immediate escalation and hotline referral</w:t>
            </w:r>
          </w:p>
        </w:tc>
      </w:tr>
      <w:tr>
        <w:tc>
          <w:tcPr/>
          <w:p>
            <w:pPr>
              <w:pStyle w:val="Compact"/>
              <w:jc w:val="left"/>
            </w:pPr>
            <w:r>
              <w:t xml:space="preserve">Contact</w:t>
            </w:r>
          </w:p>
        </w:tc>
        <w:tc>
          <w:tcPr/>
          <w:p>
            <w:pPr>
              <w:pStyle w:val="Compact"/>
              <w:jc w:val="left"/>
            </w:pPr>
            <w:r>
              <w:t xml:space="preserve">Standard</w:t>
            </w:r>
          </w:p>
        </w:tc>
        <w:tc>
          <w:tcPr/>
          <w:p>
            <w:pPr>
              <w:pStyle w:val="Compact"/>
            </w:pPr>
          </w:p>
        </w:tc>
      </w:tr>
      <w:tr>
        <w:tc>
          <w:tcPr/>
          <w:p>
            <w:pPr>
              <w:pStyle w:val="Compact"/>
              <w:jc w:val="left"/>
            </w:pPr>
            <w:r>
              <w:t xml:space="preserve">Matter Type</w:t>
            </w:r>
          </w:p>
        </w:tc>
        <w:tc>
          <w:tcPr/>
          <w:p>
            <w:pPr>
              <w:pStyle w:val="Compact"/>
              <w:jc w:val="left"/>
            </w:pPr>
            <w:r>
              <w:t xml:space="preserve">FamilyMatterType (divorce/custody/support/adoption/prenup/DV)</w:t>
            </w:r>
          </w:p>
        </w:tc>
        <w:tc>
          <w:tcPr/>
          <w:p>
            <w:pPr>
              <w:pStyle w:val="Compact"/>
            </w:pPr>
          </w:p>
        </w:tc>
      </w:tr>
      <w:tr>
        <w:tc>
          <w:tcPr/>
          <w:p>
            <w:pPr>
              <w:pStyle w:val="Compact"/>
              <w:jc w:val="left"/>
            </w:pPr>
            <w:r>
              <w:t xml:space="preserve">Marriage Details</w:t>
            </w:r>
          </w:p>
        </w:tc>
        <w:tc>
          <w:tcPr/>
          <w:p>
            <w:pPr>
              <w:pStyle w:val="Compact"/>
              <w:jc w:val="left"/>
            </w:pPr>
            <w:r>
              <w:t xml:space="preserve">DateOfMarriage, CurrentlyLivingTogether, SeparationDate, SpouseHasAttorney</w:t>
            </w:r>
          </w:p>
        </w:tc>
        <w:tc>
          <w:tcPr/>
          <w:p>
            <w:pPr>
              <w:pStyle w:val="Compact"/>
            </w:pPr>
          </w:p>
        </w:tc>
      </w:tr>
      <w:tr>
        <w:tc>
          <w:tcPr/>
          <w:p>
            <w:pPr>
              <w:pStyle w:val="Compact"/>
              <w:jc w:val="left"/>
            </w:pPr>
            <w:r>
              <w:t xml:space="preserve">Children</w:t>
            </w:r>
          </w:p>
        </w:tc>
        <w:tc>
          <w:tcPr/>
          <w:p>
            <w:pPr>
              <w:pStyle w:val="Compact"/>
              <w:jc w:val="left"/>
            </w:pPr>
            <w:r>
              <w:t xml:space="preserve">HasMinorChildren, ChildrenNames, CurrentCustodyArrangement, CustodyGoals, SpecialNeeds</w:t>
            </w:r>
          </w:p>
        </w:tc>
        <w:tc>
          <w:tcPr/>
          <w:p>
            <w:pPr>
              <w:pStyle w:val="Compact"/>
            </w:pPr>
          </w:p>
        </w:tc>
      </w:tr>
      <w:tr>
        <w:tc>
          <w:tcPr/>
          <w:p>
            <w:pPr>
              <w:pStyle w:val="Compact"/>
              <w:jc w:val="left"/>
            </w:pPr>
            <w:r>
              <w:t xml:space="preserve">Assets</w:t>
            </w:r>
          </w:p>
        </w:tc>
        <w:tc>
          <w:tcPr/>
          <w:p>
            <w:pPr>
              <w:pStyle w:val="Compact"/>
              <w:jc w:val="left"/>
            </w:pPr>
            <w:r>
              <w:t xml:space="preserve">MaritalResidenceValue, EstimatedTotalAssets, SharedDebts, RetirementAccounts, BusinessInterests</w:t>
            </w:r>
          </w:p>
        </w:tc>
        <w:tc>
          <w:tcPr/>
          <w:p>
            <w:pPr>
              <w:pStyle w:val="Compact"/>
            </w:pPr>
          </w:p>
        </w:tc>
      </w:tr>
      <w:tr>
        <w:tc>
          <w:tcPr/>
          <w:p>
            <w:pPr>
              <w:pStyle w:val="Compact"/>
              <w:jc w:val="left"/>
            </w:pPr>
            <w:r>
              <w:t xml:space="preserve">Eligibility</w:t>
            </w:r>
          </w:p>
        </w:tc>
        <w:tc>
          <w:tcPr/>
          <w:p>
            <w:pPr>
              <w:pStyle w:val="Compact"/>
              <w:jc w:val="left"/>
            </w:pPr>
            <w:r>
              <w:t xml:space="preserve">MeetsResidencyRequirement, CurrentlyRepresented, ClientCanAffordRetainer</w:t>
            </w:r>
          </w:p>
        </w:tc>
        <w:tc>
          <w:tcPr/>
          <w:p>
            <w:pPr>
              <w:pStyle w:val="Compact"/>
            </w:pPr>
          </w:p>
        </w:tc>
      </w:tr>
    </w:tbl>
    <w:p>
      <w:pPr>
        <w:pStyle w:val="BodyText"/>
      </w:pPr>
      <w:r>
        <w:rPr>
          <w:b/>
          <w:bCs/>
        </w:rPr>
        <w:t xml:space="preserve">Qualification scoring (max 10):</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Condition</w:t>
            </w:r>
          </w:p>
        </w:tc>
        <w:tc>
          <w:tcPr/>
          <w:p>
            <w:pPr>
              <w:pStyle w:val="Compact"/>
              <w:jc w:val="left"/>
            </w:pPr>
            <w:r>
              <w:t xml:space="preserve">Points</w:t>
            </w:r>
          </w:p>
        </w:tc>
      </w:tr>
      <w:tr>
        <w:tc>
          <w:tcPr/>
          <w:p>
            <w:pPr>
              <w:pStyle w:val="Compact"/>
              <w:jc w:val="left"/>
            </w:pPr>
            <w:r>
              <w:t xml:space="preserve">Active children custody dispute</w:t>
            </w:r>
          </w:p>
        </w:tc>
        <w:tc>
          <w:tcPr/>
          <w:p>
            <w:pPr>
              <w:pStyle w:val="Compact"/>
              <w:jc w:val="left"/>
            </w:pPr>
            <w:r>
              <w:t xml:space="preserve">+3</w:t>
            </w:r>
          </w:p>
        </w:tc>
      </w:tr>
      <w:tr>
        <w:tc>
          <w:tcPr/>
          <w:p>
            <w:pPr>
              <w:pStyle w:val="Compact"/>
              <w:jc w:val="left"/>
            </w:pPr>
            <w:r>
              <w:t xml:space="preserve">Significant assets to divide (&gt;$100K)</w:t>
            </w:r>
          </w:p>
        </w:tc>
        <w:tc>
          <w:tcPr/>
          <w:p>
            <w:pPr>
              <w:pStyle w:val="Compact"/>
              <w:jc w:val="left"/>
            </w:pPr>
            <w:r>
              <w:t xml:space="preserve">+3</w:t>
            </w:r>
          </w:p>
        </w:tc>
      </w:tr>
      <w:tr>
        <w:tc>
          <w:tcPr/>
          <w:p>
            <w:pPr>
              <w:pStyle w:val="Compact"/>
              <w:jc w:val="left"/>
            </w:pPr>
            <w:r>
              <w:t xml:space="preserve">Domestic violence / emergency order needed</w:t>
            </w:r>
          </w:p>
        </w:tc>
        <w:tc>
          <w:tcPr/>
          <w:p>
            <w:pPr>
              <w:pStyle w:val="Compact"/>
              <w:jc w:val="left"/>
            </w:pPr>
            <w:r>
              <w:t xml:space="preserve">+3 (escalate immediately)</w:t>
            </w:r>
          </w:p>
        </w:tc>
      </w:tr>
      <w:tr>
        <w:tc>
          <w:tcPr/>
          <w:p>
            <w:pPr>
              <w:pStyle w:val="Compact"/>
              <w:jc w:val="left"/>
            </w:pPr>
            <w:r>
              <w:t xml:space="preserve">Contested divorce (not agreed)</w:t>
            </w:r>
          </w:p>
        </w:tc>
        <w:tc>
          <w:tcPr/>
          <w:p>
            <w:pPr>
              <w:pStyle w:val="Compact"/>
              <w:jc w:val="left"/>
            </w:pPr>
            <w:r>
              <w:t xml:space="preserve">+2</w:t>
            </w:r>
          </w:p>
        </w:tc>
      </w:tr>
      <w:tr>
        <w:tc>
          <w:tcPr/>
          <w:p>
            <w:pPr>
              <w:pStyle w:val="Compact"/>
              <w:jc w:val="left"/>
            </w:pPr>
            <w:r>
              <w:t xml:space="preserve">Meets residency requirements</w:t>
            </w:r>
          </w:p>
        </w:tc>
        <w:tc>
          <w:tcPr/>
          <w:p>
            <w:pPr>
              <w:pStyle w:val="Compact"/>
              <w:jc w:val="left"/>
            </w:pPr>
            <w:r>
              <w:t xml:space="preserve">+1</w:t>
            </w:r>
          </w:p>
        </w:tc>
      </w:tr>
      <w:tr>
        <w:tc>
          <w:tcPr/>
          <w:p>
            <w:pPr>
              <w:pStyle w:val="Compact"/>
              <w:jc w:val="left"/>
            </w:pPr>
            <w:r>
              <w:t xml:space="preserve">No assets, no children, fully agreed</w:t>
            </w:r>
          </w:p>
        </w:tc>
        <w:tc>
          <w:tcPr/>
          <w:p>
            <w:pPr>
              <w:pStyle w:val="Compact"/>
              <w:jc w:val="left"/>
            </w:pPr>
            <w:r>
              <w:t xml:space="preserve">−4 (refer to doc prep service)</w:t>
            </w:r>
          </w:p>
        </w:tc>
      </w:tr>
    </w:tbl>
    <w:p>
      <w:pPr>
        <w:pStyle w:val="BodyText"/>
      </w:pPr>
      <w:r>
        <w:rPr>
          <w:b/>
          <w:bCs/>
        </w:rPr>
        <w:t xml:space="preserve">Disqualification triggers:</w:t>
      </w:r>
      <w:r>
        <w:t xml:space="preserve"> </w:t>
      </w:r>
      <w:r>
        <w:t xml:space="preserve">- No assets, no children, fully uncontested → resource mode (refer to self-help court programs or legal document prep)</w:t>
      </w:r>
      <w:r>
        <w:t xml:space="preserve"> </w:t>
      </w:r>
      <w:r>
        <w:t xml:space="preserve">- Jurisdiction where firm not licensed</w:t>
      </w:r>
    </w:p>
    <w:p>
      <w:pPr>
        <w:pStyle w:val="BodyText"/>
      </w:pPr>
      <w:r>
        <w:rPr>
          <w:b/>
          <w:bCs/>
        </w:rPr>
        <w:t xml:space="preserve">Urgency flags:</w:t>
      </w:r>
      <w:r>
        <w:t xml:space="preserve"> </w:t>
      </w:r>
      <w:r>
        <w:t xml:space="preserve">-</w:t>
      </w:r>
      <w:r>
        <w:t xml:space="preserve"> </w:t>
      </w:r>
      <w:r>
        <w:rPr>
          <w:rStyle w:val="VerbatimChar"/>
        </w:rPr>
        <w:t xml:space="preserve">ImmediateSafetyRisk = true</w:t>
      </w:r>
      <w:r>
        <w:t xml:space="preserve"> </w:t>
      </w:r>
      <w:r>
        <w:t xml:space="preserve">→ pause intake, provide National DV Hotline (1-800-799-7233), offer immediate attorney call</w:t>
      </w:r>
      <w:r>
        <w:t xml:space="preserve"> </w:t>
      </w:r>
      <w:r>
        <w:t xml:space="preserve">- Child removal threat → emergency filing capability flagged</w:t>
      </w:r>
      <w:r>
        <w:t xml:space="preserve"> </w:t>
      </w:r>
      <w:r>
        <w:t xml:space="preserve">- Pending court date within 14 days → immediate escalation</w:t>
      </w:r>
    </w:p>
    <w:p>
      <w:pPr>
        <w:pStyle w:val="BodyText"/>
      </w:pPr>
      <w:r>
        <w:rPr>
          <w:b/>
          <w:bCs/>
        </w:rPr>
        <w:t xml:space="preserve">Documents to request:</w:t>
      </w:r>
      <w:r>
        <w:t xml:space="preserve"> </w:t>
      </w:r>
      <w:r>
        <w:t xml:space="preserve">- Marriage certificate</w:t>
      </w:r>
      <w:r>
        <w:t xml:space="preserve"> </w:t>
      </w:r>
      <w:r>
        <w:t xml:space="preserve">- Birth certificates for all children</w:t>
      </w:r>
      <w:r>
        <w:t xml:space="preserve"> </w:t>
      </w:r>
      <w:r>
        <w:t xml:space="preserve">- Last 2 years tax returns, 3 months pay stubs</w:t>
      </w:r>
      <w:r>
        <w:t xml:space="preserve"> </w:t>
      </w:r>
      <w:r>
        <w:t xml:space="preserve">- Bank statements, property deeds, retirement account statements</w:t>
      </w:r>
      <w:r>
        <w:t xml:space="preserve"> </w:t>
      </w:r>
      <w:r>
        <w:t xml:space="preserve">- Any existing court orders (custody, support, restraining orders)</w:t>
      </w:r>
      <w:r>
        <w:t xml:space="preserve"> </w:t>
      </w:r>
      <w:r>
        <w:t xml:space="preserve">- Prenuptial agreement (if any)</w:t>
      </w:r>
    </w:p>
    <w:p>
      <w:pPr>
        <w:pStyle w:val="BodyText"/>
      </w:pPr>
      <w:r>
        <w:rPr>
          <w:b/>
          <w:bCs/>
        </w:rPr>
        <w:t xml:space="preserve">Fee structure disclosure:</w:t>
      </w:r>
      <w:r>
        <w:t xml:space="preserve"> </w:t>
      </w:r>
      <w:r>
        <w:t xml:space="preserve">“</w:t>
      </w:r>
      <w:r>
        <w:t xml:space="preserve">Family law matters require an upfront retainer. Paul will discuss the specific retainer amount and hourly rate during your consultation based on the complexity of your case.</w:t>
      </w:r>
      <w:r>
        <w:t xml:space="preserve">”</w:t>
      </w:r>
    </w:p>
    <w:p>
      <w:r>
        <w:pict>
          <v:rect style="width:0;height:1.5pt" o:hralign="center" o:hrstd="t" o:hr="t"/>
        </w:pict>
      </w:r>
    </w:p>
    <w:bookmarkEnd w:id="63"/>
    <w:bookmarkStart w:id="64" w:name="criminal-defense"/>
    <w:p>
      <w:pPr>
        <w:pStyle w:val="Heading3"/>
      </w:pPr>
      <w:r>
        <w:t xml:space="preserve">4.6 Criminal Defense</w:t>
      </w:r>
    </w:p>
    <w:p>
      <w:pPr>
        <w:pStyle w:val="FirstParagraph"/>
      </w:pPr>
      <w:r>
        <w:rPr>
          <w:b/>
          <w:bCs/>
        </w:rPr>
        <w:t xml:space="preserve">Time-critical intake.</w:t>
      </w:r>
      <w:r>
        <w:t xml:space="preserve"> </w:t>
      </w:r>
      <w:r>
        <w:t xml:space="preserve">Arrests happen at night. DUI hearings and arraignments have 48-hour deadlines. The platform must have the firmest urgency detection of any practice area.</w:t>
      </w:r>
    </w:p>
    <w:p>
      <w:pPr>
        <w:pStyle w:val="BodyText"/>
      </w:pPr>
      <w:r>
        <w:rPr>
          <w:b/>
          <w:bCs/>
        </w:rPr>
        <w:t xml:space="preserve">AI-guided flow:</w:t>
      </w:r>
    </w:p>
    <w:tbl>
      <w:tblPr>
        <w:tblStyle w:val="Table"/>
        <w:tblW w:type="pct" w:w="5000"/>
        <w:jc w:val="left"/>
        <w:tblLayout w:type="fixed"/>
        <w:tblLook w:firstRow="1" w:lastRow="0" w:firstColumn="0" w:lastColumn="0" w:noHBand="0" w:noVBand="0" w:val="0020"/>
      </w:tblPr>
      <w:tblGrid>
        <w:gridCol w:w="1205"/>
        <w:gridCol w:w="3443"/>
        <w:gridCol w:w="3271"/>
      </w:tblGrid>
      <w:tr>
        <w:trPr>
          <w:tblHeader w:val="on"/>
        </w:trPr>
        <w:tc>
          <w:tcPr/>
          <w:p>
            <w:pPr>
              <w:pStyle w:val="Compact"/>
              <w:jc w:val="left"/>
            </w:pPr>
            <w:r>
              <w:t xml:space="preserve">Stage</w:t>
            </w:r>
          </w:p>
        </w:tc>
        <w:tc>
          <w:tcPr/>
          <w:p>
            <w:pPr>
              <w:pStyle w:val="Compact"/>
              <w:jc w:val="left"/>
            </w:pPr>
            <w:r>
              <w:t xml:space="preserve">Variables Captured</w:t>
            </w:r>
          </w:p>
        </w:tc>
        <w:tc>
          <w:tcPr/>
          <w:p>
            <w:pPr>
              <w:pStyle w:val="Compact"/>
              <w:jc w:val="left"/>
            </w:pPr>
            <w:r>
              <w:t xml:space="preserve">Key Agent Actions</w:t>
            </w:r>
          </w:p>
        </w:tc>
      </w:tr>
      <w:tr>
        <w:tc>
          <w:tcPr/>
          <w:p>
            <w:pPr>
              <w:pStyle w:val="Compact"/>
              <w:jc w:val="left"/>
            </w:pPr>
            <w:r>
              <w:t xml:space="preserve">Contact</w:t>
            </w:r>
          </w:p>
        </w:tc>
        <w:tc>
          <w:tcPr/>
          <w:p>
            <w:pPr>
              <w:pStyle w:val="Compact"/>
              <w:jc w:val="left"/>
            </w:pPr>
            <w:r>
              <w:t xml:space="preserve">Standard + ImmigrationStatus</w:t>
            </w:r>
          </w:p>
        </w:tc>
        <w:tc>
          <w:tcPr/>
          <w:p>
            <w:pPr>
              <w:pStyle w:val="Compact"/>
              <w:jc w:val="left"/>
            </w:pPr>
            <w:r>
              <w:t xml:space="preserve">Immigration status is critical — convictions can trigger deportation</w:t>
            </w:r>
          </w:p>
        </w:tc>
      </w:tr>
      <w:tr>
        <w:tc>
          <w:tcPr/>
          <w:p>
            <w:pPr>
              <w:pStyle w:val="Compact"/>
              <w:jc w:val="left"/>
            </w:pPr>
            <w:r>
              <w:t xml:space="preserve">Charge Details</w:t>
            </w:r>
          </w:p>
        </w:tc>
        <w:tc>
          <w:tcPr/>
          <w:p>
            <w:pPr>
              <w:pStyle w:val="Compact"/>
              <w:jc w:val="left"/>
            </w:pPr>
            <w:r>
              <w:t xml:space="preserve">ChargesField, ArrestDate, ArrestAgency, BondAmount, CourtDate</w:t>
            </w:r>
          </w:p>
        </w:tc>
        <w:tc>
          <w:tcPr/>
          <w:p>
            <w:pPr>
              <w:pStyle w:val="Compact"/>
              <w:jc w:val="left"/>
            </w:pPr>
            <w:r>
              <w:rPr>
                <w:b/>
                <w:bCs/>
              </w:rPr>
              <w:t xml:space="preserve">FIRST</w:t>
            </w:r>
            <w:r>
              <w:t xml:space="preserve"> </w:t>
            </w:r>
            <w:r>
              <w:t xml:space="preserve">for current matter</w:t>
            </w:r>
          </w:p>
        </w:tc>
      </w:tr>
      <w:tr>
        <w:tc>
          <w:tcPr/>
          <w:p>
            <w:pPr>
              <w:pStyle w:val="Compact"/>
              <w:jc w:val="left"/>
            </w:pPr>
            <w:r>
              <w:t xml:space="preserve">Incident Description</w:t>
            </w:r>
          </w:p>
        </w:tc>
        <w:tc>
          <w:tcPr/>
          <w:p>
            <w:pPr>
              <w:pStyle w:val="Compact"/>
              <w:jc w:val="left"/>
            </w:pPr>
            <w:r>
              <w:t xml:space="preserve">ClientDescriptionOfEvents, MirandaGiven, StatementMade, RequestedAttorney</w:t>
            </w:r>
          </w:p>
        </w:tc>
        <w:tc>
          <w:tcPr/>
          <w:p>
            <w:pPr>
              <w:pStyle w:val="Compact"/>
            </w:pPr>
          </w:p>
        </w:tc>
      </w:tr>
      <w:tr>
        <w:tc>
          <w:tcPr/>
          <w:p>
            <w:pPr>
              <w:pStyle w:val="Compact"/>
              <w:jc w:val="left"/>
            </w:pPr>
            <w:r>
              <w:t xml:space="preserve">Prior Record</w:t>
            </w:r>
          </w:p>
        </w:tc>
        <w:tc>
          <w:tcPr/>
          <w:p>
            <w:pPr>
              <w:pStyle w:val="Compact"/>
              <w:jc w:val="left"/>
            </w:pPr>
            <w:r>
              <w:t xml:space="preserve">PriorConvictions, OnProbation, ProbationOfficer</w:t>
            </w:r>
          </w:p>
        </w:tc>
        <w:tc>
          <w:tcPr/>
          <w:p>
            <w:pPr>
              <w:pStyle w:val="Compact"/>
            </w:pPr>
          </w:p>
        </w:tc>
      </w:tr>
      <w:tr>
        <w:tc>
          <w:tcPr/>
          <w:p>
            <w:pPr>
              <w:pStyle w:val="Compact"/>
              <w:jc w:val="left"/>
            </w:pPr>
            <w:r>
              <w:t xml:space="preserve">DUI-Specific</w:t>
            </w:r>
          </w:p>
        </w:tc>
        <w:tc>
          <w:tcPr/>
          <w:p>
            <w:pPr>
              <w:pStyle w:val="Compact"/>
              <w:jc w:val="left"/>
            </w:pPr>
            <w:r>
              <w:t xml:space="preserve">BACReading, ChemicalTestRefused, DMVHearingRequested, PriorDUIs</w:t>
            </w:r>
          </w:p>
        </w:tc>
        <w:tc>
          <w:tcPr/>
          <w:p>
            <w:pPr>
              <w:pStyle w:val="Compact"/>
              <w:jc w:val="left"/>
            </w:pPr>
            <w:r>
              <w:t xml:space="preserve">10-day DMV hearing deadline</w:t>
            </w:r>
          </w:p>
        </w:tc>
      </w:tr>
      <w:tr>
        <w:tc>
          <w:tcPr/>
          <w:p>
            <w:pPr>
              <w:pStyle w:val="Compact"/>
              <w:jc w:val="left"/>
            </w:pPr>
            <w:r>
              <w:t xml:space="preserve">Financial</w:t>
            </w:r>
          </w:p>
        </w:tc>
        <w:tc>
          <w:tcPr/>
          <w:p>
            <w:pPr>
              <w:pStyle w:val="Compact"/>
              <w:jc w:val="left"/>
            </w:pPr>
            <w:r>
              <w:t xml:space="preserve">CanAffordRetainer, EmploymentStatus</w:t>
            </w:r>
          </w:p>
        </w:tc>
        <w:tc>
          <w:tcPr/>
          <w:p>
            <w:pPr>
              <w:pStyle w:val="Compact"/>
            </w:pPr>
          </w:p>
        </w:tc>
      </w:tr>
    </w:tbl>
    <w:p>
      <w:pPr>
        <w:pStyle w:val="BodyText"/>
      </w:pPr>
      <w:r>
        <w:rPr>
          <w:b/>
          <w:bCs/>
        </w:rPr>
        <w:t xml:space="preserve">Qualification scoring (max 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Points</w:t>
            </w:r>
          </w:p>
        </w:tc>
      </w:tr>
      <w:tr>
        <w:tc>
          <w:tcPr/>
          <w:p>
            <w:pPr>
              <w:pStyle w:val="Compact"/>
              <w:jc w:val="left"/>
            </w:pPr>
            <w:r>
              <w:t xml:space="preserve">Felony charges</w:t>
            </w:r>
          </w:p>
        </w:tc>
        <w:tc>
          <w:tcPr/>
          <w:p>
            <w:pPr>
              <w:pStyle w:val="Compact"/>
              <w:jc w:val="left"/>
            </w:pPr>
            <w:r>
              <w:t xml:space="preserve">+4</w:t>
            </w:r>
          </w:p>
        </w:tc>
      </w:tr>
      <w:tr>
        <w:tc>
          <w:tcPr/>
          <w:p>
            <w:pPr>
              <w:pStyle w:val="Compact"/>
              <w:jc w:val="left"/>
            </w:pPr>
            <w:r>
              <w:t xml:space="preserve">Arraignment within 48–72 hours</w:t>
            </w:r>
          </w:p>
        </w:tc>
        <w:tc>
          <w:tcPr/>
          <w:p>
            <w:pPr>
              <w:pStyle w:val="Compact"/>
              <w:jc w:val="left"/>
            </w:pPr>
            <w:r>
              <w:t xml:space="preserve">+4 (immediate escalation)</w:t>
            </w:r>
          </w:p>
        </w:tc>
      </w:tr>
      <w:tr>
        <w:tc>
          <w:tcPr/>
          <w:p>
            <w:pPr>
              <w:pStyle w:val="Compact"/>
              <w:jc w:val="left"/>
            </w:pPr>
            <w:r>
              <w:t xml:space="preserve">DUI: DMV hearing deadline &lt; 10 days</w:t>
            </w:r>
          </w:p>
        </w:tc>
        <w:tc>
          <w:tcPr/>
          <w:p>
            <w:pPr>
              <w:pStyle w:val="Compact"/>
              <w:jc w:val="left"/>
            </w:pPr>
            <w:r>
              <w:t xml:space="preserve">+5 (immediate)</w:t>
            </w:r>
          </w:p>
        </w:tc>
      </w:tr>
      <w:tr>
        <w:tc>
          <w:tcPr/>
          <w:p>
            <w:pPr>
              <w:pStyle w:val="Compact"/>
              <w:jc w:val="left"/>
            </w:pPr>
            <w:r>
              <w:t xml:space="preserve">Client made no statement to police</w:t>
            </w:r>
          </w:p>
        </w:tc>
        <w:tc>
          <w:tcPr/>
          <w:p>
            <w:pPr>
              <w:pStyle w:val="Compact"/>
              <w:jc w:val="left"/>
            </w:pPr>
            <w:r>
              <w:t xml:space="preserve">+1</w:t>
            </w:r>
          </w:p>
        </w:tc>
      </w:tr>
      <w:tr>
        <w:tc>
          <w:tcPr/>
          <w:p>
            <w:pPr>
              <w:pStyle w:val="Compact"/>
              <w:jc w:val="left"/>
            </w:pPr>
            <w:r>
              <w:t xml:space="preserve">Currently detained (in jail)</w:t>
            </w:r>
          </w:p>
        </w:tc>
        <w:tc>
          <w:tcPr/>
          <w:p>
            <w:pPr>
              <w:pStyle w:val="Compact"/>
              <w:jc w:val="left"/>
            </w:pPr>
            <w:r>
              <w:t xml:space="preserve">+5 (emergency)</w:t>
            </w:r>
          </w:p>
        </w:tc>
      </w:tr>
      <w:tr>
        <w:tc>
          <w:tcPr/>
          <w:p>
            <w:pPr>
              <w:pStyle w:val="Compact"/>
              <w:jc w:val="left"/>
            </w:pPr>
            <w:r>
              <w:t xml:space="preserve">Federal charges (if firm handles federal)</w:t>
            </w:r>
          </w:p>
        </w:tc>
        <w:tc>
          <w:tcPr/>
          <w:p>
            <w:pPr>
              <w:pStyle w:val="Compact"/>
              <w:jc w:val="left"/>
            </w:pPr>
            <w:r>
              <w:t xml:space="preserve">+3</w:t>
            </w:r>
          </w:p>
        </w:tc>
      </w:tr>
      <w:tr>
        <w:tc>
          <w:tcPr/>
          <w:p>
            <w:pPr>
              <w:pStyle w:val="Compact"/>
              <w:jc w:val="left"/>
            </w:pPr>
            <w:r>
              <w:t xml:space="preserve">Cannot afford retainer, qualifies for public defender</w:t>
            </w:r>
          </w:p>
        </w:tc>
        <w:tc>
          <w:tcPr/>
          <w:p>
            <w:pPr>
              <w:pStyle w:val="Compact"/>
              <w:jc w:val="left"/>
            </w:pPr>
            <w:r>
              <w:t xml:space="preserve">−5</w:t>
            </w:r>
          </w:p>
        </w:tc>
      </w:tr>
    </w:tbl>
    <w:p>
      <w:pPr>
        <w:pStyle w:val="BodyText"/>
      </w:pPr>
      <w:r>
        <w:rPr>
          <w:b/>
          <w:bCs/>
        </w:rPr>
        <w:t xml:space="preserve">Critical urgency flags:</w:t>
      </w:r>
      <w:r>
        <w:t xml:space="preserve"> </w:t>
      </w:r>
      <w:r>
        <w:t xml:space="preserve">-</w:t>
      </w:r>
      <w:r>
        <w:t xml:space="preserve"> </w:t>
      </w:r>
      <w:r>
        <w:rPr>
          <w:rStyle w:val="VerbatimChar"/>
        </w:rPr>
        <w:t xml:space="preserve">CurrentlyDetained = true</w:t>
      </w:r>
      <w:r>
        <w:t xml:space="preserve"> </w:t>
      </w:r>
      <w:r>
        <w:t xml:space="preserve">→</w:t>
      </w:r>
      <w:r>
        <w:t xml:space="preserve"> </w:t>
      </w:r>
      <w:r>
        <w:t xml:space="preserve">“</w:t>
      </w:r>
      <w:r>
        <w:t xml:space="preserve">If someone is currently in custody, it is important that they speak to an attorney immediately. Let me connect you right now.</w:t>
      </w:r>
      <w:r>
        <w:t xml:space="preserve">”</w:t>
      </w:r>
      <w:r>
        <w:t xml:space="preserve"> </w:t>
      </w:r>
      <w:r>
        <w:t xml:space="preserve">- DUI arrest:</w:t>
      </w:r>
      <w:r>
        <w:t xml:space="preserve"> </w:t>
      </w:r>
      <w:r>
        <w:t xml:space="preserve">“</w:t>
      </w:r>
      <w:r>
        <w:t xml:space="preserve">In most states, you have only 10 days from your arrest date to request a DMV hearing to protect your driver’s license. This deadline is separate from your criminal case.</w:t>
      </w:r>
      <w:r>
        <w:t xml:space="preserve">”</w:t>
      </w:r>
      <w:r>
        <w:t xml:space="preserve"> </w:t>
      </w:r>
      <w:r>
        <w:t xml:space="preserve">-</w:t>
      </w:r>
      <w:r>
        <w:t xml:space="preserve"> </w:t>
      </w:r>
      <w:r>
        <w:rPr>
          <w:rStyle w:val="VerbatimChar"/>
        </w:rPr>
        <w:t xml:space="preserve">CourtDate within 48 hours</w:t>
      </w:r>
      <w:r>
        <w:t xml:space="preserve"> </w:t>
      </w:r>
      <w:r>
        <w:t xml:space="preserve">→ immediate warm transfer attempt</w:t>
      </w:r>
    </w:p>
    <w:p>
      <w:pPr>
        <w:pStyle w:val="BodyText"/>
      </w:pPr>
      <w:r>
        <w:rPr>
          <w:b/>
          <w:bCs/>
        </w:rPr>
        <w:t xml:space="preserve">Disqualification triggers:</w:t>
      </w:r>
      <w:r>
        <w:t xml:space="preserve"> </w:t>
      </w:r>
      <w:r>
        <w:t xml:space="preserve">- Federal charges at firms that only handle state matters</w:t>
      </w:r>
      <w:r>
        <w:t xml:space="preserve"> </w:t>
      </w:r>
      <w:r>
        <w:t xml:space="preserve">- Client cannot afford retainer and doesn’t qualify for public defender → referral with information</w:t>
      </w:r>
      <w:r>
        <w:t xml:space="preserve"> </w:t>
      </w:r>
      <w:r>
        <w:t xml:space="preserve">- Immigration detainer: coordinate with immigration attorney referral</w:t>
      </w:r>
    </w:p>
    <w:p>
      <w:pPr>
        <w:pStyle w:val="BodyText"/>
      </w:pPr>
      <w:r>
        <w:rPr>
          <w:b/>
          <w:bCs/>
        </w:rPr>
        <w:t xml:space="preserve">Documents to request:</w:t>
      </w:r>
      <w:r>
        <w:t xml:space="preserve"> </w:t>
      </w:r>
      <w:r>
        <w:t xml:space="preserve">- Arrest/booking paperwork</w:t>
      </w:r>
      <w:r>
        <w:t xml:space="preserve"> </w:t>
      </w:r>
      <w:r>
        <w:t xml:space="preserve">- Bond paperwork and conditions of release</w:t>
      </w:r>
      <w:r>
        <w:t xml:space="preserve"> </w:t>
      </w:r>
      <w:r>
        <w:t xml:space="preserve">- Any citations or charging documents</w:t>
      </w:r>
      <w:r>
        <w:t xml:space="preserve"> </w:t>
      </w:r>
      <w:r>
        <w:t xml:space="preserve">- Prior conviction records (if client has them)</w:t>
      </w:r>
      <w:r>
        <w:t xml:space="preserve"> </w:t>
      </w:r>
      <w:r>
        <w:t xml:space="preserve">- Character reference contacts</w:t>
      </w:r>
    </w:p>
    <w:p>
      <w:pPr>
        <w:pStyle w:val="BodyText"/>
      </w:pPr>
      <w:r>
        <w:rPr>
          <w:b/>
          <w:bCs/>
        </w:rPr>
        <w:t xml:space="preserve">Fee structure disclosure:</w:t>
      </w:r>
      <w:r>
        <w:t xml:space="preserve"> </w:t>
      </w:r>
      <w:r>
        <w:t xml:space="preserve">“</w:t>
      </w:r>
      <w:r>
        <w:t xml:space="preserve">Criminal defense is typically handled on a flat fee for defined case stages. The attorney will discuss the retainer amount during your consultation.</w:t>
      </w:r>
      <w:r>
        <w:t xml:space="preserve">”</w:t>
      </w:r>
    </w:p>
    <w:p>
      <w:r>
        <w:pict>
          <v:rect style="width:0;height:1.5pt" o:hralign="center" o:hrstd="t" o:hr="t"/>
        </w:pict>
      </w:r>
    </w:p>
    <w:bookmarkEnd w:id="64"/>
    <w:bookmarkStart w:id="65" w:name="immigration"/>
    <w:p>
      <w:pPr>
        <w:pStyle w:val="Heading3"/>
      </w:pPr>
      <w:r>
        <w:t xml:space="preserve">4.7 Immigration</w:t>
      </w:r>
    </w:p>
    <w:p>
      <w:pPr>
        <w:pStyle w:val="FirstParagraph"/>
      </w:pPr>
      <w:r>
        <w:rPr>
          <w:b/>
          <w:bCs/>
        </w:rPr>
        <w:t xml:space="preserve">Document-intensive. Language-critical.</w:t>
      </w:r>
      <w:r>
        <w:t xml:space="preserve"> </w:t>
      </w:r>
      <w:r>
        <w:t xml:space="preserve">Spanish, Portuguese, and other language support essential. Filing deadlines are jurisdictional and unforgiving.</w:t>
      </w:r>
    </w:p>
    <w:p>
      <w:pPr>
        <w:pStyle w:val="BodyText"/>
      </w:pPr>
      <w:r>
        <w:rPr>
          <w:b/>
          <w:bCs/>
        </w:rPr>
        <w:t xml:space="preserve">AI-guided flow:</w:t>
      </w:r>
    </w:p>
    <w:tbl>
      <w:tblPr>
        <w:tblStyle w:val="Table"/>
        <w:tblW w:type="pct" w:w="5000"/>
        <w:jc w:val="left"/>
        <w:tblLayout w:type="fixed"/>
        <w:tblLook w:firstRow="1" w:lastRow="0" w:firstColumn="0" w:lastColumn="0" w:noHBand="0" w:noVBand="0" w:val="0020"/>
      </w:tblPr>
      <w:tblGrid>
        <w:gridCol w:w="1205"/>
        <w:gridCol w:w="3443"/>
        <w:gridCol w:w="3271"/>
      </w:tblGrid>
      <w:tr>
        <w:trPr>
          <w:tblHeader w:val="on"/>
        </w:trPr>
        <w:tc>
          <w:tcPr/>
          <w:p>
            <w:pPr>
              <w:pStyle w:val="Compact"/>
              <w:jc w:val="left"/>
            </w:pPr>
            <w:r>
              <w:t xml:space="preserve">Stage</w:t>
            </w:r>
          </w:p>
        </w:tc>
        <w:tc>
          <w:tcPr/>
          <w:p>
            <w:pPr>
              <w:pStyle w:val="Compact"/>
              <w:jc w:val="left"/>
            </w:pPr>
            <w:r>
              <w:t xml:space="preserve">Variables Captured</w:t>
            </w:r>
          </w:p>
        </w:tc>
        <w:tc>
          <w:tcPr/>
          <w:p>
            <w:pPr>
              <w:pStyle w:val="Compact"/>
              <w:jc w:val="left"/>
            </w:pPr>
            <w:r>
              <w:t xml:space="preserve">Key Agent Actions</w:t>
            </w:r>
          </w:p>
        </w:tc>
      </w:tr>
      <w:tr>
        <w:tc>
          <w:tcPr/>
          <w:p>
            <w:pPr>
              <w:pStyle w:val="Compact"/>
              <w:jc w:val="left"/>
            </w:pPr>
            <w:r>
              <w:t xml:space="preserve">Language</w:t>
            </w:r>
          </w:p>
        </w:tc>
        <w:tc>
          <w:tcPr/>
          <w:p>
            <w:pPr>
              <w:pStyle w:val="Compact"/>
              <w:jc w:val="left"/>
            </w:pPr>
            <w:r>
              <w:t xml:space="preserve">PreferredLanguage</w:t>
            </w:r>
          </w:p>
        </w:tc>
        <w:tc>
          <w:tcPr/>
          <w:p>
            <w:pPr>
              <w:pStyle w:val="Compact"/>
              <w:jc w:val="left"/>
            </w:pPr>
            <w:r>
              <w:t xml:space="preserve">Switch to Spanish/etc. immediately if needed</w:t>
            </w:r>
          </w:p>
        </w:tc>
      </w:tr>
      <w:tr>
        <w:tc>
          <w:tcPr/>
          <w:p>
            <w:pPr>
              <w:pStyle w:val="Compact"/>
              <w:jc w:val="left"/>
            </w:pPr>
            <w:r>
              <w:t xml:space="preserve">Contact</w:t>
            </w:r>
          </w:p>
        </w:tc>
        <w:tc>
          <w:tcPr/>
          <w:p>
            <w:pPr>
              <w:pStyle w:val="Compact"/>
              <w:jc w:val="left"/>
            </w:pPr>
            <w:r>
              <w:t xml:space="preserve">Standard</w:t>
            </w:r>
          </w:p>
        </w:tc>
        <w:tc>
          <w:tcPr/>
          <w:p>
            <w:pPr>
              <w:pStyle w:val="Compact"/>
            </w:pPr>
          </w:p>
        </w:tc>
      </w:tr>
      <w:tr>
        <w:tc>
          <w:tcPr/>
          <w:p>
            <w:pPr>
              <w:pStyle w:val="Compact"/>
              <w:jc w:val="left"/>
            </w:pPr>
            <w:r>
              <w:t xml:space="preserve">Matter Type</w:t>
            </w:r>
          </w:p>
        </w:tc>
        <w:tc>
          <w:tcPr/>
          <w:p>
            <w:pPr>
              <w:pStyle w:val="Compact"/>
              <w:jc w:val="left"/>
            </w:pPr>
            <w:r>
              <w:t xml:space="preserve">ImmigrationMatterType (family/employment/asylum/removal/DACA/naturalization/UVisa)</w:t>
            </w:r>
          </w:p>
        </w:tc>
        <w:tc>
          <w:tcPr/>
          <w:p>
            <w:pPr>
              <w:pStyle w:val="Compact"/>
            </w:pPr>
          </w:p>
        </w:tc>
      </w:tr>
      <w:tr>
        <w:tc>
          <w:tcPr/>
          <w:p>
            <w:pPr>
              <w:pStyle w:val="Compact"/>
              <w:jc w:val="left"/>
            </w:pPr>
            <w:r>
              <w:t xml:space="preserve">Current Status</w:t>
            </w:r>
          </w:p>
        </w:tc>
        <w:tc>
          <w:tcPr/>
          <w:p>
            <w:pPr>
              <w:pStyle w:val="Compact"/>
              <w:jc w:val="left"/>
            </w:pPr>
            <w:r>
              <w:t xml:space="preserve">CurrentImmigrationStatus, EntryDate, VisaType, ALienRegistrationNumber</w:t>
            </w:r>
          </w:p>
        </w:tc>
        <w:tc>
          <w:tcPr/>
          <w:p>
            <w:pPr>
              <w:pStyle w:val="Compact"/>
            </w:pPr>
          </w:p>
        </w:tc>
      </w:tr>
      <w:tr>
        <w:tc>
          <w:tcPr/>
          <w:p>
            <w:pPr>
              <w:pStyle w:val="Compact"/>
              <w:jc w:val="left"/>
            </w:pPr>
            <w:r>
              <w:t xml:space="preserve">Family Ties</w:t>
            </w:r>
          </w:p>
        </w:tc>
        <w:tc>
          <w:tcPr/>
          <w:p>
            <w:pPr>
              <w:pStyle w:val="Compact"/>
              <w:jc w:val="left"/>
            </w:pPr>
            <w:r>
              <w:t xml:space="preserve">HasUSCSpouse, HasUSCParent, HasLPRSponsor</w:t>
            </w:r>
          </w:p>
        </w:tc>
        <w:tc>
          <w:tcPr/>
          <w:p>
            <w:pPr>
              <w:pStyle w:val="Compact"/>
              <w:jc w:val="left"/>
            </w:pPr>
            <w:r>
              <w:t xml:space="preserve">Critical for family-based pathways</w:t>
            </w:r>
          </w:p>
        </w:tc>
      </w:tr>
      <w:tr>
        <w:tc>
          <w:tcPr/>
          <w:p>
            <w:pPr>
              <w:pStyle w:val="Compact"/>
              <w:jc w:val="left"/>
            </w:pPr>
            <w:r>
              <w:t xml:space="preserve">Deadline Check</w:t>
            </w:r>
          </w:p>
        </w:tc>
        <w:tc>
          <w:tcPr/>
          <w:p>
            <w:pPr>
              <w:pStyle w:val="Compact"/>
              <w:jc w:val="left"/>
            </w:pPr>
            <w:r>
              <w:t xml:space="preserve">HasNoticeToAppear, CourtDate, AsylumFilingDeadline, RFEDeadline</w:t>
            </w:r>
          </w:p>
        </w:tc>
        <w:tc>
          <w:tcPr/>
          <w:p>
            <w:pPr>
              <w:pStyle w:val="Compact"/>
            </w:pPr>
          </w:p>
        </w:tc>
      </w:tr>
      <w:tr>
        <w:tc>
          <w:tcPr/>
          <w:p>
            <w:pPr>
              <w:pStyle w:val="Compact"/>
              <w:jc w:val="left"/>
            </w:pPr>
            <w:r>
              <w:t xml:space="preserve">Criminal History</w:t>
            </w:r>
          </w:p>
        </w:tc>
        <w:tc>
          <w:tcPr/>
          <w:p>
            <w:pPr>
              <w:pStyle w:val="Compact"/>
              <w:jc w:val="left"/>
            </w:pPr>
            <w:r>
              <w:t xml:space="preserve">AnyCriminalHistory</w:t>
            </w:r>
          </w:p>
        </w:tc>
        <w:tc>
          <w:tcPr/>
          <w:p>
            <w:pPr>
              <w:pStyle w:val="Compact"/>
              <w:jc w:val="left"/>
            </w:pPr>
            <w:r>
              <w:t xml:space="preserve">Critical — affects nearly all relief categories</w:t>
            </w:r>
          </w:p>
        </w:tc>
      </w:tr>
    </w:tbl>
    <w:p>
      <w:pPr>
        <w:pStyle w:val="BodyText"/>
      </w:pPr>
      <w:r>
        <w:rPr>
          <w:b/>
          <w:bCs/>
        </w:rPr>
        <w:t xml:space="preserve">Critical urgency flags:</w:t>
      </w:r>
      <w:r>
        <w:t xml:space="preserve"> </w:t>
      </w:r>
      <w:r>
        <w:t xml:space="preserve">- Asylum:</w:t>
      </w:r>
      <w:r>
        <w:t xml:space="preserve"> </w:t>
      </w:r>
      <w:r>
        <w:rPr>
          <w:rStyle w:val="VerbatimChar"/>
        </w:rPr>
        <w:t xml:space="preserve">DaysSinceEntry &gt; 300</w:t>
      </w:r>
      <w:r>
        <w:t xml:space="preserve"> </w:t>
      </w:r>
      <w:r>
        <w:t xml:space="preserve">→</w:t>
      </w:r>
      <w:r>
        <w:t xml:space="preserve"> </w:t>
      </w:r>
      <w:r>
        <w:t xml:space="preserve">“</w:t>
      </w:r>
      <w:r>
        <w:t xml:space="preserve">The 1-year asylum filing deadline is very strict. If you entered more than a year ago without filing, we need to discuss potential exceptions immediately.</w:t>
      </w:r>
      <w:r>
        <w:t xml:space="preserve">”</w:t>
      </w:r>
      <w:r>
        <w:t xml:space="preserve"> </w:t>
      </w:r>
      <w:r>
        <w:t xml:space="preserve">-</w:t>
      </w:r>
      <w:r>
        <w:t xml:space="preserve"> </w:t>
      </w:r>
      <w:r>
        <w:rPr>
          <w:rStyle w:val="VerbatimChar"/>
        </w:rPr>
        <w:t xml:space="preserve">HasNoticeToAppear = true</w:t>
      </w:r>
      <w:r>
        <w:t xml:space="preserve"> </w:t>
      </w:r>
      <w:r>
        <w:t xml:space="preserve">and court date present →</w:t>
      </w:r>
      <w:r>
        <w:t xml:space="preserve"> </w:t>
      </w:r>
      <w:r>
        <w:t xml:space="preserve">“</w:t>
      </w:r>
      <w:r>
        <w:t xml:space="preserve">You have active removal proceedings. Missing your court date results in an automatic order of removal.</w:t>
      </w:r>
      <w:r>
        <w:t xml:space="preserve">”</w:t>
      </w:r>
      <w:r>
        <w:t xml:space="preserve"> </w:t>
      </w:r>
      <w:r>
        <w:t xml:space="preserve">-</w:t>
      </w:r>
      <w:r>
        <w:t xml:space="preserve"> </w:t>
      </w:r>
      <w:r>
        <w:rPr>
          <w:rStyle w:val="VerbatimChar"/>
        </w:rPr>
        <w:t xml:space="preserve">RFEDeadline within 30 days</w:t>
      </w:r>
      <w:r>
        <w:t xml:space="preserve"> </w:t>
      </w:r>
      <w:r>
        <w:t xml:space="preserve">→ immediate priority</w:t>
      </w:r>
    </w:p>
    <w:p>
      <w:r>
        <w:pict>
          <v:rect style="width:0;height:1.5pt" o:hralign="center" o:hrstd="t" o:hr="t"/>
        </w:pict>
      </w:r>
    </w:p>
    <w:bookmarkEnd w:id="65"/>
    <w:bookmarkStart w:id="66" w:name="estate-planning-probate"/>
    <w:p>
      <w:pPr>
        <w:pStyle w:val="Heading3"/>
      </w:pPr>
      <w:r>
        <w:t xml:space="preserve">4.8 Estate Planning / Probate</w:t>
      </w:r>
    </w:p>
    <w:p>
      <w:pPr>
        <w:pStyle w:val="FirstParagraph"/>
      </w:pPr>
      <w:r>
        <w:rPr>
          <w:b/>
          <w:bCs/>
        </w:rPr>
        <w:t xml:space="preserve">Trust-based intake.</w:t>
      </w:r>
      <w:r>
        <w:t xml:space="preserve"> </w:t>
      </w:r>
      <w:r>
        <w:t xml:space="preserve">Clients are often elderly or recently bereaved. High emotional sensitivity. No SOL urgency unless terminal illness or probate deadlines.</w:t>
      </w:r>
    </w:p>
    <w:p>
      <w:pPr>
        <w:pStyle w:val="BodyText"/>
      </w:pPr>
      <w:r>
        <w:rPr>
          <w:b/>
          <w:bCs/>
        </w:rPr>
        <w:t xml:space="preserve">AI-guided flow:</w:t>
      </w:r>
    </w:p>
    <w:tbl>
      <w:tblPr>
        <w:tblStyle w:val="Table"/>
        <w:tblW w:type="pct" w:w="5000"/>
        <w:jc w:val="left"/>
        <w:tblLayout w:type="fixed"/>
        <w:tblLook w:firstRow="1" w:lastRow="0" w:firstColumn="0" w:lastColumn="0" w:noHBand="0" w:noVBand="0" w:val="0020"/>
      </w:tblPr>
      <w:tblGrid>
        <w:gridCol w:w="1205"/>
        <w:gridCol w:w="3443"/>
        <w:gridCol w:w="3271"/>
      </w:tblGrid>
      <w:tr>
        <w:trPr>
          <w:tblHeader w:val="on"/>
        </w:trPr>
        <w:tc>
          <w:tcPr/>
          <w:p>
            <w:pPr>
              <w:pStyle w:val="Compact"/>
              <w:jc w:val="left"/>
            </w:pPr>
            <w:r>
              <w:t xml:space="preserve">Stage</w:t>
            </w:r>
          </w:p>
        </w:tc>
        <w:tc>
          <w:tcPr/>
          <w:p>
            <w:pPr>
              <w:pStyle w:val="Compact"/>
              <w:jc w:val="left"/>
            </w:pPr>
            <w:r>
              <w:t xml:space="preserve">Variables Captured</w:t>
            </w:r>
          </w:p>
        </w:tc>
        <w:tc>
          <w:tcPr/>
          <w:p>
            <w:pPr>
              <w:pStyle w:val="Compact"/>
              <w:jc w:val="left"/>
            </w:pPr>
            <w:r>
              <w:t xml:space="preserve">Key Agent Actions</w:t>
            </w:r>
          </w:p>
        </w:tc>
      </w:tr>
      <w:tr>
        <w:tc>
          <w:tcPr/>
          <w:p>
            <w:pPr>
              <w:pStyle w:val="Compact"/>
              <w:jc w:val="left"/>
            </w:pPr>
            <w:r>
              <w:t xml:space="preserve">Contact</w:t>
            </w:r>
          </w:p>
        </w:tc>
        <w:tc>
          <w:tcPr/>
          <w:p>
            <w:pPr>
              <w:pStyle w:val="Compact"/>
              <w:jc w:val="left"/>
            </w:pPr>
            <w:r>
              <w:t xml:space="preserve">Standard</w:t>
            </w:r>
          </w:p>
        </w:tc>
        <w:tc>
          <w:tcPr/>
          <w:p>
            <w:pPr>
              <w:pStyle w:val="Compact"/>
            </w:pPr>
          </w:p>
        </w:tc>
      </w:tr>
      <w:tr>
        <w:tc>
          <w:tcPr/>
          <w:p>
            <w:pPr>
              <w:pStyle w:val="Compact"/>
              <w:jc w:val="left"/>
            </w:pPr>
            <w:r>
              <w:t xml:space="preserve">Matter Type</w:t>
            </w:r>
          </w:p>
        </w:tc>
        <w:tc>
          <w:tcPr/>
          <w:p>
            <w:pPr>
              <w:pStyle w:val="Compact"/>
              <w:jc w:val="left"/>
            </w:pPr>
            <w:r>
              <w:t xml:space="preserve">EstateMatterType (will/trust/POA/healthcare_directive/probate/guardianship)</w:t>
            </w:r>
          </w:p>
        </w:tc>
        <w:tc>
          <w:tcPr/>
          <w:p>
            <w:pPr>
              <w:pStyle w:val="Compact"/>
            </w:pPr>
          </w:p>
        </w:tc>
      </w:tr>
      <w:tr>
        <w:tc>
          <w:tcPr/>
          <w:p>
            <w:pPr>
              <w:pStyle w:val="Compact"/>
              <w:jc w:val="left"/>
            </w:pPr>
            <w:r>
              <w:t xml:space="preserve">Life Circumstances</w:t>
            </w:r>
          </w:p>
        </w:tc>
        <w:tc>
          <w:tcPr/>
          <w:p>
            <w:pPr>
              <w:pStyle w:val="Compact"/>
              <w:jc w:val="left"/>
            </w:pPr>
            <w:r>
              <w:t xml:space="preserve">MarriedOrPartnered, HasMinorChildren, HasSpecialNeedsChild, PriorWillExists</w:t>
            </w:r>
          </w:p>
        </w:tc>
        <w:tc>
          <w:tcPr/>
          <w:p>
            <w:pPr>
              <w:pStyle w:val="Compact"/>
            </w:pPr>
          </w:p>
        </w:tc>
      </w:tr>
      <w:tr>
        <w:tc>
          <w:tcPr/>
          <w:p>
            <w:pPr>
              <w:pStyle w:val="Compact"/>
              <w:jc w:val="left"/>
            </w:pPr>
            <w:r>
              <w:t xml:space="preserve">Urgency</w:t>
            </w:r>
          </w:p>
        </w:tc>
        <w:tc>
          <w:tcPr/>
          <w:p>
            <w:pPr>
              <w:pStyle w:val="Compact"/>
              <w:jc w:val="left"/>
            </w:pPr>
            <w:r>
              <w:t xml:space="preserve">TerminalIllnessPresent, ImmediateCapacityConcerns, ProbateDeadline</w:t>
            </w:r>
          </w:p>
        </w:tc>
        <w:tc>
          <w:tcPr/>
          <w:p>
            <w:pPr>
              <w:pStyle w:val="Compact"/>
            </w:pPr>
          </w:p>
        </w:tc>
      </w:tr>
      <w:tr>
        <w:tc>
          <w:tcPr/>
          <w:p>
            <w:pPr>
              <w:pStyle w:val="Compact"/>
              <w:jc w:val="left"/>
            </w:pPr>
            <w:r>
              <w:t xml:space="preserve">Asset Overview</w:t>
            </w:r>
          </w:p>
        </w:tc>
        <w:tc>
          <w:tcPr/>
          <w:p>
            <w:pPr>
              <w:pStyle w:val="Compact"/>
              <w:jc w:val="left"/>
            </w:pPr>
            <w:r>
              <w:t xml:space="preserve">RealEstateOwned, RetirementAccounts, LifeInsurance, BusinessInterests, EstimatedEstatValue</w:t>
            </w:r>
          </w:p>
        </w:tc>
        <w:tc>
          <w:tcPr/>
          <w:p>
            <w:pPr>
              <w:pStyle w:val="Compact"/>
            </w:pPr>
          </w:p>
        </w:tc>
      </w:tr>
      <w:tr>
        <w:tc>
          <w:tcPr/>
          <w:p>
            <w:pPr>
              <w:pStyle w:val="Compact"/>
              <w:jc w:val="left"/>
            </w:pPr>
            <w:r>
              <w:t xml:space="preserve">Family Situation</w:t>
            </w:r>
          </w:p>
        </w:tc>
        <w:tc>
          <w:tcPr/>
          <w:p>
            <w:pPr>
              <w:pStyle w:val="Compact"/>
              <w:jc w:val="left"/>
            </w:pPr>
            <w:r>
              <w:t xml:space="preserve">BlendedFamily, Divorced, ChildrenFromMultipleRelationships</w:t>
            </w:r>
          </w:p>
        </w:tc>
        <w:tc>
          <w:tcPr/>
          <w:p>
            <w:pPr>
              <w:pStyle w:val="Compact"/>
            </w:pPr>
          </w:p>
        </w:tc>
      </w:tr>
    </w:tbl>
    <w:p>
      <w:pPr>
        <w:pStyle w:val="BodyText"/>
      </w:pPr>
      <w:r>
        <w:rPr>
          <w:b/>
          <w:bCs/>
        </w:rPr>
        <w:t xml:space="preserve">Critical urgency flags:</w:t>
      </w:r>
      <w:r>
        <w:t xml:space="preserve"> </w:t>
      </w:r>
      <w:r>
        <w:t xml:space="preserve">-</w:t>
      </w:r>
      <w:r>
        <w:t xml:space="preserve"> </w:t>
      </w:r>
      <w:r>
        <w:rPr>
          <w:rStyle w:val="VerbatimChar"/>
        </w:rPr>
        <w:t xml:space="preserve">TerminalIllnessPresent = true</w:t>
      </w:r>
      <w:r>
        <w:t xml:space="preserve"> </w:t>
      </w:r>
      <w:r>
        <w:t xml:space="preserve">→</w:t>
      </w:r>
      <w:r>
        <w:t xml:space="preserve"> </w:t>
      </w:r>
      <w:r>
        <w:t xml:space="preserve">“</w:t>
      </w:r>
      <w:r>
        <w:t xml:space="preserve">We can accommodate expedited appointments and can come to your home or facility if needed.</w:t>
      </w:r>
      <w:r>
        <w:t xml:space="preserve">”</w:t>
      </w:r>
      <w:r>
        <w:t xml:space="preserve"> </w:t>
      </w:r>
      <w:r>
        <w:t xml:space="preserve">- Probate deadlines (creditor periods, estate tax returns due 9 months from date of death) → immediate flag</w:t>
      </w:r>
    </w:p>
    <w:p>
      <w:r>
        <w:pict>
          <v:rect style="width:0;height:1.5pt" o:hralign="center" o:hrstd="t" o:hr="t"/>
        </w:pict>
      </w:r>
    </w:p>
    <w:bookmarkEnd w:id="66"/>
    <w:bookmarkStart w:id="67" w:name="bankruptcy"/>
    <w:p>
      <w:pPr>
        <w:pStyle w:val="Heading3"/>
      </w:pPr>
      <w:r>
        <w:t xml:space="preserve">4.9 Bankruptcy</w:t>
      </w:r>
    </w:p>
    <w:p>
      <w:pPr>
        <w:pStyle w:val="FirstParagraph"/>
      </w:pPr>
      <w:r>
        <w:rPr>
          <w:b/>
          <w:bCs/>
        </w:rPr>
        <w:t xml:space="preserve">Document-intensive.</w:t>
      </w:r>
      <w:r>
        <w:t xml:space="preserve"> </w:t>
      </w:r>
      <w:r>
        <w:t xml:space="preserve">Automatic stay is an extremely powerful urgency trigger. Foreclosure sale dates, wage garnishments, and bank levies can be stopped immediately upon filing.</w:t>
      </w:r>
    </w:p>
    <w:p>
      <w:pPr>
        <w:pStyle w:val="BodyText"/>
      </w:pPr>
      <w:r>
        <w:rPr>
          <w:b/>
          <w:bCs/>
        </w:rPr>
        <w:t xml:space="preserve">AI-guided flow:</w:t>
      </w:r>
    </w:p>
    <w:tbl>
      <w:tblPr>
        <w:tblStyle w:val="Table"/>
        <w:tblW w:type="pct" w:w="5000"/>
        <w:jc w:val="left"/>
        <w:tblLayout w:type="fixed"/>
        <w:tblLook w:firstRow="1" w:lastRow="0" w:firstColumn="0" w:lastColumn="0" w:noHBand="0" w:noVBand="0" w:val="0020"/>
      </w:tblPr>
      <w:tblGrid>
        <w:gridCol w:w="1205"/>
        <w:gridCol w:w="3443"/>
        <w:gridCol w:w="3271"/>
      </w:tblGrid>
      <w:tr>
        <w:trPr>
          <w:tblHeader w:val="on"/>
        </w:trPr>
        <w:tc>
          <w:tcPr/>
          <w:p>
            <w:pPr>
              <w:pStyle w:val="Compact"/>
              <w:jc w:val="left"/>
            </w:pPr>
            <w:r>
              <w:t xml:space="preserve">Stage</w:t>
            </w:r>
          </w:p>
        </w:tc>
        <w:tc>
          <w:tcPr/>
          <w:p>
            <w:pPr>
              <w:pStyle w:val="Compact"/>
              <w:jc w:val="left"/>
            </w:pPr>
            <w:r>
              <w:t xml:space="preserve">Variables Captured</w:t>
            </w:r>
          </w:p>
        </w:tc>
        <w:tc>
          <w:tcPr/>
          <w:p>
            <w:pPr>
              <w:pStyle w:val="Compact"/>
              <w:jc w:val="left"/>
            </w:pPr>
            <w:r>
              <w:t xml:space="preserve">Key Agent Actions</w:t>
            </w:r>
          </w:p>
        </w:tc>
      </w:tr>
      <w:tr>
        <w:tc>
          <w:tcPr/>
          <w:p>
            <w:pPr>
              <w:pStyle w:val="Compact"/>
              <w:jc w:val="left"/>
            </w:pPr>
            <w:r>
              <w:t xml:space="preserve">Contact</w:t>
            </w:r>
          </w:p>
        </w:tc>
        <w:tc>
          <w:tcPr/>
          <w:p>
            <w:pPr>
              <w:pStyle w:val="Compact"/>
              <w:jc w:val="left"/>
            </w:pPr>
            <w:r>
              <w:t xml:space="preserve">Standard</w:t>
            </w:r>
          </w:p>
        </w:tc>
        <w:tc>
          <w:tcPr/>
          <w:p>
            <w:pPr>
              <w:pStyle w:val="Compact"/>
            </w:pPr>
          </w:p>
        </w:tc>
      </w:tr>
      <w:tr>
        <w:tc>
          <w:tcPr/>
          <w:p>
            <w:pPr>
              <w:pStyle w:val="Compact"/>
              <w:jc w:val="left"/>
            </w:pPr>
            <w:r>
              <w:t xml:space="preserve">Urgency</w:t>
            </w:r>
          </w:p>
        </w:tc>
        <w:tc>
          <w:tcPr/>
          <w:p>
            <w:pPr>
              <w:pStyle w:val="Compact"/>
              <w:jc w:val="left"/>
            </w:pPr>
            <w:r>
              <w:t xml:space="preserve">ForeclosureSaleDate, WageGarnishmentActive, BankLevied</w:t>
            </w:r>
          </w:p>
        </w:tc>
        <w:tc>
          <w:tcPr/>
          <w:p>
            <w:pPr>
              <w:pStyle w:val="Compact"/>
              <w:jc w:val="left"/>
            </w:pPr>
            <w:r>
              <w:rPr>
                <w:b/>
                <w:bCs/>
              </w:rPr>
              <w:t xml:space="preserve">Critical</w:t>
            </w:r>
            <w:r>
              <w:t xml:space="preserve"> </w:t>
            </w:r>
            <w:r>
              <w:t xml:space="preserve">— bankruptcy stops these immediately</w:t>
            </w:r>
          </w:p>
        </w:tc>
      </w:tr>
      <w:tr>
        <w:tc>
          <w:tcPr/>
          <w:p>
            <w:pPr>
              <w:pStyle w:val="Compact"/>
              <w:jc w:val="left"/>
            </w:pPr>
            <w:r>
              <w:t xml:space="preserve">Debt Overview</w:t>
            </w:r>
          </w:p>
        </w:tc>
        <w:tc>
          <w:tcPr/>
          <w:p>
            <w:pPr>
              <w:pStyle w:val="Compact"/>
              <w:jc w:val="left"/>
            </w:pPr>
            <w:r>
              <w:t xml:space="preserve">PrimaryDebtType (mortgage/credit/medical/student/tax), TotalDebtEstimate</w:t>
            </w:r>
          </w:p>
        </w:tc>
        <w:tc>
          <w:tcPr/>
          <w:p>
            <w:pPr>
              <w:pStyle w:val="Compact"/>
            </w:pPr>
          </w:p>
        </w:tc>
      </w:tr>
      <w:tr>
        <w:tc>
          <w:tcPr/>
          <w:p>
            <w:pPr>
              <w:pStyle w:val="Compact"/>
              <w:jc w:val="left"/>
            </w:pPr>
            <w:r>
              <w:t xml:space="preserve">Income</w:t>
            </w:r>
          </w:p>
        </w:tc>
        <w:tc>
          <w:tcPr/>
          <w:p>
            <w:pPr>
              <w:pStyle w:val="Compact"/>
              <w:jc w:val="left"/>
            </w:pPr>
            <w:r>
              <w:t xml:space="preserve">GrossMonthlyIncome, HouseholdSize</w:t>
            </w:r>
          </w:p>
        </w:tc>
        <w:tc>
          <w:tcPr/>
          <w:p>
            <w:pPr>
              <w:pStyle w:val="Compact"/>
              <w:jc w:val="left"/>
            </w:pPr>
            <w:r>
              <w:t xml:space="preserve">For Means Test (Chapter 7 eligibility)</w:t>
            </w:r>
          </w:p>
        </w:tc>
      </w:tr>
      <w:tr>
        <w:tc>
          <w:tcPr/>
          <w:p>
            <w:pPr>
              <w:pStyle w:val="Compact"/>
              <w:jc w:val="left"/>
            </w:pPr>
            <w:r>
              <w:t xml:space="preserve">Assets</w:t>
            </w:r>
          </w:p>
        </w:tc>
        <w:tc>
          <w:tcPr/>
          <w:p>
            <w:pPr>
              <w:pStyle w:val="Compact"/>
              <w:jc w:val="left"/>
            </w:pPr>
            <w:r>
              <w:t xml:space="preserve">RealEstateOwned, VehiclesOwned, RetirementAccountBalance</w:t>
            </w:r>
          </w:p>
        </w:tc>
        <w:tc>
          <w:tcPr/>
          <w:p>
            <w:pPr>
              <w:pStyle w:val="Compact"/>
            </w:pPr>
          </w:p>
        </w:tc>
      </w:tr>
      <w:tr>
        <w:tc>
          <w:tcPr/>
          <w:p>
            <w:pPr>
              <w:pStyle w:val="Compact"/>
              <w:jc w:val="left"/>
            </w:pPr>
            <w:r>
              <w:t xml:space="preserve">Prior Filings</w:t>
            </w:r>
          </w:p>
        </w:tc>
        <w:tc>
          <w:tcPr/>
          <w:p>
            <w:pPr>
              <w:pStyle w:val="Compact"/>
              <w:jc w:val="left"/>
            </w:pPr>
            <w:r>
              <w:t xml:space="preserve">PriorBankruptcyFiled, PriorChapter, YearOfPriorDischarge</w:t>
            </w:r>
          </w:p>
        </w:tc>
        <w:tc>
          <w:tcPr/>
          <w:p>
            <w:pPr>
              <w:pStyle w:val="Compact"/>
              <w:jc w:val="left"/>
            </w:pPr>
            <w:r>
              <w:t xml:space="preserve">Determines re-filing eligibility</w:t>
            </w:r>
          </w:p>
        </w:tc>
      </w:tr>
      <w:tr>
        <w:tc>
          <w:tcPr/>
          <w:p>
            <w:pPr>
              <w:pStyle w:val="Compact"/>
              <w:jc w:val="left"/>
            </w:pPr>
            <w:r>
              <w:t xml:space="preserve">Credit Counseling</w:t>
            </w:r>
          </w:p>
        </w:tc>
        <w:tc>
          <w:tcPr/>
          <w:p>
            <w:pPr>
              <w:pStyle w:val="Compact"/>
              <w:jc w:val="left"/>
            </w:pPr>
            <w:r>
              <w:t xml:space="preserve">CreditCounselingCompleted</w:t>
            </w:r>
          </w:p>
        </w:tc>
        <w:tc>
          <w:tcPr/>
          <w:p>
            <w:pPr>
              <w:pStyle w:val="Compact"/>
              <w:jc w:val="left"/>
            </w:pPr>
            <w:r>
              <w:t xml:space="preserve">Mandatory within 180 days before filing</w:t>
            </w:r>
          </w:p>
        </w:tc>
      </w:tr>
    </w:tbl>
    <w:p>
      <w:pPr>
        <w:pStyle w:val="BodyText"/>
      </w:pPr>
      <w:r>
        <w:rPr>
          <w:b/>
          <w:bCs/>
        </w:rPr>
        <w:t xml:space="preserve">Critical urgency flags:</w:t>
      </w:r>
      <w:r>
        <w:t xml:space="preserve"> </w:t>
      </w:r>
      <w:r>
        <w:t xml:space="preserve">-</w:t>
      </w:r>
      <w:r>
        <w:t xml:space="preserve"> </w:t>
      </w:r>
      <w:r>
        <w:rPr>
          <w:rStyle w:val="VerbatimChar"/>
        </w:rPr>
        <w:t xml:space="preserve">ForeclosureSaleDate within 14 days</w:t>
      </w:r>
      <w:r>
        <w:t xml:space="preserve"> </w:t>
      </w:r>
      <w:r>
        <w:t xml:space="preserve">→</w:t>
      </w:r>
      <w:r>
        <w:t xml:space="preserve"> </w:t>
      </w:r>
      <w:r>
        <w:t xml:space="preserve">“</w:t>
      </w:r>
      <w:r>
        <w:t xml:space="preserve">Filing bankruptcy immediately triggers an automatic stay, which stops the foreclosure sale. We should move quickly.</w:t>
      </w:r>
      <w:r>
        <w:t xml:space="preserve">”</w:t>
      </w:r>
      <w:r>
        <w:t xml:space="preserve"> </w:t>
      </w:r>
      <w:r>
        <w:t xml:space="preserve">-</w:t>
      </w:r>
      <w:r>
        <w:t xml:space="preserve"> </w:t>
      </w:r>
      <w:r>
        <w:rPr>
          <w:rStyle w:val="VerbatimChar"/>
        </w:rPr>
        <w:t xml:space="preserve">WageGarnishmentActive = true</w:t>
      </w:r>
      <w:r>
        <w:t xml:space="preserve"> </w:t>
      </w:r>
      <w:r>
        <w:t xml:space="preserve">→</w:t>
      </w:r>
      <w:r>
        <w:t xml:space="preserve"> </w:t>
      </w:r>
      <w:r>
        <w:t xml:space="preserve">“</w:t>
      </w:r>
      <w:r>
        <w:t xml:space="preserve">Bankruptcy filing stops wage garnishment immediately.</w:t>
      </w:r>
      <w:r>
        <w:t xml:space="preserve">”</w:t>
      </w:r>
    </w:p>
    <w:p>
      <w:r>
        <w:pict>
          <v:rect style="width:0;height:1.5pt" o:hralign="center" o:hrstd="t" o:hr="t"/>
        </w:pict>
      </w:r>
    </w:p>
    <w:bookmarkEnd w:id="67"/>
    <w:bookmarkStart w:id="68" w:name="employment-law"/>
    <w:p>
      <w:pPr>
        <w:pStyle w:val="Heading3"/>
      </w:pPr>
      <w:r>
        <w:t xml:space="preserve">4.10 Employment Law</w:t>
      </w:r>
    </w:p>
    <w:p>
      <w:pPr>
        <w:pStyle w:val="FirstParagraph"/>
      </w:pPr>
      <w:r>
        <w:rPr>
          <w:b/>
          <w:bCs/>
        </w:rPr>
        <w:t xml:space="preserve">EEOC-deadline-driven.</w:t>
      </w:r>
      <w:r>
        <w:t xml:space="preserve"> </w:t>
      </w:r>
      <w:r>
        <w:t xml:space="preserve">Firms accept fewer than 5% of cases presented. The most stringent qualification criteria of any practice area.</w:t>
      </w:r>
    </w:p>
    <w:p>
      <w:pPr>
        <w:pStyle w:val="BodyText"/>
      </w:pPr>
      <w:r>
        <w:rPr>
          <w:b/>
          <w:bCs/>
        </w:rPr>
        <w:t xml:space="preserve">AI-guided flow:</w:t>
      </w:r>
    </w:p>
    <w:tbl>
      <w:tblPr>
        <w:tblStyle w:val="Table"/>
        <w:tblW w:type="pct" w:w="5000"/>
        <w:jc w:val="left"/>
        <w:tblLayout w:type="fixed"/>
        <w:tblLook w:firstRow="1" w:lastRow="0" w:firstColumn="0" w:lastColumn="0" w:noHBand="0" w:noVBand="0" w:val="0020"/>
      </w:tblPr>
      <w:tblGrid>
        <w:gridCol w:w="1205"/>
        <w:gridCol w:w="3443"/>
        <w:gridCol w:w="3271"/>
      </w:tblGrid>
      <w:tr>
        <w:trPr>
          <w:tblHeader w:val="on"/>
        </w:trPr>
        <w:tc>
          <w:tcPr/>
          <w:p>
            <w:pPr>
              <w:pStyle w:val="Compact"/>
              <w:jc w:val="left"/>
            </w:pPr>
            <w:r>
              <w:t xml:space="preserve">Stage</w:t>
            </w:r>
          </w:p>
        </w:tc>
        <w:tc>
          <w:tcPr/>
          <w:p>
            <w:pPr>
              <w:pStyle w:val="Compact"/>
              <w:jc w:val="left"/>
            </w:pPr>
            <w:r>
              <w:t xml:space="preserve">Variables Captured</w:t>
            </w:r>
          </w:p>
        </w:tc>
        <w:tc>
          <w:tcPr/>
          <w:p>
            <w:pPr>
              <w:pStyle w:val="Compact"/>
              <w:jc w:val="left"/>
            </w:pPr>
            <w:r>
              <w:t xml:space="preserve">Key Agent Actions</w:t>
            </w:r>
          </w:p>
        </w:tc>
      </w:tr>
      <w:tr>
        <w:tc>
          <w:tcPr/>
          <w:p>
            <w:pPr>
              <w:pStyle w:val="Compact"/>
              <w:jc w:val="left"/>
            </w:pPr>
            <w:r>
              <w:t xml:space="preserve">Contact</w:t>
            </w:r>
          </w:p>
        </w:tc>
        <w:tc>
          <w:tcPr/>
          <w:p>
            <w:pPr>
              <w:pStyle w:val="Compact"/>
              <w:jc w:val="left"/>
            </w:pPr>
            <w:r>
              <w:t xml:space="preserve">Standard</w:t>
            </w:r>
          </w:p>
        </w:tc>
        <w:tc>
          <w:tcPr/>
          <w:p>
            <w:pPr>
              <w:pStyle w:val="Compact"/>
            </w:pPr>
          </w:p>
        </w:tc>
      </w:tr>
      <w:tr>
        <w:tc>
          <w:tcPr/>
          <w:p>
            <w:pPr>
              <w:pStyle w:val="Compact"/>
              <w:jc w:val="left"/>
            </w:pPr>
            <w:r>
              <w:t xml:space="preserve">Claim Type</w:t>
            </w:r>
          </w:p>
        </w:tc>
        <w:tc>
          <w:tcPr/>
          <w:p>
            <w:pPr>
              <w:pStyle w:val="Compact"/>
              <w:jc w:val="left"/>
            </w:pPr>
            <w:r>
              <w:t xml:space="preserve">EmploymentClaimType (discrimination/harassment/wrongful_termination/wage_hour/FMLA/retaliation)</w:t>
            </w:r>
          </w:p>
        </w:tc>
        <w:tc>
          <w:tcPr/>
          <w:p>
            <w:pPr>
              <w:pStyle w:val="Compact"/>
            </w:pPr>
          </w:p>
        </w:tc>
      </w:tr>
      <w:tr>
        <w:tc>
          <w:tcPr/>
          <w:p>
            <w:pPr>
              <w:pStyle w:val="Compact"/>
              <w:jc w:val="left"/>
            </w:pPr>
            <w:r>
              <w:t xml:space="preserve">Employer</w:t>
            </w:r>
          </w:p>
        </w:tc>
        <w:tc>
          <w:tcPr/>
          <w:p>
            <w:pPr>
              <w:pStyle w:val="Compact"/>
              <w:jc w:val="left"/>
            </w:pPr>
            <w:r>
              <w:t xml:space="preserve">EmployerName, EmployerSize (employees), YourJobTitle, TerminationDate</w:t>
            </w:r>
          </w:p>
        </w:tc>
        <w:tc>
          <w:tcPr/>
          <w:p>
            <w:pPr>
              <w:pStyle w:val="Compact"/>
              <w:jc w:val="left"/>
            </w:pPr>
            <w:r>
              <w:t xml:space="preserve">Size matters — Title VII requires 15+ employees</w:t>
            </w:r>
          </w:p>
        </w:tc>
      </w:tr>
      <w:tr>
        <w:tc>
          <w:tcPr/>
          <w:p>
            <w:pPr>
              <w:pStyle w:val="Compact"/>
              <w:jc w:val="left"/>
            </w:pPr>
            <w:r>
              <w:t xml:space="preserve">Protected Class</w:t>
            </w:r>
          </w:p>
        </w:tc>
        <w:tc>
          <w:tcPr/>
          <w:p>
            <w:pPr>
              <w:pStyle w:val="Compact"/>
              <w:jc w:val="left"/>
            </w:pPr>
            <w:r>
              <w:t xml:space="preserve">ProtectedBasis (race/sex/age/disability/religion/national_origin/pregnancy/other)</w:t>
            </w:r>
          </w:p>
        </w:tc>
        <w:tc>
          <w:tcPr/>
          <w:p>
            <w:pPr>
              <w:pStyle w:val="Compact"/>
            </w:pPr>
          </w:p>
        </w:tc>
      </w:tr>
      <w:tr>
        <w:tc>
          <w:tcPr/>
          <w:p>
            <w:pPr>
              <w:pStyle w:val="Compact"/>
              <w:jc w:val="left"/>
            </w:pPr>
            <w:r>
              <w:t xml:space="preserve">EEOC Status</w:t>
            </w:r>
          </w:p>
        </w:tc>
        <w:tc>
          <w:tcPr/>
          <w:p>
            <w:pPr>
              <w:pStyle w:val="Compact"/>
              <w:jc w:val="left"/>
            </w:pPr>
            <w:r>
              <w:t xml:space="preserve">EEOCChargeFiled, EEOCChargeDate, RightToSueReceived, RightToSueDate</w:t>
            </w:r>
          </w:p>
        </w:tc>
        <w:tc>
          <w:tcPr/>
          <w:p>
            <w:pPr>
              <w:pStyle w:val="Compact"/>
              <w:jc w:val="left"/>
            </w:pPr>
            <w:r>
              <w:rPr>
                <w:b/>
                <w:bCs/>
              </w:rPr>
              <w:t xml:space="preserve">MOST CRITICAL</w:t>
            </w:r>
            <w:r>
              <w:t xml:space="preserve"> </w:t>
            </w:r>
            <w:r>
              <w:t xml:space="preserve">— 90-day filing deadline</w:t>
            </w:r>
          </w:p>
        </w:tc>
      </w:tr>
      <w:tr>
        <w:tc>
          <w:tcPr/>
          <w:p>
            <w:pPr>
              <w:pStyle w:val="Compact"/>
              <w:jc w:val="left"/>
            </w:pPr>
            <w:r>
              <w:t xml:space="preserve">Damages</w:t>
            </w:r>
          </w:p>
        </w:tc>
        <w:tc>
          <w:tcPr/>
          <w:p>
            <w:pPr>
              <w:pStyle w:val="Compact"/>
              <w:jc w:val="left"/>
            </w:pPr>
            <w:r>
              <w:t xml:space="preserve">LostWages, CurrentlyEmployed, NewSalary, EmotionalDistress</w:t>
            </w:r>
          </w:p>
        </w:tc>
        <w:tc>
          <w:tcPr/>
          <w:p>
            <w:pPr>
              <w:pStyle w:val="Compact"/>
            </w:pPr>
          </w:p>
        </w:tc>
      </w:tr>
      <w:tr>
        <w:tc>
          <w:tcPr/>
          <w:p>
            <w:pPr>
              <w:pStyle w:val="Compact"/>
              <w:jc w:val="left"/>
            </w:pPr>
            <w:r>
              <w:t xml:space="preserve">Arbitration</w:t>
            </w:r>
          </w:p>
        </w:tc>
        <w:tc>
          <w:tcPr/>
          <w:p>
            <w:pPr>
              <w:pStyle w:val="Compact"/>
              <w:jc w:val="left"/>
            </w:pPr>
            <w:r>
              <w:t xml:space="preserve">SignedArbitrationAgreement</w:t>
            </w:r>
          </w:p>
        </w:tc>
        <w:tc>
          <w:tcPr/>
          <w:p>
            <w:pPr>
              <w:pStyle w:val="Compact"/>
              <w:jc w:val="left"/>
            </w:pPr>
            <w:r>
              <w:t xml:space="preserve">Changes available forum</w:t>
            </w:r>
          </w:p>
        </w:tc>
      </w:tr>
    </w:tbl>
    <w:p>
      <w:pPr>
        <w:pStyle w:val="BodyText"/>
      </w:pPr>
      <w:r>
        <w:rPr>
          <w:b/>
          <w:bCs/>
        </w:rPr>
        <w:t xml:space="preserve">Critical urgency flags:</w:t>
      </w:r>
      <w:r>
        <w:t xml:space="preserve"> </w:t>
      </w:r>
      <w:r>
        <w:t xml:space="preserve">-</w:t>
      </w:r>
      <w:r>
        <w:t xml:space="preserve"> </w:t>
      </w:r>
      <w:r>
        <w:rPr>
          <w:rStyle w:val="VerbatimChar"/>
        </w:rPr>
        <w:t xml:space="preserve">RightToSueDate present</w:t>
      </w:r>
      <w:r>
        <w:t xml:space="preserve"> </w:t>
      </w:r>
      <w:r>
        <w:t xml:space="preserve">and</w:t>
      </w:r>
      <w:r>
        <w:t xml:space="preserve"> </w:t>
      </w:r>
      <w:r>
        <w:rPr>
          <w:rStyle w:val="VerbatimChar"/>
        </w:rPr>
        <w:t xml:space="preserve">DaysRemaining &lt;= 30</w:t>
      </w:r>
      <w:r>
        <w:t xml:space="preserve"> </w:t>
      </w:r>
      <w:r>
        <w:t xml:space="preserve">→</w:t>
      </w:r>
      <w:r>
        <w:t xml:space="preserve"> </w:t>
      </w:r>
      <w:r>
        <w:t xml:space="preserve">“</w:t>
      </w:r>
      <w:r>
        <w:t xml:space="preserve">You have {X} days remaining to file suit after receiving your right-to-sue letter. This deadline cannot be extended. We need to act immediately.</w:t>
      </w:r>
      <w:r>
        <w:t xml:space="preserve">”</w:t>
      </w:r>
      <w:r>
        <w:t xml:space="preserve"> </w:t>
      </w:r>
      <w:r>
        <w:t xml:space="preserve">-</w:t>
      </w:r>
      <w:r>
        <w:t xml:space="preserve"> </w:t>
      </w:r>
      <w:r>
        <w:rPr>
          <w:rStyle w:val="VerbatimChar"/>
        </w:rPr>
        <w:t xml:space="preserve">TerminationDate present</w:t>
      </w:r>
      <w:r>
        <w:t xml:space="preserve"> </w:t>
      </w:r>
      <w:r>
        <w:t xml:space="preserve">and approaching 180/300-day EEOC filing window → flag</w:t>
      </w:r>
    </w:p>
    <w:p>
      <w:pPr>
        <w:pStyle w:val="BodyText"/>
      </w:pPr>
      <w:r>
        <w:rPr>
          <w:b/>
          <w:bCs/>
        </w:rPr>
        <w:t xml:space="preserve">Disqualification triggers:</w:t>
      </w:r>
      <w:r>
        <w:t xml:space="preserve"> </w:t>
      </w:r>
      <w:r>
        <w:t xml:space="preserve">- At-will termination with no protected class nexus</w:t>
      </w:r>
      <w:r>
        <w:t xml:space="preserve"> </w:t>
      </w:r>
      <w:r>
        <w:t xml:space="preserve">- EEOC deadline passed without charge filed</w:t>
      </w:r>
      <w:r>
        <w:t xml:space="preserve"> </w:t>
      </w:r>
      <w:r>
        <w:t xml:space="preserve">- Right-to-sue expired (90 days)</w:t>
      </w:r>
      <w:r>
        <w:t xml:space="preserve"> </w:t>
      </w:r>
      <w:r>
        <w:t xml:space="preserve">- Employer under 15 employees (Title VII inapplicable)</w:t>
      </w:r>
      <w:r>
        <w:t xml:space="preserve"> </w:t>
      </w:r>
      <w:r>
        <w:t xml:space="preserve">- No recoverable damages</w:t>
      </w:r>
      <w:r>
        <w:t xml:space="preserve"> </w:t>
      </w:r>
      <w:r>
        <w:t xml:space="preserve">- Client signed arbitration agreement (changes analysis — not disqualify, but flag)</w:t>
      </w:r>
    </w:p>
    <w:p>
      <w:r>
        <w:pict>
          <v:rect style="width:0;height:1.5pt" o:hralign="center" o:hrstd="t" o:hr="t"/>
        </w:pict>
      </w:r>
    </w:p>
    <w:bookmarkEnd w:id="68"/>
    <w:bookmarkEnd w:id="69"/>
    <w:bookmarkStart w:id="74" w:name="con-989-as-universal-framework"/>
    <w:p>
      <w:pPr>
        <w:pStyle w:val="Heading2"/>
      </w:pPr>
      <w:r>
        <w:t xml:space="preserve">5. CON-989 as Universal Framework</w:t>
      </w:r>
    </w:p>
    <w:p>
      <w:pPr>
        <w:pStyle w:val="FirstParagraph"/>
      </w:pPr>
      <w:r>
        <w:t xml:space="preserve">CON-989 refers to the MVA intake expansion variables that transform the AdvisoryConnect base (accident → damage → legal → connect) into the deep clinical-quality intake pattern needed for serious cases. The insight is that</w:t>
      </w:r>
      <w:r>
        <w:t xml:space="preserve"> </w:t>
      </w:r>
      <w:r>
        <w:rPr>
          <w:b/>
          <w:bCs/>
        </w:rPr>
        <w:t xml:space="preserve">these variables are not MVA-specific — they are the pattern for all practice areas.</w:t>
      </w:r>
    </w:p>
    <w:bookmarkStart w:id="70" w:name="the-pattern"/>
    <w:p>
      <w:pPr>
        <w:pStyle w:val="Heading3"/>
      </w:pPr>
      <w:r>
        <w:t xml:space="preserve">5.1 The Pattern</w:t>
      </w:r>
    </w:p>
    <w:p>
      <w:pPr>
        <w:pStyle w:val="FirstParagraph"/>
      </w:pPr>
      <w:r>
        <w:t xml:space="preserve">Every intake flow collects the same structural categories of information. Only the domain-specific labels change:</w:t>
      </w:r>
    </w:p>
    <w:tbl>
      <w:tblPr>
        <w:tblStyle w:val="Table"/>
        <w:tblW w:type="pct" w:w="5000"/>
        <w:jc w:val="left"/>
        <w:tblLayout w:type="fixed"/>
        <w:tblLook w:firstRow="1" w:lastRow="0" w:firstColumn="0" w:lastColumn="0" w:noHBand="0" w:noVBand="0" w:val="0020"/>
      </w:tblPr>
      <w:tblGrid>
        <w:gridCol w:w="1460"/>
        <w:gridCol w:w="1307"/>
        <w:gridCol w:w="1614"/>
        <w:gridCol w:w="2076"/>
        <w:gridCol w:w="1460"/>
      </w:tblGrid>
      <w:tr>
        <w:trPr>
          <w:tblHeader w:val="on"/>
        </w:trPr>
        <w:tc>
          <w:tcPr/>
          <w:p>
            <w:pPr>
              <w:pStyle w:val="Compact"/>
              <w:jc w:val="left"/>
            </w:pPr>
            <w:r>
              <w:t xml:space="preserve">Universal Category</w:t>
            </w:r>
          </w:p>
        </w:tc>
        <w:tc>
          <w:tcPr/>
          <w:p>
            <w:pPr>
              <w:pStyle w:val="Compact"/>
              <w:jc w:val="left"/>
            </w:pPr>
            <w:r>
              <w:t xml:space="preserve">PI/MVA Variables</w:t>
            </w:r>
          </w:p>
        </w:tc>
        <w:tc>
          <w:tcPr/>
          <w:p>
            <w:pPr>
              <w:pStyle w:val="Compact"/>
              <w:jc w:val="left"/>
            </w:pPr>
            <w:r>
              <w:t xml:space="preserve">Family Law Variables</w:t>
            </w:r>
          </w:p>
        </w:tc>
        <w:tc>
          <w:tcPr/>
          <w:p>
            <w:pPr>
              <w:pStyle w:val="Compact"/>
              <w:jc w:val="left"/>
            </w:pPr>
            <w:r>
              <w:t xml:space="preserve">Criminal Defense Variables</w:t>
            </w:r>
          </w:p>
        </w:tc>
        <w:tc>
          <w:tcPr/>
          <w:p>
            <w:pPr>
              <w:pStyle w:val="Compact"/>
              <w:jc w:val="left"/>
            </w:pPr>
            <w:r>
              <w:t xml:space="preserve">Tax Law Variables</w:t>
            </w:r>
          </w:p>
        </w:tc>
      </w:tr>
      <w:tr>
        <w:tc>
          <w:tcPr/>
          <w:p>
            <w:pPr>
              <w:pStyle w:val="Compact"/>
              <w:jc w:val="left"/>
            </w:pPr>
            <w:r>
              <w:rPr>
                <w:b/>
                <w:bCs/>
              </w:rPr>
              <w:t xml:space="preserve">What happened</w:t>
            </w:r>
          </w:p>
        </w:tc>
        <w:tc>
          <w:tcPr/>
          <w:p>
            <w:pPr>
              <w:pStyle w:val="Compact"/>
              <w:jc w:val="left"/>
            </w:pPr>
            <w:r>
              <w:t xml:space="preserve">AccidentType, AccidentDate, AccidentLocation</w:t>
            </w:r>
          </w:p>
        </w:tc>
        <w:tc>
          <w:tcPr/>
          <w:p>
            <w:pPr>
              <w:pStyle w:val="Compact"/>
              <w:jc w:val="left"/>
            </w:pPr>
            <w:r>
              <w:t xml:space="preserve">MarriageDate, SeparationDate, FamilyMatterType</w:t>
            </w:r>
          </w:p>
        </w:tc>
        <w:tc>
          <w:tcPr/>
          <w:p>
            <w:pPr>
              <w:pStyle w:val="Compact"/>
              <w:jc w:val="left"/>
            </w:pPr>
            <w:r>
              <w:t xml:space="preserve">ChargesField, ArrestDate, AllegedOffense</w:t>
            </w:r>
          </w:p>
        </w:tc>
        <w:tc>
          <w:tcPr/>
          <w:p>
            <w:pPr>
              <w:pStyle w:val="Compact"/>
              <w:jc w:val="left"/>
            </w:pPr>
            <w:r>
              <w:t xml:space="preserve">TaxIssueType, TaxYearsAtIssue</w:t>
            </w:r>
          </w:p>
        </w:tc>
      </w:tr>
      <w:tr>
        <w:tc>
          <w:tcPr/>
          <w:p>
            <w:pPr>
              <w:pStyle w:val="Compact"/>
              <w:jc w:val="left"/>
            </w:pPr>
            <w:r>
              <w:rPr>
                <w:b/>
                <w:bCs/>
              </w:rPr>
              <w:t xml:space="preserve">Impact/injury</w:t>
            </w:r>
          </w:p>
        </w:tc>
        <w:tc>
          <w:tcPr/>
          <w:p>
            <w:pPr>
              <w:pStyle w:val="Compact"/>
              <w:jc w:val="left"/>
            </w:pPr>
            <w:r>
              <w:t xml:space="preserve">InjuryDescription, ERVisit, TreatingFacility, WageLoss</w:t>
            </w:r>
          </w:p>
        </w:tc>
        <w:tc>
          <w:tcPr/>
          <w:p>
            <w:pPr>
              <w:pStyle w:val="Compact"/>
              <w:jc w:val="left"/>
            </w:pPr>
            <w:r>
              <w:t xml:space="preserve">ChildCustodyGoals, AssetDivisionImpact</w:t>
            </w:r>
          </w:p>
        </w:tc>
        <w:tc>
          <w:tcPr/>
          <w:p>
            <w:pPr>
              <w:pStyle w:val="Compact"/>
              <w:jc w:val="left"/>
            </w:pPr>
            <w:r>
              <w:t xml:space="preserve">BondAmount, ImpactOnEmployment</w:t>
            </w:r>
          </w:p>
        </w:tc>
        <w:tc>
          <w:tcPr/>
          <w:p>
            <w:pPr>
              <w:pStyle w:val="Compact"/>
              <w:jc w:val="left"/>
            </w:pPr>
            <w:r>
              <w:t xml:space="preserve">TaxLiabilityAmount, ImpactOnBusiness</w:t>
            </w:r>
          </w:p>
        </w:tc>
      </w:tr>
      <w:tr>
        <w:tc>
          <w:tcPr/>
          <w:p>
            <w:pPr>
              <w:pStyle w:val="Compact"/>
              <w:jc w:val="left"/>
            </w:pPr>
            <w:r>
              <w:rPr>
                <w:b/>
                <w:bCs/>
              </w:rPr>
              <w:t xml:space="preserve">Scene/context</w:t>
            </w:r>
          </w:p>
        </w:tc>
        <w:tc>
          <w:tcPr/>
          <w:p>
            <w:pPr>
              <w:pStyle w:val="Compact"/>
              <w:jc w:val="left"/>
            </w:pPr>
            <w:r>
              <w:t xml:space="preserve">AtFaultParty, PoliceReportFiled, Witnesses, WitnessInfo</w:t>
            </w:r>
          </w:p>
        </w:tc>
        <w:tc>
          <w:tcPr/>
          <w:p>
            <w:pPr>
              <w:pStyle w:val="Compact"/>
              <w:jc w:val="left"/>
            </w:pPr>
            <w:r>
              <w:t xml:space="preserve">SpouseHasAttorney, CourtOrders, PrenuptialAgreement</w:t>
            </w:r>
          </w:p>
        </w:tc>
        <w:tc>
          <w:tcPr/>
          <w:p>
            <w:pPr>
              <w:pStyle w:val="Compact"/>
              <w:jc w:val="left"/>
            </w:pPr>
            <w:r>
              <w:t xml:space="preserve">ArrestingAgency, MirandaGiven, StatementMade</w:t>
            </w:r>
          </w:p>
        </w:tc>
        <w:tc>
          <w:tcPr/>
          <w:p>
            <w:pPr>
              <w:pStyle w:val="Compact"/>
              <w:jc w:val="left"/>
            </w:pPr>
            <w:r>
              <w:t xml:space="preserve">IRSNoticeType, IRSDeadlineDate</w:t>
            </w:r>
          </w:p>
        </w:tc>
      </w:tr>
      <w:tr>
        <w:tc>
          <w:tcPr/>
          <w:p>
            <w:pPr>
              <w:pStyle w:val="Compact"/>
              <w:jc w:val="left"/>
            </w:pPr>
            <w:r>
              <w:rPr>
                <w:b/>
                <w:bCs/>
              </w:rPr>
              <w:t xml:space="preserve">Eligibility gates</w:t>
            </w:r>
          </w:p>
        </w:tc>
        <w:tc>
          <w:tcPr/>
          <w:p>
            <w:pPr>
              <w:pStyle w:val="Compact"/>
              <w:jc w:val="left"/>
            </w:pPr>
            <w:r>
              <w:t xml:space="preserve">CurrentlyRepresented, SOLStatus</w:t>
            </w:r>
          </w:p>
        </w:tc>
        <w:tc>
          <w:tcPr/>
          <w:p>
            <w:pPr>
              <w:pStyle w:val="Compact"/>
              <w:jc w:val="left"/>
            </w:pPr>
            <w:r>
              <w:t xml:space="preserve">MeetsResidency, ClientCanAfford</w:t>
            </w:r>
          </w:p>
        </w:tc>
        <w:tc>
          <w:tcPr/>
          <w:p>
            <w:pPr>
              <w:pStyle w:val="Compact"/>
              <w:jc w:val="left"/>
            </w:pPr>
            <w:r>
              <w:t xml:space="preserve">CanAffordRetainer, OnProbation</w:t>
            </w:r>
          </w:p>
        </w:tc>
        <w:tc>
          <w:tcPr/>
          <w:p>
            <w:pPr>
              <w:pStyle w:val="Compact"/>
              <w:jc w:val="left"/>
            </w:pPr>
            <w:r>
              <w:t xml:space="preserve">DebtOverThreshold, CanAffordFees</w:t>
            </w:r>
          </w:p>
        </w:tc>
      </w:tr>
      <w:tr>
        <w:tc>
          <w:tcPr/>
          <w:p>
            <w:pPr>
              <w:pStyle w:val="Compact"/>
              <w:jc w:val="left"/>
            </w:pPr>
            <w:r>
              <w:rPr>
                <w:b/>
                <w:bCs/>
              </w:rPr>
              <w:t xml:space="preserve">Document inventory</w:t>
            </w:r>
          </w:p>
        </w:tc>
        <w:tc>
          <w:tcPr/>
          <w:p>
            <w:pPr>
              <w:pStyle w:val="Compact"/>
              <w:jc w:val="left"/>
            </w:pPr>
            <w:r>
              <w:t xml:space="preserve">PoliceReport, MedicalRecords, Photos, InsuranceInfo</w:t>
            </w:r>
          </w:p>
        </w:tc>
        <w:tc>
          <w:tcPr/>
          <w:p>
            <w:pPr>
              <w:pStyle w:val="Compact"/>
              <w:jc w:val="left"/>
            </w:pPr>
            <w:r>
              <w:t xml:space="preserve">MarriageCert, TaxReturns, BankStatements</w:t>
            </w:r>
          </w:p>
        </w:tc>
        <w:tc>
          <w:tcPr/>
          <w:p>
            <w:pPr>
              <w:pStyle w:val="Compact"/>
              <w:jc w:val="left"/>
            </w:pPr>
            <w:r>
              <w:t xml:space="preserve">ArrestDocs, BondPapers</w:t>
            </w:r>
          </w:p>
        </w:tc>
        <w:tc>
          <w:tcPr/>
          <w:p>
            <w:pPr>
              <w:pStyle w:val="Compact"/>
              <w:jc w:val="left"/>
            </w:pPr>
            <w:r>
              <w:t xml:space="preserve">IRSNotices, FiledReturns, BankStatements</w:t>
            </w:r>
          </w:p>
        </w:tc>
      </w:tr>
    </w:tbl>
    <w:bookmarkEnd w:id="70"/>
    <w:bookmarkStart w:id="71" w:name="the-conditional-logic-pattern"/>
    <w:p>
      <w:pPr>
        <w:pStyle w:val="Heading3"/>
      </w:pPr>
      <w:r>
        <w:t xml:space="preserve">5.2 The Conditional Logic Pattern</w:t>
      </w:r>
    </w:p>
    <w:p>
      <w:pPr>
        <w:pStyle w:val="FirstParagraph"/>
      </w:pPr>
      <w:r>
        <w:t xml:space="preserve">The conditional</w:t>
      </w:r>
      <w:r>
        <w:t xml:space="preserve"> </w:t>
      </w:r>
      <w:r>
        <w:rPr>
          <w:rStyle w:val="VerbatimChar"/>
        </w:rPr>
        <w:t xml:space="preserve">if (ERVisit == true) → ask TreatingFacility</w:t>
      </w:r>
      <w:r>
        <w:t xml:space="preserve"> </w:t>
      </w:r>
      <w:r>
        <w:t xml:space="preserve">pattern from CON-989 is universal:</w:t>
      </w:r>
    </w:p>
    <w:p>
      <w:pPr>
        <w:pStyle w:val="SourceCode"/>
      </w:pPr>
      <w:r>
        <w:rPr>
          <w:rStyle w:val="VerbatimChar"/>
        </w:rPr>
        <w:t xml:space="preserve">PI:        if (ERVisit == true)        → ask TreatingFacility</w:t>
      </w:r>
      <w:r>
        <w:br/>
      </w:r>
      <w:r>
        <w:rPr>
          <w:rStyle w:val="VerbatimChar"/>
        </w:rPr>
        <w:t xml:space="preserve">Family:    if (HasMinorChildren == true) → ask CustodyGoals, ChildInfo</w:t>
      </w:r>
      <w:r>
        <w:br/>
      </w:r>
      <w:r>
        <w:rPr>
          <w:rStyle w:val="VerbatimChar"/>
        </w:rPr>
        <w:t xml:space="preserve">Criminal:  if (MirandaGiven == true)   → ask StatementMade</w:t>
      </w:r>
      <w:r>
        <w:br/>
      </w:r>
      <w:r>
        <w:rPr>
          <w:rStyle w:val="VerbatimChar"/>
        </w:rPr>
        <w:t xml:space="preserve">Tax:       if (NoticeType == "NoticeOfDeficiency") → ask NoticeDeadline, escalate urgency</w:t>
      </w:r>
      <w:r>
        <w:br/>
      </w:r>
      <w:r>
        <w:rPr>
          <w:rStyle w:val="VerbatimChar"/>
        </w:rPr>
        <w:t xml:space="preserve">Immigration: if (HasNoticeToAppear == true) → ask CourtDate, RemovalProceedingsDetails</w:t>
      </w:r>
      <w:r>
        <w:br/>
      </w:r>
      <w:r>
        <w:rPr>
          <w:rStyle w:val="VerbatimChar"/>
        </w:rPr>
        <w:t xml:space="preserve">Estate:    if (TerminalIllnessPresent == true) → set urgency_flag, offer expedited_appointment</w:t>
      </w:r>
      <w:r>
        <w:br/>
      </w:r>
      <w:r>
        <w:rPr>
          <w:rStyle w:val="VerbatimChar"/>
        </w:rPr>
        <w:t xml:space="preserve">Bankruptcy: if (ForeclosureSaleDate present) → calculate days_until_sale, trigger urgency_flow</w:t>
      </w:r>
      <w:r>
        <w:br/>
      </w:r>
      <w:r>
        <w:rPr>
          <w:rStyle w:val="VerbatimChar"/>
        </w:rPr>
        <w:t xml:space="preserve">Employment: if (RightToSueReceived == true)  → calculate days_remaining, trigger deadline_flag</w:t>
      </w:r>
    </w:p>
    <w:p>
      <w:pPr>
        <w:pStyle w:val="FirstParagraph"/>
      </w:pPr>
      <w:r>
        <w:rPr>
          <w:b/>
          <w:bCs/>
        </w:rPr>
        <w:t xml:space="preserve">Implementation:</w:t>
      </w:r>
      <w:r>
        <w:t xml:space="preserve"> </w:t>
      </w:r>
      <w:r>
        <w:t xml:space="preserve">The template engine processes</w:t>
      </w:r>
      <w:r>
        <w:t xml:space="preserve"> </w:t>
      </w:r>
      <w:r>
        <w:rPr>
          <w:rStyle w:val="VerbatimChar"/>
        </w:rPr>
        <w:t xml:space="preserve">condition</w:t>
      </w:r>
      <w:r>
        <w:t xml:space="preserve"> </w:t>
      </w:r>
      <w:r>
        <w:t xml:space="preserve">objects on question nodes. When</w:t>
      </w:r>
      <w:r>
        <w:t xml:space="preserve"> </w:t>
      </w:r>
      <w:r>
        <w:rPr>
          <w:rStyle w:val="VerbatimChar"/>
        </w:rPr>
        <w:t xml:space="preserve">condition.if</w:t>
      </w:r>
      <w:r>
        <w:t xml:space="preserve"> </w:t>
      </w:r>
      <w:r>
        <w:t xml:space="preserve">evaluates true, the question becomes required and is added to the next exchange. When false, it is skipped. This is a single generic evaluation function — not practice-area-specific code.</w:t>
      </w:r>
    </w:p>
    <w:bookmarkEnd w:id="71"/>
    <w:bookmarkStart w:id="72" w:name="Xdbc48b30dee32043bb3d5d879199b90bf6f2972"/>
    <w:p>
      <w:pPr>
        <w:pStyle w:val="Heading3"/>
      </w:pPr>
      <w:r>
        <w:t xml:space="preserve">5.3 The submit_lead Payload — Universal Structure</w:t>
      </w:r>
    </w:p>
    <w:p>
      <w:pPr>
        <w:pStyle w:val="FirstParagraph"/>
      </w:pPr>
      <w:r>
        <w:t xml:space="preserve">The</w:t>
      </w:r>
      <w:r>
        <w:t xml:space="preserve"> </w:t>
      </w:r>
      <w:r>
        <w:rPr>
          <w:rStyle w:val="VerbatimChar"/>
        </w:rPr>
        <w:t xml:space="preserve">submit_lead</w:t>
      </w:r>
      <w:r>
        <w:t xml:space="preserve"> </w:t>
      </w:r>
      <w:r>
        <w:t xml:space="preserve">tool fires when qualification is complete. Its payload structure accommodates any practice area:</w:t>
      </w:r>
    </w:p>
    <w:p>
      <w:pPr>
        <w:pStyle w:val="SourceCode"/>
      </w:pPr>
      <w:r>
        <w:rPr>
          <w:rStyle w:val="FunctionTok"/>
        </w:rPr>
        <w:t xml:space="preserve">{</w:t>
      </w:r>
      <w:r>
        <w:br/>
      </w:r>
      <w:r>
        <w:rPr>
          <w:rStyle w:val="NormalTok"/>
        </w:rPr>
        <w:t xml:space="preserve">  </w:t>
      </w:r>
      <w:r>
        <w:rPr>
          <w:rStyle w:val="DataTypeTok"/>
        </w:rPr>
        <w:t xml:space="preserve">"firm_id"</w:t>
      </w:r>
      <w:r>
        <w:rPr>
          <w:rStyle w:val="FunctionTok"/>
        </w:rPr>
        <w:t xml:space="preserve">:</w:t>
      </w:r>
      <w:r>
        <w:rPr>
          <w:rStyle w:val="NormalTok"/>
        </w:rPr>
        <w:t xml:space="preserve"> </w:t>
      </w:r>
      <w:r>
        <w:rPr>
          <w:rStyle w:val="StringTok"/>
        </w:rPr>
        <w:t xml:space="preserve">"donovan_pllc"</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"call_xxx"</w:t>
      </w:r>
      <w:r>
        <w:rPr>
          <w:rStyle w:val="FunctionTok"/>
        </w:rPr>
        <w:t xml:space="preserve">,</w:t>
      </w:r>
      <w:r>
        <w:br/>
      </w:r>
      <w:r>
        <w:rPr>
          <w:rStyle w:val="NormalTok"/>
        </w:rPr>
        <w:t xml:space="preserve">  </w:t>
      </w:r>
      <w:r>
        <w:rPr>
          <w:rStyle w:val="DataTypeTok"/>
        </w:rPr>
        <w:t xml:space="preserve">"practice_area"</w:t>
      </w:r>
      <w:r>
        <w:rPr>
          <w:rStyle w:val="FunctionTok"/>
        </w:rPr>
        <w:t xml:space="preserve">:</w:t>
      </w:r>
      <w:r>
        <w:rPr>
          <w:rStyle w:val="NormalTok"/>
        </w:rPr>
        <w:t xml:space="preserve"> </w:t>
      </w:r>
      <w:r>
        <w:rPr>
          <w:rStyle w:val="StringTok"/>
        </w:rPr>
        <w:t xml:space="preserve">"personal_injury"</w:t>
      </w:r>
      <w:r>
        <w:rPr>
          <w:rStyle w:val="FunctionTok"/>
        </w:rPr>
        <w:t xml:space="preserve">,</w:t>
      </w:r>
      <w:r>
        <w:br/>
      </w:r>
      <w:r>
        <w:rPr>
          <w:rStyle w:val="NormalTok"/>
        </w:rPr>
        <w:t xml:space="preserve">  </w:t>
      </w:r>
      <w:r>
        <w:rPr>
          <w:rStyle w:val="DataTypeTok"/>
        </w:rPr>
        <w:t xml:space="preserve">"contact"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"Jane"</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"Doe"</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"+15551234567"</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"jane@example.com"</w:t>
      </w:r>
      <w:r>
        <w:rPr>
          <w:rStyle w:val="FunctionTok"/>
        </w:rPr>
        <w:t xml:space="preserve">,</w:t>
      </w:r>
      <w:r>
        <w:br/>
      </w:r>
      <w:r>
        <w:rPr>
          <w:rStyle w:val="NormalTok"/>
        </w:rPr>
        <w:t xml:space="preserve">    </w:t>
      </w:r>
      <w:r>
        <w:rPr>
          <w:rStyle w:val="DataTypeTok"/>
        </w:rPr>
        <w:t xml:space="preserve">"sms_consent"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"America/Chicago"</w:t>
      </w:r>
      <w:r>
        <w:br/>
      </w:r>
      <w:r>
        <w:rPr>
          <w:rStyle w:val="NormalTok"/>
        </w:rPr>
        <w:t xml:space="preserve">  </w:t>
      </w:r>
      <w:r>
        <w:rPr>
          <w:rStyle w:val="FunctionTok"/>
        </w:rPr>
        <w:t xml:space="preserve">},</w:t>
      </w:r>
      <w:r>
        <w:br/>
      </w:r>
      <w:r>
        <w:rPr>
          <w:rStyle w:val="NormalTok"/>
        </w:rPr>
        <w:t xml:space="preserve">  </w:t>
      </w:r>
      <w:r>
        <w:rPr>
          <w:rStyle w:val="DataTypeTok"/>
        </w:rPr>
        <w:t xml:space="preserve">"qualification"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"max_score"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"qualified"</w:t>
      </w:r>
      <w:r>
        <w:rPr>
          <w:rStyle w:val="FunctionTok"/>
        </w:rPr>
        <w:t xml:space="preserve">,</w:t>
      </w:r>
      <w:r>
        <w:br/>
      </w:r>
      <w:r>
        <w:rPr>
          <w:rStyle w:val="NormalTok"/>
        </w:rPr>
        <w:t xml:space="preserve">    </w:t>
      </w:r>
      <w:r>
        <w:rPr>
          <w:rStyle w:val="DataTypeTok"/>
        </w:rPr>
        <w:t xml:space="preserve">"thresholds_met"</w:t>
      </w:r>
      <w:r>
        <w:rPr>
          <w:rStyle w:val="FunctionTok"/>
        </w:rPr>
        <w:t xml:space="preserve">:</w:t>
      </w:r>
      <w:r>
        <w:rPr>
          <w:rStyle w:val="NormalTok"/>
        </w:rPr>
        <w:t xml:space="preserve"> </w:t>
      </w:r>
      <w:r>
        <w:rPr>
          <w:rStyle w:val="OtherTok"/>
        </w:rPr>
        <w:t xml:space="preserve">[</w:t>
      </w:r>
      <w:r>
        <w:rPr>
          <w:rStyle w:val="StringTok"/>
        </w:rPr>
        <w:t xml:space="preserve">"qualified"</w:t>
      </w:r>
      <w:r>
        <w:rPr>
          <w:rStyle w:val="OtherTok"/>
        </w:rPr>
        <w:t xml:space="preserve">]</w:t>
      </w:r>
      <w:r>
        <w:rPr>
          <w:rStyle w:val="FunctionTok"/>
        </w:rPr>
        <w:t xml:space="preserve">,</w:t>
      </w:r>
      <w:r>
        <w:br/>
      </w:r>
      <w:r>
        <w:rPr>
          <w:rStyle w:val="NormalTok"/>
        </w:rPr>
        <w:t xml:space="preserve">    </w:t>
      </w:r>
      <w:r>
        <w:rPr>
          <w:rStyle w:val="DataTypeTok"/>
        </w:rPr>
        <w:t xml:space="preserve">"disqualify_reason"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"intake_data"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"IncidentDate"</w:t>
      </w:r>
      <w:r>
        <w:rPr>
          <w:rStyle w:val="FunctionTok"/>
        </w:rPr>
        <w:t xml:space="preserve">:</w:t>
      </w:r>
      <w:r>
        <w:rPr>
          <w:rStyle w:val="NormalTok"/>
        </w:rPr>
        <w:t xml:space="preserve"> </w:t>
      </w:r>
      <w:r>
        <w:rPr>
          <w:rStyle w:val="StringTok"/>
        </w:rPr>
        <w:t xml:space="preserve">"2026-03-15"</w:t>
      </w:r>
      <w:r>
        <w:rPr>
          <w:rStyle w:val="FunctionTok"/>
        </w:rPr>
        <w:t xml:space="preserve">,</w:t>
      </w:r>
      <w:r>
        <w:br/>
      </w:r>
      <w:r>
        <w:rPr>
          <w:rStyle w:val="NormalTok"/>
        </w:rPr>
        <w:t xml:space="preserve">    </w:t>
      </w:r>
      <w:r>
        <w:rPr>
          <w:rStyle w:val="DataTypeTok"/>
        </w:rPr>
        <w:t xml:space="preserve">"IncidentState"</w:t>
      </w:r>
      <w:r>
        <w:rPr>
          <w:rStyle w:val="FunctionTok"/>
        </w:rPr>
        <w:t xml:space="preserve">:</w:t>
      </w:r>
      <w:r>
        <w:rPr>
          <w:rStyle w:val="NormalTok"/>
        </w:rPr>
        <w:t xml:space="preserve"> </w:t>
      </w:r>
      <w:r>
        <w:rPr>
          <w:rStyle w:val="StringTok"/>
        </w:rPr>
        <w:t xml:space="preserve">"TX"</w:t>
      </w:r>
      <w:r>
        <w:rPr>
          <w:rStyle w:val="FunctionTok"/>
        </w:rPr>
        <w:t xml:space="preserve">,</w:t>
      </w:r>
      <w:r>
        <w:br/>
      </w:r>
      <w:r>
        <w:rPr>
          <w:rStyle w:val="NormalTok"/>
        </w:rPr>
        <w:t xml:space="preserve">    </w:t>
      </w:r>
      <w:r>
        <w:rPr>
          <w:rStyle w:val="DataTypeTok"/>
        </w:rPr>
        <w:t xml:space="preserve">"AccidentType"</w:t>
      </w:r>
      <w:r>
        <w:rPr>
          <w:rStyle w:val="FunctionTok"/>
        </w:rPr>
        <w:t xml:space="preserve">:</w:t>
      </w:r>
      <w:r>
        <w:rPr>
          <w:rStyle w:val="NormalTok"/>
        </w:rPr>
        <w:t xml:space="preserve"> </w:t>
      </w:r>
      <w:r>
        <w:rPr>
          <w:rStyle w:val="StringTok"/>
        </w:rPr>
        <w:t xml:space="preserve">"car_accident"</w:t>
      </w:r>
      <w:r>
        <w:rPr>
          <w:rStyle w:val="FunctionTok"/>
        </w:rPr>
        <w:t xml:space="preserve">,</w:t>
      </w:r>
      <w:r>
        <w:br/>
      </w:r>
      <w:r>
        <w:rPr>
          <w:rStyle w:val="NormalTok"/>
        </w:rPr>
        <w:t xml:space="preserve">    </w:t>
      </w:r>
      <w:r>
        <w:rPr>
          <w:rStyle w:val="DataTypeTok"/>
        </w:rPr>
        <w:t xml:space="preserve">"InjuryDescription"</w:t>
      </w:r>
      <w:r>
        <w:rPr>
          <w:rStyle w:val="FunctionTok"/>
        </w:rPr>
        <w:t xml:space="preserve">:</w:t>
      </w:r>
      <w:r>
        <w:rPr>
          <w:rStyle w:val="NormalTok"/>
        </w:rPr>
        <w:t xml:space="preserve"> </w:t>
      </w:r>
      <w:r>
        <w:rPr>
          <w:rStyle w:val="StringTok"/>
        </w:rPr>
        <w:t xml:space="preserve">"Whiplash, lower back pain, ER visit"</w:t>
      </w:r>
      <w:r>
        <w:rPr>
          <w:rStyle w:val="FunctionTok"/>
        </w:rPr>
        <w:t xml:space="preserve">,</w:t>
      </w:r>
      <w:r>
        <w:br/>
      </w:r>
      <w:r>
        <w:rPr>
          <w:rStyle w:val="NormalTok"/>
        </w:rPr>
        <w:t xml:space="preserve">    </w:t>
      </w:r>
      <w:r>
        <w:rPr>
          <w:rStyle w:val="DataTypeTok"/>
        </w:rPr>
        <w:t xml:space="preserve">"ERVisit"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"TreatingFacility"</w:t>
      </w:r>
      <w:r>
        <w:rPr>
          <w:rStyle w:val="FunctionTok"/>
        </w:rPr>
        <w:t xml:space="preserve">:</w:t>
      </w:r>
      <w:r>
        <w:rPr>
          <w:rStyle w:val="NormalTok"/>
        </w:rPr>
        <w:t xml:space="preserve"> </w:t>
      </w:r>
      <w:r>
        <w:rPr>
          <w:rStyle w:val="StringTok"/>
        </w:rPr>
        <w:t xml:space="preserve">"Houston Methodist"</w:t>
      </w:r>
      <w:r>
        <w:rPr>
          <w:rStyle w:val="FunctionTok"/>
        </w:rPr>
        <w:t xml:space="preserve">,</w:t>
      </w:r>
      <w:r>
        <w:br/>
      </w:r>
      <w:r>
        <w:rPr>
          <w:rStyle w:val="NormalTok"/>
        </w:rPr>
        <w:t xml:space="preserve">    </w:t>
      </w:r>
      <w:r>
        <w:rPr>
          <w:rStyle w:val="DataTypeTok"/>
        </w:rPr>
        <w:t xml:space="preserve">"OngoingTreatment"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"WageLoss"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"AtFaultParty"</w:t>
      </w:r>
      <w:r>
        <w:rPr>
          <w:rStyle w:val="FunctionTok"/>
        </w:rPr>
        <w:t xml:space="preserve">:</w:t>
      </w:r>
      <w:r>
        <w:rPr>
          <w:rStyle w:val="NormalTok"/>
        </w:rPr>
        <w:t xml:space="preserve"> </w:t>
      </w:r>
      <w:r>
        <w:rPr>
          <w:rStyle w:val="StringTok"/>
        </w:rPr>
        <w:t xml:space="preserve">"Other driver ran red light"</w:t>
      </w:r>
      <w:r>
        <w:rPr>
          <w:rStyle w:val="FunctionTok"/>
        </w:rPr>
        <w:t xml:space="preserve">,</w:t>
      </w:r>
      <w:r>
        <w:br/>
      </w:r>
      <w:r>
        <w:rPr>
          <w:rStyle w:val="NormalTok"/>
        </w:rPr>
        <w:t xml:space="preserve">    </w:t>
      </w:r>
      <w:r>
        <w:rPr>
          <w:rStyle w:val="DataTypeTok"/>
        </w:rPr>
        <w:t xml:space="preserve">"AtFaultInsurance"</w:t>
      </w:r>
      <w:r>
        <w:rPr>
          <w:rStyle w:val="FunctionTok"/>
        </w:rPr>
        <w:t xml:space="preserve">:</w:t>
      </w:r>
      <w:r>
        <w:rPr>
          <w:rStyle w:val="NormalTok"/>
        </w:rPr>
        <w:t xml:space="preserve"> </w:t>
      </w:r>
      <w:r>
        <w:rPr>
          <w:rStyle w:val="StringTok"/>
        </w:rPr>
        <w:t xml:space="preserve">"State Farm"</w:t>
      </w:r>
      <w:r>
        <w:rPr>
          <w:rStyle w:val="FunctionTok"/>
        </w:rPr>
        <w:t xml:space="preserve">,</w:t>
      </w:r>
      <w:r>
        <w:br/>
      </w:r>
      <w:r>
        <w:rPr>
          <w:rStyle w:val="NormalTok"/>
        </w:rPr>
        <w:t xml:space="preserve">    </w:t>
      </w:r>
      <w:r>
        <w:rPr>
          <w:rStyle w:val="DataTypeTok"/>
        </w:rPr>
        <w:t xml:space="preserve">"PoliceReportFiled"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"Witnesses"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"urgency_flags"</w:t>
      </w:r>
      <w:r>
        <w:rPr>
          <w:rStyle w:val="FunctionTok"/>
        </w:rPr>
        <w:t xml:space="preserve">:</w:t>
      </w:r>
      <w:r>
        <w:rPr>
          <w:rStyle w:val="NormalTok"/>
        </w:rPr>
        <w:t xml:space="preserve"> </w:t>
      </w:r>
      <w:r>
        <w:rPr>
          <w:rStyle w:val="OtherTok"/>
        </w:rPr>
        <w:t xml:space="preserve">[</w:t>
      </w:r>
      <w:r>
        <w:rPr>
          <w:rStyle w:val="StringTok"/>
        </w:rPr>
        <w:t xml:space="preserve">"fresh_accident"</w:t>
      </w:r>
      <w:r>
        <w:rPr>
          <w:rStyle w:val="OtherTok"/>
        </w:rPr>
        <w:t xml:space="preserve">]</w:t>
      </w:r>
      <w:r>
        <w:rPr>
          <w:rStyle w:val="FunctionTok"/>
        </w:rPr>
        <w:t xml:space="preserve">,</w:t>
      </w:r>
      <w:r>
        <w:br/>
      </w:r>
      <w:r>
        <w:rPr>
          <w:rStyle w:val="NormalTok"/>
        </w:rPr>
        <w:t xml:space="preserve">  </w:t>
      </w:r>
      <w:r>
        <w:rPr>
          <w:rStyle w:val="DataTypeTok"/>
        </w:rPr>
        <w:t xml:space="preserve">"milestones_completed"</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DecValTok"/>
        </w:rPr>
        <w:t xml:space="preserve">4</w:t>
      </w:r>
      <w:r>
        <w:rPr>
          <w:rStyle w:val="OtherTok"/>
        </w:rPr>
        <w:t xml:space="preserve">,</w:t>
      </w:r>
      <w:r>
        <w:rPr>
          <w:rStyle w:val="NormalTok"/>
        </w:rPr>
        <w:t xml:space="preserve"> </w:t>
      </w:r>
      <w:r>
        <w:rPr>
          <w:rStyle w:val="DecValTok"/>
        </w:rPr>
        <w:t xml:space="preserve">5</w:t>
      </w:r>
      <w:r>
        <w:rPr>
          <w:rStyle w:val="OtherTok"/>
        </w:rPr>
        <w:t xml:space="preserve">]</w:t>
      </w:r>
      <w:r>
        <w:rPr>
          <w:rStyle w:val="FunctionTok"/>
        </w:rPr>
        <w:t xml:space="preserve">,</w:t>
      </w:r>
      <w:r>
        <w:br/>
      </w:r>
      <w:r>
        <w:rPr>
          <w:rStyle w:val="NormalTok"/>
        </w:rPr>
        <w:t xml:space="preserve">  </w:t>
      </w:r>
      <w:r>
        <w:rPr>
          <w:rStyle w:val="DataTypeTok"/>
        </w:rPr>
        <w:t xml:space="preserve">"documents_requested"</w:t>
      </w:r>
      <w:r>
        <w:rPr>
          <w:rStyle w:val="FunctionTok"/>
        </w:rPr>
        <w:t xml:space="preserve">:</w:t>
      </w:r>
      <w:r>
        <w:rPr>
          <w:rStyle w:val="NormalTok"/>
        </w:rPr>
        <w:t xml:space="preserve"> </w:t>
      </w:r>
      <w:r>
        <w:rPr>
          <w:rStyle w:val="OtherTok"/>
        </w:rPr>
        <w:t xml:space="preserve">[</w:t>
      </w:r>
      <w:r>
        <w:rPr>
          <w:rStyle w:val="StringTok"/>
        </w:rPr>
        <w:t xml:space="preserve">"police_report"</w:t>
      </w:r>
      <w:r>
        <w:rPr>
          <w:rStyle w:val="OtherTok"/>
        </w:rPr>
        <w:t xml:space="preserve">,</w:t>
      </w:r>
      <w:r>
        <w:rPr>
          <w:rStyle w:val="NormalTok"/>
        </w:rPr>
        <w:t xml:space="preserve"> </w:t>
      </w:r>
      <w:r>
        <w:rPr>
          <w:rStyle w:val="StringTok"/>
        </w:rPr>
        <w:t xml:space="preserve">"medical_records"</w:t>
      </w:r>
      <w:r>
        <w:rPr>
          <w:rStyle w:val="OtherTok"/>
        </w:rPr>
        <w:t xml:space="preserve">,</w:t>
      </w:r>
      <w:r>
        <w:rPr>
          <w:rStyle w:val="NormalTok"/>
        </w:rPr>
        <w:t xml:space="preserve"> </w:t>
      </w:r>
      <w:r>
        <w:rPr>
          <w:rStyle w:val="StringTok"/>
        </w:rPr>
        <w:t xml:space="preserve">"photos"</w:t>
      </w:r>
      <w:r>
        <w:rPr>
          <w:rStyle w:val="OtherTok"/>
        </w:rPr>
        <w:t xml:space="preserve">,</w:t>
      </w:r>
      <w:r>
        <w:rPr>
          <w:rStyle w:val="NormalTok"/>
        </w:rPr>
        <w:t xml:space="preserve"> </w:t>
      </w:r>
      <w:r>
        <w:rPr>
          <w:rStyle w:val="StringTok"/>
        </w:rPr>
        <w:t xml:space="preserve">"insurance_info"</w:t>
      </w:r>
      <w:r>
        <w:rPr>
          <w:rStyle w:val="OtherTok"/>
        </w:rPr>
        <w:t xml:space="preserve">]</w:t>
      </w:r>
      <w:r>
        <w:rPr>
          <w:rStyle w:val="FunctionTok"/>
        </w:rPr>
        <w:t xml:space="preserve">,</w:t>
      </w:r>
      <w:r>
        <w:br/>
      </w:r>
      <w:r>
        <w:rPr>
          <w:rStyle w:val="NormalTok"/>
        </w:rPr>
        <w:t xml:space="preserve">  </w:t>
      </w:r>
      <w:r>
        <w:rPr>
          <w:rStyle w:val="DataTypeTok"/>
        </w:rPr>
        <w:t xml:space="preserve">"transcript_url"</w:t>
      </w:r>
      <w:r>
        <w:rPr>
          <w:rStyle w:val="FunctionTok"/>
        </w:rPr>
        <w:t xml:space="preserve">:</w:t>
      </w:r>
      <w:r>
        <w:rPr>
          <w:rStyle w:val="NormalTok"/>
        </w:rPr>
        <w:t xml:space="preserve"> </w:t>
      </w:r>
      <w:r>
        <w:rPr>
          <w:rStyle w:val="StringTok"/>
        </w:rPr>
        <w:t xml:space="preserve">"https://storage.googleapis.com/lc-docs/call_xxx_transcript.txt"</w:t>
      </w:r>
      <w:r>
        <w:rPr>
          <w:rStyle w:val="FunctionTok"/>
        </w:rPr>
        <w:t xml:space="preserve">,</w:t>
      </w:r>
      <w:r>
        <w:br/>
      </w:r>
      <w:r>
        <w:rPr>
          <w:rStyle w:val="NormalTok"/>
        </w:rPr>
        <w:t xml:space="preserve">  </w:t>
      </w:r>
      <w:r>
        <w:rPr>
          <w:rStyle w:val="DataTypeTok"/>
        </w:rPr>
        <w:t xml:space="preserve">"call_duration_seconds"</w:t>
      </w:r>
      <w:r>
        <w:rPr>
          <w:rStyle w:val="FunctionTok"/>
        </w:rPr>
        <w:t xml:space="preserve">:</w:t>
      </w:r>
      <w:r>
        <w:rPr>
          <w:rStyle w:val="NormalTok"/>
        </w:rPr>
        <w:t xml:space="preserve"> </w:t>
      </w:r>
      <w:r>
        <w:rPr>
          <w:rStyle w:val="DecValTok"/>
        </w:rPr>
        <w:t xml:space="preserve">312</w:t>
      </w:r>
      <w:r>
        <w:br/>
      </w:r>
      <w:r>
        <w:rPr>
          <w:rStyle w:val="FunctionTok"/>
        </w:rPr>
        <w:t xml:space="preserve">}</w:t>
      </w:r>
    </w:p>
    <w:p>
      <w:pPr>
        <w:pStyle w:val="FirstParagraph"/>
      </w:pPr>
      <w:r>
        <w:t xml:space="preserve">The</w:t>
      </w:r>
      <w:r>
        <w:t xml:space="preserve"> </w:t>
      </w:r>
      <w:r>
        <w:rPr>
          <w:rStyle w:val="VerbatimChar"/>
        </w:rPr>
        <w:t xml:space="preserve">intake_data</w:t>
      </w:r>
      <w:r>
        <w:t xml:space="preserve"> </w:t>
      </w:r>
      <w:r>
        <w:t xml:space="preserve">object is a generic key-value map. The template defines which keys exist. The application layer does not need to know what keys are present — it stores the full JSONB in the</w:t>
      </w:r>
      <w:r>
        <w:t xml:space="preserve"> </w:t>
      </w:r>
      <w:r>
        <w:rPr>
          <w:rStyle w:val="VerbatimChar"/>
        </w:rPr>
        <w:t xml:space="preserve">leads.qualification_data</w:t>
      </w:r>
      <w:r>
        <w:t xml:space="preserve"> </w:t>
      </w:r>
      <w:r>
        <w:t xml:space="preserve">column and passes it to GHL as custom fields (mapped from template field definitions).</w:t>
      </w:r>
    </w:p>
    <w:bookmarkEnd w:id="72"/>
    <w:bookmarkStart w:id="73" w:name="milestones-configurable-per-template"/>
    <w:p>
      <w:pPr>
        <w:pStyle w:val="Heading3"/>
      </w:pPr>
      <w:r>
        <w:t xml:space="preserve">5.4 Milestones — Configurable Per Template</w:t>
      </w:r>
    </w:p>
    <w:p>
      <w:pPr>
        <w:pStyle w:val="FirstParagraph"/>
      </w:pPr>
      <w:r>
        <w:t xml:space="preserve">The 16-milestone system from AdvisoryConnect is generalized. Templates define their own milestone list (typically 4–7 stages). The milestone tracker in the widget renders whatever milestones the template defines. The backend fires</w:t>
      </w:r>
      <w:r>
        <w:t xml:space="preserve"> </w:t>
      </w:r>
      <w:r>
        <w:rPr>
          <w:rStyle w:val="VerbatimChar"/>
        </w:rPr>
        <w:t xml:space="preserve">log_milestone</w:t>
      </w:r>
      <w:r>
        <w:t xml:space="preserve"> </w:t>
      </w:r>
      <w:r>
        <w:t xml:space="preserve">tool calls for each stage completion. The widget subscribes via SSE and advances the progress bar.</w:t>
      </w:r>
    </w:p>
    <w:p>
      <w:pPr>
        <w:pStyle w:val="SourceCode"/>
      </w:pPr>
      <w:r>
        <w:rPr>
          <w:rStyle w:val="ErrorTok"/>
        </w:rPr>
        <w:t xml:space="preserve">"milestones":</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"Contact Info"</w:t>
      </w:r>
      <w:r>
        <w:rPr>
          <w:rStyle w:val="FunctionTok"/>
        </w:rPr>
        <w:t xml:space="preserve">,</w:t>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"contact"</w:t>
      </w:r>
      <w:r>
        <w:rPr>
          <w:rStyle w:val="FunctionTok"/>
        </w:rPr>
        <w:t xml:space="preserve">,</w:t>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"user"</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"Incident Details"</w:t>
      </w:r>
      <w:r>
        <w:rPr>
          <w:rStyle w:val="FunctionTok"/>
        </w:rPr>
        <w:t xml:space="preserve">,</w:t>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"incident_basics"</w:t>
      </w:r>
      <w:r>
        <w:rPr>
          <w:rStyle w:val="FunctionTok"/>
        </w:rPr>
        <w:t xml:space="preserve">,</w:t>
      </w:r>
      <w:r>
        <w:rPr>
          <w:rStyle w:val="DataTypeTok"/>
        </w:rPr>
        <w:t xml:space="preserve">"icon"</w:t>
      </w:r>
      <w:r>
        <w:rPr>
          <w:rStyle w:val="FunctionTok"/>
        </w:rPr>
        <w:t xml:space="preserve">:</w:t>
      </w:r>
      <w:r>
        <w:rPr>
          <w:rStyle w:val="NormalTok"/>
        </w:rPr>
        <w:t xml:space="preserve"> </w:t>
      </w:r>
      <w:r>
        <w:rPr>
          <w:rStyle w:val="StringTok"/>
        </w:rPr>
        <w:t xml:space="preserve">"calendar"</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"Your Injuries"</w:t>
      </w:r>
      <w:r>
        <w:rPr>
          <w:rStyle w:val="FunctionTok"/>
        </w:rPr>
        <w:t xml:space="preserve">,</w:t>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"injury_details"</w:t>
      </w:r>
      <w:r>
        <w:rPr>
          <w:rStyle w:val="FunctionTok"/>
        </w:rPr>
        <w:t xml:space="preserve">,</w:t>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"heart"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"Accident Scene"</w:t>
      </w:r>
      <w:r>
        <w:rPr>
          <w:rStyle w:val="FunctionTok"/>
        </w:rPr>
        <w:t xml:space="preserve">,</w:t>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"accident_scene"</w:t>
      </w:r>
      <w:r>
        <w:rPr>
          <w:rStyle w:val="FunctionTok"/>
        </w:rPr>
        <w:t xml:space="preserve">,</w:t>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"map-pin"</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"Eligibility"</w:t>
      </w:r>
      <w:r>
        <w:rPr>
          <w:rStyle w:val="FunctionTok"/>
        </w:rPr>
        <w:t xml:space="preserve">,</w:t>
      </w:r>
      <w:r>
        <w:rPr>
          <w:rStyle w:val="NormalTok"/>
        </w:rPr>
        <w:t xml:space="preserve">      </w:t>
      </w:r>
      <w:r>
        <w:rPr>
          <w:rStyle w:val="DataTypeTok"/>
        </w:rPr>
        <w:t xml:space="preserve">"stage_id"</w:t>
      </w:r>
      <w:r>
        <w:rPr>
          <w:rStyle w:val="FunctionTok"/>
        </w:rPr>
        <w:t xml:space="preserve">:</w:t>
      </w:r>
      <w:r>
        <w:rPr>
          <w:rStyle w:val="NormalTok"/>
        </w:rPr>
        <w:t xml:space="preserve"> </w:t>
      </w:r>
      <w:r>
        <w:rPr>
          <w:rStyle w:val="StringTok"/>
        </w:rPr>
        <w:t xml:space="preserve">"eligibility"</w:t>
      </w:r>
      <w:r>
        <w:rPr>
          <w:rStyle w:val="FunctionTok"/>
        </w:rPr>
        <w:t xml:space="preserve">,</w:t>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"check"</w:t>
      </w:r>
      <w:r>
        <w:rPr>
          <w:rStyle w:val="NormalTok"/>
        </w:rPr>
        <w:t xml:space="preserve"> </w:t>
      </w:r>
      <w:r>
        <w:rPr>
          <w:rStyle w:val="FunctionTok"/>
        </w:rPr>
        <w:t xml:space="preserve">}</w:t>
      </w:r>
      <w:r>
        <w:br/>
      </w:r>
      <w:r>
        <w:rPr>
          <w:rStyle w:val="OtherTok"/>
        </w:rPr>
        <w:t xml:space="preserve">]</w:t>
      </w:r>
    </w:p>
    <w:p>
      <w:pPr>
        <w:pStyle w:val="FirstParagraph"/>
      </w:pPr>
      <w:r>
        <w:t xml:space="preserve">The widget renders exactly these labels in the progress bar. Family law might show: Contact → Your Marriage → Children → Assets → Goals. Tax might show: Contact → Your Issue → IRS Notices → Financial Overview. The code is identical — only the data changes.</w:t>
      </w:r>
    </w:p>
    <w:p>
      <w:r>
        <w:pict>
          <v:rect style="width:0;height:1.5pt" o:hralign="center" o:hrstd="t" o:hr="t"/>
        </w:pict>
      </w:r>
    </w:p>
    <w:bookmarkEnd w:id="73"/>
    <w:bookmarkEnd w:id="74"/>
    <w:bookmarkStart w:id="82" w:name="donovan-law-implementation"/>
    <w:p>
      <w:pPr>
        <w:pStyle w:val="Heading2"/>
      </w:pPr>
      <w:r>
        <w:t xml:space="preserve">6. Donovan Law Implementation</w:t>
      </w:r>
    </w:p>
    <w:bookmarkStart w:id="75" w:name="firm-profile"/>
    <w:p>
      <w:pPr>
        <w:pStyle w:val="Heading3"/>
      </w:pPr>
      <w:r>
        <w:t xml:space="preserve">6.1 Firm Profile</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Firm name</w:t>
            </w:r>
          </w:p>
        </w:tc>
        <w:tc>
          <w:tcPr/>
          <w:p>
            <w:pPr>
              <w:pStyle w:val="Compact"/>
              <w:jc w:val="left"/>
            </w:pPr>
            <w:r>
              <w:t xml:space="preserve">Donovan Legal PLLC</w:t>
            </w:r>
          </w:p>
        </w:tc>
      </w:tr>
      <w:tr>
        <w:tc>
          <w:tcPr/>
          <w:p>
            <w:pPr>
              <w:pStyle w:val="Compact"/>
              <w:jc w:val="left"/>
            </w:pPr>
            <w:r>
              <w:t xml:space="preserve">Primary attorney</w:t>
            </w:r>
          </w:p>
        </w:tc>
        <w:tc>
          <w:tcPr/>
          <w:p>
            <w:pPr>
              <w:pStyle w:val="Compact"/>
              <w:jc w:val="left"/>
            </w:pPr>
            <w:r>
              <w:t xml:space="preserve">Paul Donovan</w:t>
            </w:r>
          </w:p>
        </w:tc>
      </w:tr>
      <w:tr>
        <w:tc>
          <w:tcPr/>
          <w:p>
            <w:pPr>
              <w:pStyle w:val="Compact"/>
              <w:jc w:val="left"/>
            </w:pPr>
            <w:r>
              <w:t xml:space="preserve">Practice areas</w:t>
            </w:r>
          </w:p>
        </w:tc>
        <w:tc>
          <w:tcPr/>
          <w:p>
            <w:pPr>
              <w:pStyle w:val="Compact"/>
              <w:jc w:val="left"/>
            </w:pPr>
            <w:r>
              <w:t xml:space="preserve">Real Estate, Business Law, Taxation</w:t>
            </w:r>
          </w:p>
        </w:tc>
      </w:tr>
      <w:tr>
        <w:tc>
          <w:tcPr/>
          <w:p>
            <w:pPr>
              <w:pStyle w:val="Compact"/>
              <w:jc w:val="left"/>
            </w:pPr>
            <w:r>
              <w:t xml:space="preserve">Jurisdiction</w:t>
            </w:r>
          </w:p>
        </w:tc>
        <w:tc>
          <w:tcPr/>
          <w:p>
            <w:pPr>
              <w:pStyle w:val="Compact"/>
              <w:jc w:val="left"/>
            </w:pPr>
            <w:r>
              <w:t xml:space="preserve">Texas (primary); federal for tax matters</w:t>
            </w:r>
          </w:p>
        </w:tc>
      </w:tr>
      <w:tr>
        <w:tc>
          <w:tcPr/>
          <w:p>
            <w:pPr>
              <w:pStyle w:val="Compact"/>
              <w:jc w:val="left"/>
            </w:pPr>
            <w:r>
              <w:t xml:space="preserve">Website</w:t>
            </w:r>
          </w:p>
        </w:tc>
        <w:tc>
          <w:tcPr/>
          <w:p>
            <w:pPr>
              <w:pStyle w:val="Compact"/>
              <w:jc w:val="left"/>
            </w:pPr>
            <w:r>
              <w:t xml:space="preserve">donovan-law-site (deployed on GCP Cloud Run)</w:t>
            </w:r>
          </w:p>
        </w:tc>
      </w:tr>
      <w:tr>
        <w:tc>
          <w:tcPr/>
          <w:p>
            <w:pPr>
              <w:pStyle w:val="Compact"/>
              <w:jc w:val="left"/>
            </w:pPr>
            <w:r>
              <w:t xml:space="preserve">CRM</w:t>
            </w:r>
          </w:p>
        </w:tc>
        <w:tc>
          <w:tcPr/>
          <w:p>
            <w:pPr>
              <w:pStyle w:val="Compact"/>
              <w:jc w:val="left"/>
            </w:pPr>
            <w:r>
              <w:t xml:space="preserve">GoHighLevel — new Location to be created</w:t>
            </w:r>
          </w:p>
        </w:tc>
      </w:tr>
      <w:tr>
        <w:tc>
          <w:tcPr/>
          <w:p>
            <w:pPr>
              <w:pStyle w:val="Compact"/>
              <w:jc w:val="left"/>
            </w:pPr>
            <w:r>
              <w:t xml:space="preserve">Calendar</w:t>
            </w:r>
          </w:p>
        </w:tc>
        <w:tc>
          <w:tcPr/>
          <w:p>
            <w:pPr>
              <w:pStyle w:val="Compact"/>
              <w:jc w:val="left"/>
            </w:pPr>
            <w:r>
              <w:t xml:space="preserve">Paul Donovan’s GHL calendar (per practice area)</w:t>
            </w:r>
          </w:p>
        </w:tc>
      </w:tr>
      <w:tr>
        <w:tc>
          <w:tcPr/>
          <w:p>
            <w:pPr>
              <w:pStyle w:val="Compact"/>
              <w:jc w:val="left"/>
            </w:pPr>
            <w:r>
              <w:t xml:space="preserve">Concierge name</w:t>
            </w:r>
          </w:p>
        </w:tc>
        <w:tc>
          <w:tcPr/>
          <w:p>
            <w:pPr>
              <w:pStyle w:val="Compact"/>
              <w:jc w:val="left"/>
            </w:pPr>
            <w:r>
              <w:t xml:space="preserve">Alex (gender-neutral; confirm with Paul)</w:t>
            </w:r>
          </w:p>
        </w:tc>
      </w:tr>
      <w:tr>
        <w:tc>
          <w:tcPr/>
          <w:p>
            <w:pPr>
              <w:pStyle w:val="Compact"/>
              <w:jc w:val="left"/>
            </w:pPr>
            <w:r>
              <w:t xml:space="preserve">E-signature</w:t>
            </w:r>
          </w:p>
        </w:tc>
        <w:tc>
          <w:tcPr/>
          <w:p>
            <w:pPr>
              <w:pStyle w:val="Compact"/>
              <w:jc w:val="left"/>
            </w:pPr>
            <w:r>
              <w:t xml:space="preserve">HelloSign (default; Paul may have preference)</w:t>
            </w:r>
          </w:p>
        </w:tc>
      </w:tr>
      <w:tr>
        <w:tc>
          <w:tcPr/>
          <w:p>
            <w:pPr>
              <w:pStyle w:val="Compact"/>
              <w:jc w:val="left"/>
            </w:pPr>
            <w:r>
              <w:t xml:space="preserve">Retainer templates</w:t>
            </w:r>
          </w:p>
        </w:tc>
        <w:tc>
          <w:tcPr/>
          <w:p>
            <w:pPr>
              <w:pStyle w:val="Compact"/>
              <w:jc w:val="left"/>
            </w:pPr>
            <w:r>
              <w:t xml:space="preserve">Paul Donovan to provide — one per practice area minimum</w:t>
            </w:r>
          </w:p>
        </w:tc>
      </w:tr>
    </w:tbl>
    <w:bookmarkEnd w:id="75"/>
    <w:bookmarkStart w:id="76" w:name="knowledge-base-documents"/>
    <w:p>
      <w:pPr>
        <w:pStyle w:val="Heading3"/>
      </w:pPr>
      <w:r>
        <w:t xml:space="preserve">6.2 Knowledge Base Documents</w:t>
      </w:r>
    </w:p>
    <w:p>
      <w:pPr>
        <w:pStyle w:val="FirstParagraph"/>
      </w:pPr>
      <w:r>
        <w:rPr>
          <w:b/>
          <w:bCs/>
        </w:rPr>
        <w:t xml:space="preserve">KB Document 1 — Firm Overview:</w:t>
      </w:r>
    </w:p>
    <w:p>
      <w:pPr>
        <w:pStyle w:val="SourceCode"/>
      </w:pPr>
      <w:r>
        <w:rPr>
          <w:rStyle w:val="VerbatimChar"/>
        </w:rPr>
        <w:t xml:space="preserve">Donovan Legal PLLC serves clients in Texas and federal matters.</w:t>
      </w:r>
      <w:r>
        <w:br/>
      </w:r>
      <w:r>
        <w:rPr>
          <w:rStyle w:val="VerbatimChar"/>
        </w:rPr>
        <w:t xml:space="preserve">Attorney: Paul Donovan, licensed in Texas.</w:t>
      </w:r>
      <w:r>
        <w:br/>
      </w:r>
      <w:r>
        <w:rPr>
          <w:rStyle w:val="VerbatimChar"/>
        </w:rPr>
        <w:t xml:space="preserve">Practice areas: Real Estate, Business Law, Taxation.</w:t>
      </w:r>
      <w:r>
        <w:br/>
      </w:r>
      <w:r>
        <w:rPr>
          <w:rStyle w:val="VerbatimChar"/>
        </w:rPr>
        <w:t xml:space="preserve">Consultations by appointment. Available hours: [Paul to provide].</w:t>
      </w:r>
      <w:r>
        <w:br/>
      </w:r>
      <w:r>
        <w:rPr>
          <w:rStyle w:val="VerbatimChar"/>
        </w:rPr>
        <w:t xml:space="preserve">Fee structure: [Paul to provide — hourly/flat fee per area].</w:t>
      </w:r>
      <w:r>
        <w:br/>
      </w:r>
      <w:r>
        <w:rPr>
          <w:rStyle w:val="VerbatimChar"/>
        </w:rPr>
        <w:t xml:space="preserve">After-hours: AI intake available 24/7; Paul responds to qualified leads within one business day.</w:t>
      </w:r>
    </w:p>
    <w:p>
      <w:pPr>
        <w:pStyle w:val="FirstParagraph"/>
      </w:pPr>
      <w:r>
        <w:rPr>
          <w:b/>
          <w:bCs/>
        </w:rPr>
        <w:t xml:space="preserve">KB Document 2 — Real Estate Intake Criteria:</w:t>
      </w:r>
      <w:r>
        <w:t xml:space="preserve"> </w:t>
      </w:r>
      <w:r>
        <w:t xml:space="preserve">(Full qualification questions, disqualification rules, active states, SOL reference, document checklist — as defined in Section 4.2)</w:t>
      </w:r>
    </w:p>
    <w:p>
      <w:pPr>
        <w:pStyle w:val="BodyText"/>
      </w:pPr>
      <w:r>
        <w:rPr>
          <w:b/>
          <w:bCs/>
        </w:rPr>
        <w:t xml:space="preserve">KB Document 3 — Business Law Intake Criteria:</w:t>
      </w:r>
      <w:r>
        <w:t xml:space="preserve"> </w:t>
      </w:r>
      <w:r>
        <w:t xml:space="preserve">(Full qualification questions, entity formation specifics, contract/dispute/M&amp;A sub-flows — as defined in Section 4.3)</w:t>
      </w:r>
    </w:p>
    <w:p>
      <w:pPr>
        <w:pStyle w:val="BodyText"/>
      </w:pPr>
      <w:r>
        <w:rPr>
          <w:b/>
          <w:bCs/>
        </w:rPr>
        <w:t xml:space="preserve">KB Document 4 — Tax Law Intake Criteria:</w:t>
      </w:r>
      <w:r>
        <w:t xml:space="preserve"> </w:t>
      </w:r>
      <w:r>
        <w:t xml:space="preserve">(Full qualification questions, IRS notice types, 90-day petition warning, urgency triggers — as defined in Section 4.4)</w:t>
      </w:r>
    </w:p>
    <w:p>
      <w:pPr>
        <w:pStyle w:val="BodyText"/>
      </w:pPr>
      <w:r>
        <w:rPr>
          <w:b/>
          <w:bCs/>
        </w:rPr>
        <w:t xml:space="preserve">KB Document 5 — Paul Donovan Attorney Profile:</w:t>
      </w:r>
    </w:p>
    <w:p>
      <w:pPr>
        <w:pStyle w:val="SourceCode"/>
      </w:pPr>
      <w:r>
        <w:rPr>
          <w:rStyle w:val="VerbatimChar"/>
        </w:rPr>
        <w:t xml:space="preserve">Paul Donovan is a Texas-licensed attorney with experience in real estate transactions and disputes, </w:t>
      </w:r>
      <w:r>
        <w:br/>
      </w:r>
      <w:r>
        <w:rPr>
          <w:rStyle w:val="VerbatimChar"/>
        </w:rPr>
        <w:t xml:space="preserve">business formation and contracts, and federal and state tax law including IRS representation.</w:t>
      </w:r>
      <w:r>
        <w:br/>
      </w:r>
      <w:r>
        <w:rPr>
          <w:rStyle w:val="VerbatimChar"/>
        </w:rPr>
        <w:t xml:space="preserve">He accepts appointments Monday–Friday, 9am–5pm CT, with occasional evening slots.</w:t>
      </w:r>
      <w:r>
        <w:br/>
      </w:r>
      <w:r>
        <w:rPr>
          <w:rStyle w:val="VerbatimChar"/>
        </w:rPr>
        <w:t xml:space="preserve">Consultations are offered via phone, video, or in-person.</w:t>
      </w:r>
    </w:p>
    <w:bookmarkEnd w:id="76"/>
    <w:bookmarkStart w:id="77" w:name="ghl-setup-for-donovan-legal"/>
    <w:p>
      <w:pPr>
        <w:pStyle w:val="Heading3"/>
      </w:pPr>
      <w:r>
        <w:t xml:space="preserve">6.3 GHL Setup for Donovan Legal</w:t>
      </w:r>
    </w:p>
    <w:p>
      <w:pPr>
        <w:pStyle w:val="FirstParagraph"/>
      </w:pPr>
      <w:r>
        <w:rPr>
          <w:b/>
          <w:bCs/>
        </w:rPr>
        <w:t xml:space="preserve">Location:</w:t>
      </w:r>
      <w:r>
        <w:t xml:space="preserve"> </w:t>
      </w:r>
      <w:r>
        <w:t xml:space="preserve">Create one GHL Location —</w:t>
      </w:r>
      <w:r>
        <w:t xml:space="preserve"> </w:t>
      </w:r>
      <w:r>
        <w:t xml:space="preserve">“</w:t>
      </w:r>
      <w:r>
        <w:t xml:space="preserve">Donovan Legal PLLC</w:t>
      </w:r>
      <w:r>
        <w:t xml:space="preserve">”</w:t>
      </w:r>
      <w:r>
        <w:br/>
      </w:r>
      <w:r>
        <w:rPr>
          <w:b/>
          <w:bCs/>
        </w:rPr>
        <w:t xml:space="preserve">User:</w:t>
      </w:r>
      <w:r>
        <w:t xml:space="preserve"> </w:t>
      </w:r>
      <w:r>
        <w:t xml:space="preserve">Paul Donovan (one GHL user)</w:t>
      </w:r>
      <w:r>
        <w:br/>
      </w:r>
      <w:r>
        <w:rPr>
          <w:b/>
          <w:bCs/>
        </w:rPr>
        <w:t xml:space="preserve">Calendars:</w:t>
      </w:r>
    </w:p>
    <w:p>
      <w:pPr>
        <w:pStyle w:val="SourceCode"/>
      </w:pPr>
      <w:r>
        <w:rPr>
          <w:rStyle w:val="FunctionTok"/>
        </w:rPr>
        <w:t xml:space="preserve">{</w:t>
      </w:r>
      <w:r>
        <w:br/>
      </w:r>
      <w:r>
        <w:rPr>
          <w:rStyle w:val="NormalTok"/>
        </w:rPr>
        <w:t xml:space="preserve">  </w:t>
      </w:r>
      <w:r>
        <w:rPr>
          <w:rStyle w:val="DataTypeTok"/>
        </w:rPr>
        <w:t xml:space="preserve">"paul_donovan"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"real_estate"</w:t>
      </w:r>
      <w:r>
        <w:rPr>
          <w:rStyle w:val="FunctionTok"/>
        </w:rPr>
        <w:t xml:space="preserve">:</w:t>
      </w:r>
      <w:r>
        <w:rPr>
          <w:rStyle w:val="NormalTok"/>
        </w:rPr>
        <w:t xml:space="preserve">  </w:t>
      </w:r>
      <w:r>
        <w:rPr>
          <w:rStyle w:val="StringTok"/>
        </w:rPr>
        <w:t xml:space="preserve">"cal_donovan_re"</w:t>
      </w:r>
      <w:r>
        <w:rPr>
          <w:rStyle w:val="FunctionTok"/>
        </w:rPr>
        <w:t xml:space="preserve">,</w:t>
      </w:r>
      <w:r>
        <w:br/>
      </w:r>
      <w:r>
        <w:rPr>
          <w:rStyle w:val="NormalTok"/>
        </w:rPr>
        <w:t xml:space="preserve">    </w:t>
      </w:r>
      <w:r>
        <w:rPr>
          <w:rStyle w:val="DataTypeTok"/>
        </w:rPr>
        <w:t xml:space="preserve">"business_law"</w:t>
      </w:r>
      <w:r>
        <w:rPr>
          <w:rStyle w:val="FunctionTok"/>
        </w:rPr>
        <w:t xml:space="preserve">:</w:t>
      </w:r>
      <w:r>
        <w:rPr>
          <w:rStyle w:val="NormalTok"/>
        </w:rPr>
        <w:t xml:space="preserve"> </w:t>
      </w:r>
      <w:r>
        <w:rPr>
          <w:rStyle w:val="StringTok"/>
        </w:rPr>
        <w:t xml:space="preserve">"cal_donovan_biz"</w:t>
      </w:r>
      <w:r>
        <w:rPr>
          <w:rStyle w:val="FunctionTok"/>
        </w:rPr>
        <w:t xml:space="preserve">,</w:t>
      </w:r>
      <w:r>
        <w:br/>
      </w:r>
      <w:r>
        <w:rPr>
          <w:rStyle w:val="NormalTok"/>
        </w:rPr>
        <w:t xml:space="preserve">    </w:t>
      </w:r>
      <w:r>
        <w:rPr>
          <w:rStyle w:val="DataTypeTok"/>
        </w:rPr>
        <w:t xml:space="preserve">"taxation"</w:t>
      </w:r>
      <w:r>
        <w:rPr>
          <w:rStyle w:val="FunctionTok"/>
        </w:rPr>
        <w:t xml:space="preserve">:</w:t>
      </w:r>
      <w:r>
        <w:rPr>
          <w:rStyle w:val="NormalTok"/>
        </w:rPr>
        <w:t xml:space="preserve">     </w:t>
      </w:r>
      <w:r>
        <w:rPr>
          <w:rStyle w:val="StringTok"/>
        </w:rPr>
        <w:t xml:space="preserve">"cal_donovan_tax"</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"cal_donovan_consultations"</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Custom fields to create in GHL Location:</w:t>
      </w:r>
      <w:r>
        <w:t xml:space="preserve"> </w:t>
      </w:r>
      <w:r>
        <w:t xml:space="preserve">-</w:t>
      </w:r>
      <w:r>
        <w:t xml:space="preserve"> </w:t>
      </w:r>
      <w:r>
        <w:rPr>
          <w:rStyle w:val="VerbatimChar"/>
        </w:rPr>
        <w:t xml:space="preserve">cf_practice_area</w:t>
      </w:r>
      <w:r>
        <w:t xml:space="preserve"> </w:t>
      </w:r>
      <w:r>
        <w:t xml:space="preserve">(text)</w:t>
      </w:r>
      <w:r>
        <w:t xml:space="preserve"> </w:t>
      </w:r>
      <w:r>
        <w:t xml:space="preserve">-</w:t>
      </w:r>
      <w:r>
        <w:t xml:space="preserve"> </w:t>
      </w:r>
      <w:r>
        <w:rPr>
          <w:rStyle w:val="VerbatimChar"/>
        </w:rPr>
        <w:t xml:space="preserve">cf_incident_date</w:t>
      </w:r>
      <w:r>
        <w:t xml:space="preserve"> </w:t>
      </w:r>
      <w:r>
        <w:t xml:space="preserve">(date)</w:t>
      </w:r>
      <w:r>
        <w:t xml:space="preserve"> </w:t>
      </w:r>
      <w:r>
        <w:t xml:space="preserve">-</w:t>
      </w:r>
      <w:r>
        <w:t xml:space="preserve"> </w:t>
      </w:r>
      <w:r>
        <w:rPr>
          <w:rStyle w:val="VerbatimChar"/>
        </w:rPr>
        <w:t xml:space="preserve">cf_jurisdiction</w:t>
      </w:r>
      <w:r>
        <w:t xml:space="preserve"> </w:t>
      </w:r>
      <w:r>
        <w:t xml:space="preserve">(text)</w:t>
      </w:r>
      <w:r>
        <w:t xml:space="preserve"> </w:t>
      </w:r>
      <w:r>
        <w:t xml:space="preserve">-</w:t>
      </w:r>
      <w:r>
        <w:t xml:space="preserve"> </w:t>
      </w:r>
      <w:r>
        <w:rPr>
          <w:rStyle w:val="VerbatimChar"/>
        </w:rPr>
        <w:t xml:space="preserve">cf_qual_score</w:t>
      </w:r>
      <w:r>
        <w:t xml:space="preserve"> </w:t>
      </w:r>
      <w:r>
        <w:t xml:space="preserve">(number)</w:t>
      </w:r>
      <w:r>
        <w:t xml:space="preserve"> </w:t>
      </w:r>
      <w:r>
        <w:t xml:space="preserve">-</w:t>
      </w:r>
      <w:r>
        <w:t xml:space="preserve"> </w:t>
      </w:r>
      <w:r>
        <w:rPr>
          <w:rStyle w:val="VerbatimChar"/>
        </w:rPr>
        <w:t xml:space="preserve">cf_session_id</w:t>
      </w:r>
      <w:r>
        <w:t xml:space="preserve"> </w:t>
      </w:r>
      <w:r>
        <w:t xml:space="preserve">(text)</w:t>
      </w:r>
      <w:r>
        <w:t xml:space="preserve"> </w:t>
      </w:r>
      <w:r>
        <w:t xml:space="preserve">-</w:t>
      </w:r>
      <w:r>
        <w:t xml:space="preserve"> </w:t>
      </w:r>
      <w:r>
        <w:rPr>
          <w:rStyle w:val="VerbatimChar"/>
        </w:rPr>
        <w:t xml:space="preserve">cf_retainer_status</w:t>
      </w:r>
      <w:r>
        <w:t xml:space="preserve"> </w:t>
      </w:r>
      <w:r>
        <w:t xml:space="preserve">(text: not_sent / sent / signed / expired)</w:t>
      </w:r>
      <w:r>
        <w:t xml:space="preserve"> </w:t>
      </w:r>
      <w:r>
        <w:t xml:space="preserve">-</w:t>
      </w:r>
      <w:r>
        <w:t xml:space="preserve"> </w:t>
      </w:r>
      <w:r>
        <w:rPr>
          <w:rStyle w:val="VerbatimChar"/>
        </w:rPr>
        <w:t xml:space="preserve">cf_matter_description</w:t>
      </w:r>
      <w:r>
        <w:t xml:space="preserve"> </w:t>
      </w:r>
      <w:r>
        <w:t xml:space="preserve">(textarea — AI-generated summary)</w:t>
      </w:r>
    </w:p>
    <w:p>
      <w:pPr>
        <w:pStyle w:val="BodyText"/>
      </w:pPr>
      <w:r>
        <w:rPr>
          <w:b/>
          <w:bCs/>
        </w:rPr>
        <w:t xml:space="preserve">Pipeline stages:</w:t>
      </w:r>
    </w:p>
    <w:p>
      <w:pPr>
        <w:pStyle w:val="SourceCode"/>
      </w:pPr>
      <w:r>
        <w:rPr>
          <w:rStyle w:val="VerbatimChar"/>
        </w:rPr>
        <w:t xml:space="preserve">New Lead → Qualified → Retainer Sent → Retainer Signed → Appointment Booked → Active Client → Closed Won / Closed Lost</w:t>
      </w:r>
    </w:p>
    <w:p>
      <w:pPr>
        <w:pStyle w:val="FirstParagraph"/>
      </w:pPr>
      <w:r>
        <w:rPr>
          <w:b/>
          <w:bCs/>
        </w:rPr>
        <w:t xml:space="preserve">Workflows to configure:</w:t>
      </w:r>
      <w:r>
        <w:t xml:space="preserve"> </w:t>
      </w:r>
      <w:r>
        <w:t xml:space="preserve">-</w:t>
      </w:r>
      <w:r>
        <w:t xml:space="preserve"> </w:t>
      </w:r>
      <w:r>
        <w:rPr>
          <w:rStyle w:val="VerbatimChar"/>
        </w:rPr>
        <w:t xml:space="preserve">donovan-retainer-followup</w:t>
      </w:r>
      <w:r>
        <w:t xml:space="preserve"> </w:t>
      </w:r>
      <w:r>
        <w:t xml:space="preserve">(SMS 2h/24h/48h; email 24h)</w:t>
      </w:r>
      <w:r>
        <w:t xml:space="preserve"> </w:t>
      </w:r>
      <w:r>
        <w:t xml:space="preserve">-</w:t>
      </w:r>
      <w:r>
        <w:t xml:space="preserve"> </w:t>
      </w:r>
      <w:r>
        <w:rPr>
          <w:rStyle w:val="VerbatimChar"/>
        </w:rPr>
        <w:t xml:space="preserve">donovan-appointment-reminder</w:t>
      </w:r>
      <w:r>
        <w:t xml:space="preserve"> </w:t>
      </w:r>
      <w:r>
        <w:t xml:space="preserve">(SMS 24h/1h before; email 24h before)</w:t>
      </w:r>
      <w:r>
        <w:t xml:space="preserve"> </w:t>
      </w:r>
      <w:r>
        <w:t xml:space="preserve">-</w:t>
      </w:r>
      <w:r>
        <w:t xml:space="preserve"> </w:t>
      </w:r>
      <w:r>
        <w:rPr>
          <w:rStyle w:val="VerbatimChar"/>
        </w:rPr>
        <w:t xml:space="preserve">donovan-unqualified-nurture</w:t>
      </w:r>
      <w:r>
        <w:t xml:space="preserve"> </w:t>
      </w:r>
      <w:r>
        <w:t xml:space="preserve">(3-touch email over 7 days with legal info resources)</w:t>
      </w:r>
      <w:r>
        <w:t xml:space="preserve"> </w:t>
      </w:r>
      <w:r>
        <w:t xml:space="preserve">-</w:t>
      </w:r>
      <w:r>
        <w:t xml:space="preserve"> </w:t>
      </w:r>
      <w:r>
        <w:rPr>
          <w:rStyle w:val="VerbatimChar"/>
        </w:rPr>
        <w:t xml:space="preserve">donovan-new-lead-alert</w:t>
      </w:r>
      <w:r>
        <w:t xml:space="preserve"> </w:t>
      </w:r>
      <w:r>
        <w:t xml:space="preserve">(immediate SMS/email to Paul on new qualified lead)</w:t>
      </w:r>
    </w:p>
    <w:bookmarkEnd w:id="77"/>
    <w:bookmarkStart w:id="78" w:name="retainer-template-requirements"/>
    <w:p>
      <w:pPr>
        <w:pStyle w:val="Heading3"/>
      </w:pPr>
      <w:r>
        <w:t xml:space="preserve">6.4 Retainer Template Requirements</w:t>
      </w:r>
    </w:p>
    <w:p>
      <w:pPr>
        <w:pStyle w:val="FirstParagraph"/>
      </w:pPr>
      <w:r>
        <w:t xml:space="preserve">Paul Donovan must provide approved retainer templates. At minimum one per practice area. Preferred: one per practice area × active state.</w:t>
      </w:r>
    </w:p>
    <w:p>
      <w:pPr>
        <w:pStyle w:val="BodyText"/>
      </w:pPr>
      <w:r>
        <w:rPr>
          <w:b/>
          <w:bCs/>
        </w:rPr>
        <w:t xml:space="preserve">Auto-populated fields (minimum):</w:t>
      </w:r>
    </w:p>
    <w:p>
      <w:pPr>
        <w:pStyle w:val="SourceCode"/>
      </w:pPr>
      <w:r>
        <w:rPr>
          <w:rStyle w:val="VerbatimChar"/>
        </w:rPr>
        <w:t xml:space="preserve">{{ClientFullName}}       — from FirstName + LastName</w:t>
      </w:r>
      <w:r>
        <w:br/>
      </w:r>
      <w:r>
        <w:rPr>
          <w:rStyle w:val="VerbatimChar"/>
        </w:rPr>
        <w:t xml:space="preserve">{{ClientPhone}}          — from ClaimantPhone</w:t>
      </w:r>
      <w:r>
        <w:br/>
      </w:r>
      <w:r>
        <w:rPr>
          <w:rStyle w:val="VerbatimChar"/>
        </w:rPr>
        <w:t xml:space="preserve">{{ClientEmail}}          — from ClaimantEmail</w:t>
      </w:r>
      <w:r>
        <w:br/>
      </w:r>
      <w:r>
        <w:rPr>
          <w:rStyle w:val="VerbatimChar"/>
        </w:rPr>
        <w:t xml:space="preserve">{{MatterDescription}}    — AI-generated 2-sentence summary from transcript</w:t>
      </w:r>
      <w:r>
        <w:br/>
      </w:r>
      <w:r>
        <w:rPr>
          <w:rStyle w:val="VerbatimChar"/>
        </w:rPr>
        <w:t xml:space="preserve">{{PracticeArea}}         — from template.display_name</w:t>
      </w:r>
      <w:r>
        <w:br/>
      </w:r>
      <w:r>
        <w:rPr>
          <w:rStyle w:val="VerbatimChar"/>
        </w:rPr>
        <w:t xml:space="preserve">{{Jurisdiction}}         — state where matter arises</w:t>
      </w:r>
      <w:r>
        <w:br/>
      </w:r>
      <w:r>
        <w:rPr>
          <w:rStyle w:val="VerbatimChar"/>
        </w:rPr>
        <w:t xml:space="preserve">{{DateOfAgreement}}      — today's date</w:t>
      </w:r>
      <w:r>
        <w:br/>
      </w:r>
      <w:r>
        <w:rPr>
          <w:rStyle w:val="VerbatimChar"/>
        </w:rPr>
        <w:t xml:space="preserve">{{AttorneyName}}         — "Paul Donovan"</w:t>
      </w:r>
      <w:r>
        <w:br/>
      </w:r>
      <w:r>
        <w:rPr>
          <w:rStyle w:val="VerbatimChar"/>
        </w:rPr>
        <w:t xml:space="preserve">{{FirmName}}             — "Donovan Legal PLLC"</w:t>
      </w:r>
      <w:r>
        <w:br/>
      </w:r>
      <w:r>
        <w:rPr>
          <w:rStyle w:val="VerbatimChar"/>
        </w:rPr>
        <w:t xml:space="preserve">{{FeeStructure}}         — e.g., "Hourly rate of $X/hr, billed in 0.1-hour increments"</w:t>
      </w:r>
      <w:r>
        <w:br/>
      </w:r>
      <w:r>
        <w:rPr>
          <w:rStyle w:val="VerbatimChar"/>
        </w:rPr>
        <w:t xml:space="preserve">{{EngagementScope}}      — brief description of matter</w:t>
      </w:r>
      <w:r>
        <w:br/>
      </w:r>
      <w:r>
        <w:rPr>
          <w:rStyle w:val="VerbatimChar"/>
        </w:rPr>
        <w:t xml:space="preserve">{{SignatureBlock_Client}}</w:t>
      </w:r>
      <w:r>
        <w:br/>
      </w:r>
      <w:r>
        <w:rPr>
          <w:rStyle w:val="VerbatimChar"/>
        </w:rPr>
        <w:t xml:space="preserve">{{SignatureBlock_Attorney}}</w:t>
      </w:r>
    </w:p>
    <w:p>
      <w:pPr>
        <w:pStyle w:val="FirstParagraph"/>
      </w:pPr>
      <w:r>
        <w:rPr>
          <w:b/>
          <w:bCs/>
        </w:rPr>
        <w:t xml:space="preserve">Texas Bar compliance notes for Paul’s review:</w:t>
      </w:r>
      <w:r>
        <w:t xml:space="preserve"> </w:t>
      </w:r>
      <w:r>
        <w:t xml:space="preserve">- Texas Disciplinary Rules of Professional Conduct Rule 1.04 governs fee agreements</w:t>
      </w:r>
      <w:r>
        <w:t xml:space="preserve"> </w:t>
      </w:r>
      <w:r>
        <w:t xml:space="preserve">- Texas advertising rules apply to any intake-related AI communications</w:t>
      </w:r>
      <w:r>
        <w:t xml:space="preserve"> </w:t>
      </w:r>
      <w:r>
        <w:t xml:space="preserve">- Tax matter retainers should include Circular 230 disclosures</w:t>
      </w:r>
      <w:r>
        <w:t xml:space="preserve"> </w:t>
      </w:r>
      <w:r>
        <w:t xml:space="preserve">- All templates must be reviewed and approved by Paul before production deployment</w:t>
      </w:r>
    </w:p>
    <w:bookmarkEnd w:id="78"/>
    <w:bookmarkStart w:id="79" w:name="athena-assistant-configuration"/>
    <w:p>
      <w:pPr>
        <w:pStyle w:val="Heading3"/>
      </w:pPr>
      <w:r>
        <w:t xml:space="preserve">6.5 Athena Assistant Configuration</w:t>
      </w:r>
    </w:p>
    <w:p>
      <w:pPr>
        <w:pStyle w:val="SourceCode"/>
      </w:pPr>
      <w:r>
        <w:rPr>
          <w:rStyle w:val="ExtensionTok"/>
        </w:rPr>
        <w:t xml:space="preserve">POST</w:t>
      </w:r>
      <w:r>
        <w:rPr>
          <w:rStyle w:val="NormalTok"/>
        </w:rPr>
        <w:t xml:space="preserve"> /api/v1/assistants</w:t>
      </w:r>
      <w:r>
        <w:br/>
      </w:r>
      <w:r>
        <w:rPr>
          <w:rStyle w:val="KeywordTok"/>
        </w:rPr>
        <w:t xml:space="preserve">{</w:t>
      </w:r>
      <w:r>
        <w:br/>
      </w:r>
      <w:r>
        <w:rPr>
          <w:rStyle w:val="NormalTok"/>
        </w:rPr>
        <w:t xml:space="preserve">  </w:t>
      </w:r>
      <w:r>
        <w:rPr>
          <w:rStyle w:val="StringTok"/>
        </w:rPr>
        <w:t xml:space="preserve">"name"</w:t>
      </w:r>
      <w:r>
        <w:rPr>
          <w:rStyle w:val="ExtensionTok"/>
        </w:rPr>
        <w:t xml:space="preserve">:</w:t>
      </w:r>
      <w:r>
        <w:rPr>
          <w:rStyle w:val="NormalTok"/>
        </w:rPr>
        <w:t xml:space="preserve"> </w:t>
      </w:r>
      <w:r>
        <w:rPr>
          <w:rStyle w:val="StringTok"/>
        </w:rPr>
        <w:t xml:space="preserve">"Donovan-Legal-Alex-v1"</w:t>
      </w:r>
      <w:r>
        <w:rPr>
          <w:rStyle w:val="NormalTok"/>
        </w:rPr>
        <w:t xml:space="preserve">,</w:t>
      </w:r>
      <w:r>
        <w:br/>
      </w:r>
      <w:r>
        <w:rPr>
          <w:rStyle w:val="NormalTok"/>
        </w:rPr>
        <w:t xml:space="preserve">  </w:t>
      </w:r>
      <w:r>
        <w:rPr>
          <w:rStyle w:val="StringTok"/>
        </w:rPr>
        <w:t xml:space="preserve">"description"</w:t>
      </w:r>
      <w:r>
        <w:rPr>
          <w:rStyle w:val="ExtensionTok"/>
        </w:rPr>
        <w:t xml:space="preserve">:</w:t>
      </w:r>
      <w:r>
        <w:rPr>
          <w:rStyle w:val="NormalTok"/>
        </w:rPr>
        <w:t xml:space="preserve"> </w:t>
      </w:r>
      <w:r>
        <w:rPr>
          <w:rStyle w:val="StringTok"/>
        </w:rPr>
        <w:t xml:space="preserve">"Legal intake concierge for Donovan Legal PLLC — Real Estate, Business Law, Taxation"</w:t>
      </w:r>
      <w:r>
        <w:rPr>
          <w:rStyle w:val="NormalTok"/>
        </w:rPr>
        <w:t xml:space="preserve">,</w:t>
      </w:r>
      <w:r>
        <w:br/>
      </w:r>
      <w:r>
        <w:rPr>
          <w:rStyle w:val="NormalTok"/>
        </w:rPr>
        <w:t xml:space="preserve">  </w:t>
      </w:r>
      <w:r>
        <w:rPr>
          <w:rStyle w:val="StringTok"/>
        </w:rPr>
        <w:t xml:space="preserve">"llm_config"</w:t>
      </w:r>
      <w:r>
        <w:rPr>
          <w:rStyle w:val="ExtensionTok"/>
        </w:rPr>
        <w:t xml:space="preserve">:</w:t>
      </w:r>
      <w:r>
        <w:rPr>
          <w:rStyle w:val="NormalTok"/>
        </w:rPr>
        <w:t xml:space="preserve"> {</w:t>
      </w:r>
      <w:r>
        <w:br/>
      </w:r>
      <w:r>
        <w:rPr>
          <w:rStyle w:val="NormalTok"/>
        </w:rPr>
        <w:t xml:space="preserve">    </w:t>
      </w:r>
      <w:r>
        <w:rPr>
          <w:rStyle w:val="StringTok"/>
        </w:rPr>
        <w:t xml:space="preserve">"provider"</w:t>
      </w:r>
      <w:r>
        <w:rPr>
          <w:rStyle w:val="ExtensionTok"/>
        </w:rPr>
        <w:t xml:space="preserve">:</w:t>
      </w:r>
      <w:r>
        <w:rPr>
          <w:rStyle w:val="NormalTok"/>
        </w:rPr>
        <w:t xml:space="preserve"> </w:t>
      </w:r>
      <w:r>
        <w:rPr>
          <w:rStyle w:val="StringTok"/>
        </w:rPr>
        <w:t xml:space="preserve">"openai"</w:t>
      </w:r>
      <w:r>
        <w:rPr>
          <w:rStyle w:val="NormalTok"/>
        </w:rPr>
        <w:t xml:space="preserve">,</w:t>
      </w:r>
      <w:r>
        <w:br/>
      </w:r>
      <w:r>
        <w:rPr>
          <w:rStyle w:val="NormalTok"/>
        </w:rPr>
        <w:t xml:space="preserve">    </w:t>
      </w:r>
      <w:r>
        <w:rPr>
          <w:rStyle w:val="StringTok"/>
        </w:rPr>
        <w:t xml:space="preserve">"model"</w:t>
      </w:r>
      <w:r>
        <w:rPr>
          <w:rStyle w:val="Extension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StringTok"/>
        </w:rPr>
        <w:t xml:space="preserve">"temperature"</w:t>
      </w:r>
      <w:r>
        <w:rPr>
          <w:rStyle w:val="ExtensionTok"/>
        </w:rPr>
        <w:t xml:space="preserve">:</w:t>
      </w:r>
      <w:r>
        <w:rPr>
          <w:rStyle w:val="NormalTok"/>
        </w:rPr>
        <w:t xml:space="preserve"> 0.3,</w:t>
      </w:r>
      <w:r>
        <w:br/>
      </w:r>
      <w:r>
        <w:rPr>
          <w:rStyle w:val="NormalTok"/>
        </w:rPr>
        <w:t xml:space="preserve">    </w:t>
      </w:r>
      <w:r>
        <w:rPr>
          <w:rStyle w:val="StringTok"/>
        </w:rPr>
        <w:t xml:space="preserve">"system_prompt"</w:t>
      </w:r>
      <w:r>
        <w:rPr>
          <w:rStyle w:val="ExtensionTok"/>
        </w:rPr>
        <w:t xml:space="preserve">:</w:t>
      </w:r>
      <w:r>
        <w:rPr>
          <w:rStyle w:val="NormalTok"/>
        </w:rPr>
        <w:t xml:space="preserve"> </w:t>
      </w:r>
      <w:r>
        <w:rPr>
          <w:rStyle w:val="StringTok"/>
        </w:rPr>
        <w:t xml:space="preserve">"You are Alex, a professional legal intake concierge for Donovan Legal PLLC. You conduct structured intake conversations for real estate, business law, and tax matters. You follow the intake template in your knowledge base precisely. You do not provide legal advice. You always disclose you are an AI assistant. You route callers to the correct practice area within the first two exchanges. Paul Donovan is the sole attorney and will be available for consultations by appointment."</w:t>
      </w:r>
      <w:r>
        <w:br/>
      </w:r>
      <w:r>
        <w:rPr>
          <w:rStyle w:val="NormalTok"/>
        </w:rPr>
        <w:t xml:space="preserve">  </w:t>
      </w:r>
      <w:r>
        <w:rPr>
          <w:rStyle w:val="ExtensionTok"/>
        </w:rPr>
        <w:t xml:space="preserve">},</w:t>
      </w:r>
      <w:r>
        <w:br/>
      </w:r>
      <w:r>
        <w:rPr>
          <w:rStyle w:val="NormalTok"/>
        </w:rPr>
        <w:t xml:space="preserve">  </w:t>
      </w:r>
      <w:r>
        <w:rPr>
          <w:rStyle w:val="StringTok"/>
        </w:rPr>
        <w:t xml:space="preserve">"voice_config"</w:t>
      </w:r>
      <w:r>
        <w:rPr>
          <w:rStyle w:val="ExtensionTok"/>
        </w:rPr>
        <w:t xml:space="preserve">:</w:t>
      </w:r>
      <w:r>
        <w:rPr>
          <w:rStyle w:val="NormalTok"/>
        </w:rPr>
        <w:t xml:space="preserve"> {</w:t>
      </w:r>
      <w:r>
        <w:br/>
      </w:r>
      <w:r>
        <w:rPr>
          <w:rStyle w:val="NormalTok"/>
        </w:rPr>
        <w:t xml:space="preserve">    </w:t>
      </w:r>
      <w:r>
        <w:rPr>
          <w:rStyle w:val="StringTok"/>
        </w:rPr>
        <w:t xml:space="preserve">"transcriber_provider"</w:t>
      </w:r>
      <w:r>
        <w:rPr>
          <w:rStyle w:val="ExtensionTok"/>
        </w:rPr>
        <w:t xml:space="preserve">:</w:t>
      </w:r>
      <w:r>
        <w:rPr>
          <w:rStyle w:val="NormalTok"/>
        </w:rPr>
        <w:t xml:space="preserve"> </w:t>
      </w:r>
      <w:r>
        <w:rPr>
          <w:rStyle w:val="StringTok"/>
        </w:rPr>
        <w:t xml:space="preserve">"deepgram"</w:t>
      </w:r>
      <w:r>
        <w:rPr>
          <w:rStyle w:val="NormalTok"/>
        </w:rPr>
        <w:t xml:space="preserve">,</w:t>
      </w:r>
      <w:r>
        <w:br/>
      </w:r>
      <w:r>
        <w:rPr>
          <w:rStyle w:val="NormalTok"/>
        </w:rPr>
        <w:t xml:space="preserve">    </w:t>
      </w:r>
      <w:r>
        <w:rPr>
          <w:rStyle w:val="StringTok"/>
        </w:rPr>
        <w:t xml:space="preserve">"synthesizer_provider"</w:t>
      </w:r>
      <w:r>
        <w:rPr>
          <w:rStyle w:val="ExtensionTok"/>
        </w:rPr>
        <w:t xml:space="preserve">:</w:t>
      </w:r>
      <w:r>
        <w:rPr>
          <w:rStyle w:val="NormalTok"/>
        </w:rPr>
        <w:t xml:space="preserve"> </w:t>
      </w:r>
      <w:r>
        <w:rPr>
          <w:rStyle w:val="StringTok"/>
        </w:rPr>
        <w:t xml:space="preserve">"elevenlabs"</w:t>
      </w:r>
      <w:r>
        <w:rPr>
          <w:rStyle w:val="NormalTok"/>
        </w:rPr>
        <w:t xml:space="preserve">,</w:t>
      </w:r>
      <w:r>
        <w:br/>
      </w:r>
      <w:r>
        <w:rPr>
          <w:rStyle w:val="NormalTok"/>
        </w:rPr>
        <w:t xml:space="preserve">    </w:t>
      </w:r>
      <w:r>
        <w:rPr>
          <w:rStyle w:val="StringTok"/>
        </w:rPr>
        <w:t xml:space="preserve">"voice_id"</w:t>
      </w:r>
      <w:r>
        <w:rPr>
          <w:rStyle w:val="ExtensionTok"/>
        </w:rPr>
        <w:t xml:space="preserve">:</w:t>
      </w:r>
      <w:r>
        <w:rPr>
          <w:rStyle w:val="NormalTok"/>
        </w:rPr>
        <w:t xml:space="preserve"> </w:t>
      </w:r>
      <w:r>
        <w:rPr>
          <w:rStyle w:val="StringTok"/>
        </w:rPr>
        <w:t xml:space="preserve">"professional-neutral-v2"</w:t>
      </w:r>
      <w:r>
        <w:br/>
      </w:r>
      <w:r>
        <w:rPr>
          <w:rStyle w:val="NormalTok"/>
        </w:rPr>
        <w:t xml:space="preserve">  </w:t>
      </w:r>
      <w:r>
        <w:rPr>
          <w:rStyle w:val="ExtensionTok"/>
        </w:rPr>
        <w:t xml:space="preserve">},</w:t>
      </w:r>
      <w:r>
        <w:br/>
      </w:r>
      <w:r>
        <w:rPr>
          <w:rStyle w:val="NormalTok"/>
        </w:rPr>
        <w:t xml:space="preserve">  </w:t>
      </w:r>
      <w:r>
        <w:rPr>
          <w:rStyle w:val="StringTok"/>
        </w:rPr>
        <w:t xml:space="preserve">"knowledge_base_id"</w:t>
      </w:r>
      <w:r>
        <w:rPr>
          <w:rStyle w:val="ExtensionTok"/>
        </w:rPr>
        <w:t xml:space="preserve">:</w:t>
      </w:r>
      <w:r>
        <w:rPr>
          <w:rStyle w:val="NormalTok"/>
        </w:rPr>
        <w:t xml:space="preserve"> </w:t>
      </w:r>
      <w:r>
        <w:rPr>
          <w:rStyle w:val="StringTok"/>
        </w:rPr>
        <w:t xml:space="preserve">"kb_donovan_xxx"</w:t>
      </w:r>
      <w:r>
        <w:rPr>
          <w:rStyle w:val="NormalTok"/>
        </w:rPr>
        <w:t xml:space="preserve">,</w:t>
      </w:r>
      <w:r>
        <w:br/>
      </w:r>
      <w:r>
        <w:rPr>
          <w:rStyle w:val="NormalTok"/>
        </w:rPr>
        <w:t xml:space="preserve">  </w:t>
      </w:r>
      <w:r>
        <w:rPr>
          <w:rStyle w:val="StringTok"/>
        </w:rPr>
        <w:t xml:space="preserve">"webhook_url"</w:t>
      </w:r>
      <w:r>
        <w:rPr>
          <w:rStyle w:val="ExtensionTok"/>
        </w:rPr>
        <w:t xml:space="preserve">:</w:t>
      </w:r>
      <w:r>
        <w:rPr>
          <w:rStyle w:val="NormalTok"/>
        </w:rPr>
        <w:t xml:space="preserve"> </w:t>
      </w:r>
      <w:r>
        <w:rPr>
          <w:rStyle w:val="StringTok"/>
        </w:rPr>
        <w:t xml:space="preserve">"https://api.legalconcierge.ai/webhooks/athena/tool-call?firm_id=donovan_pllc"</w:t>
      </w:r>
      <w:r>
        <w:br/>
      </w:r>
      <w:r>
        <w:rPr>
          <w:rStyle w:val="KeywordTok"/>
        </w:rPr>
        <w:t xml:space="preserve">}</w:t>
      </w:r>
    </w:p>
    <w:bookmarkEnd w:id="79"/>
    <w:bookmarkStart w:id="80" w:name="website-embed-code"/>
    <w:p>
      <w:pPr>
        <w:pStyle w:val="Heading3"/>
      </w:pPr>
      <w:r>
        <w:t xml:space="preserve">6.6 Website Embed Code</w:t>
      </w:r>
    </w:p>
    <w:p>
      <w:pPr>
        <w:pStyle w:val="FirstParagraph"/>
      </w:pPr>
      <w:r>
        <w:t xml:space="preserve">Add to donovan-law-site before</w:t>
      </w:r>
      <w:r>
        <w:t xml:space="preserve"> </w:t>
      </w:r>
      <w:r>
        <w:rPr>
          <w:rStyle w:val="VerbatimChar"/>
        </w:rPr>
        <w:t xml:space="preserve">&lt;/body&gt;</w:t>
      </w:r>
      <w:r>
        <w:t xml:space="preserve"> </w:t>
      </w:r>
      <w:r>
        <w:t xml:space="preserve">(Cloud Run deployment — add to HTML template):</w:t>
      </w:r>
    </w:p>
    <w:p>
      <w:pPr>
        <w:pStyle w:val="SourceCode"/>
      </w:pPr>
      <w:r>
        <w:rPr>
          <w:rStyle w:val="CommentTok"/>
        </w:rPr>
        <w:t xml:space="preserve">&lt;!-- Legal Concierge Widget — Donovan Legal PLLC --&gt;</w:t>
      </w:r>
      <w:r>
        <w:br/>
      </w:r>
      <w:r>
        <w:rPr>
          <w:rStyle w:val="DataTypeTok"/>
        </w:rPr>
        <w:t xml:space="preserve">&lt;</w:t>
      </w:r>
      <w:r>
        <w:rPr>
          <w:rStyle w:val="KeywordTok"/>
        </w:rPr>
        <w:t xml:space="preserve">script</w:t>
      </w:r>
      <w:r>
        <w:br/>
      </w:r>
      <w:r>
        <w:rPr>
          <w:rStyle w:val="OtherTok"/>
        </w:rPr>
        <w:t xml:space="preserve">  src</w:t>
      </w:r>
      <w:r>
        <w:rPr>
          <w:rStyle w:val="OperatorTok"/>
        </w:rPr>
        <w:t xml:space="preserve">=</w:t>
      </w:r>
      <w:r>
        <w:rPr>
          <w:rStyle w:val="StringTok"/>
        </w:rPr>
        <w:t xml:space="preserve">"https://widget.legalconcierge.ai/v1.js"</w:t>
      </w:r>
      <w:r>
        <w:br/>
      </w:r>
      <w:r>
        <w:rPr>
          <w:rStyle w:val="OtherTok"/>
        </w:rPr>
        <w:t xml:space="preserve">  data-firm</w:t>
      </w:r>
      <w:r>
        <w:rPr>
          <w:rStyle w:val="OperatorTok"/>
        </w:rPr>
        <w:t xml:space="preserve">=</w:t>
      </w:r>
      <w:r>
        <w:rPr>
          <w:rStyle w:val="StringTok"/>
        </w:rPr>
        <w:t xml:space="preserve">"donovan-law"</w:t>
      </w:r>
      <w:r>
        <w:br/>
      </w:r>
      <w:r>
        <w:rPr>
          <w:rStyle w:val="OtherTok"/>
        </w:rPr>
        <w:t xml:space="preserve">  data-position</w:t>
      </w:r>
      <w:r>
        <w:rPr>
          <w:rStyle w:val="OperatorTok"/>
        </w:rPr>
        <w:t xml:space="preserve">=</w:t>
      </w:r>
      <w:r>
        <w:rPr>
          <w:rStyle w:val="StringTok"/>
        </w:rPr>
        <w:t xml:space="preserve">"bottom-right"</w:t>
      </w:r>
      <w:r>
        <w:br/>
      </w:r>
      <w:r>
        <w:rPr>
          <w:rStyle w:val="OtherTok"/>
        </w:rPr>
        <w:t xml:space="preserve">  data-primary-color</w:t>
      </w:r>
      <w:r>
        <w:rPr>
          <w:rStyle w:val="OperatorTok"/>
        </w:rPr>
        <w:t xml:space="preserve">=</w:t>
      </w:r>
      <w:r>
        <w:rPr>
          <w:rStyle w:val="StringTok"/>
        </w:rPr>
        <w:t xml:space="preserve">"#[PaulsBrandColor]"</w:t>
      </w:r>
      <w:r>
        <w:br/>
      </w:r>
      <w:r>
        <w:rPr>
          <w:rStyle w:val="OtherTok"/>
        </w:rPr>
        <w:t xml:space="preserve">  data-cta-text</w:t>
      </w:r>
      <w:r>
        <w:rPr>
          <w:rStyle w:val="OperatorTok"/>
        </w:rPr>
        <w:t xml:space="preserve">=</w:t>
      </w:r>
      <w:r>
        <w:rPr>
          <w:rStyle w:val="StringTok"/>
        </w:rPr>
        <w:t xml:space="preserve">"Get a Free Consultation"</w:t>
      </w:r>
      <w:r>
        <w:br/>
      </w:r>
      <w:r>
        <w:rPr>
          <w:rStyle w:val="OtherTok"/>
        </w:rPr>
        <w:t xml:space="preserve">  async</w:t>
      </w:r>
      <w:r>
        <w:br/>
      </w:r>
      <w:r>
        <w:rPr>
          <w:rStyle w:val="DataTypeTok"/>
        </w:rPr>
        <w:t xml:space="preserve">&gt;&lt;/</w:t>
      </w:r>
      <w:r>
        <w:rPr>
          <w:rStyle w:val="KeywordTok"/>
        </w:rPr>
        <w:t xml:space="preserve">script</w:t>
      </w:r>
      <w:r>
        <w:rPr>
          <w:rStyle w:val="DataTypeTok"/>
        </w:rPr>
        <w:t xml:space="preserve">&gt;</w:t>
      </w:r>
    </w:p>
    <w:p>
      <w:pPr>
        <w:pStyle w:val="FirstParagraph"/>
      </w:pPr>
      <w:r>
        <w:t xml:space="preserve">Optional explicit CTAs on service pages:</w:t>
      </w:r>
    </w:p>
    <w:p>
      <w:pPr>
        <w:pStyle w:val="SourceCode"/>
      </w:pPr>
      <w:r>
        <w:rPr>
          <w:rStyle w:val="CommentTok"/>
        </w:rPr>
        <w:t xml:space="preserve">&lt;!-- On Real Estate page --&gt;</w:t>
      </w:r>
      <w:r>
        <w:br/>
      </w:r>
      <w:r>
        <w:rPr>
          <w:rStyle w:val="DataTypeTok"/>
        </w:rPr>
        <w:t xml:space="preserve">&lt;</w:t>
      </w:r>
      <w:r>
        <w:rPr>
          <w:rStyle w:val="KeywordTok"/>
        </w:rPr>
        <w:t xml:space="preserve">button</w:t>
      </w:r>
      <w:r>
        <w:rPr>
          <w:rStyle w:val="OtherTok"/>
        </w:rPr>
        <w:t xml:space="preserve"> data-lc-trigger data-practice-area</w:t>
      </w:r>
      <w:r>
        <w:rPr>
          <w:rStyle w:val="OperatorTok"/>
        </w:rPr>
        <w:t xml:space="preserve">=</w:t>
      </w:r>
      <w:r>
        <w:rPr>
          <w:rStyle w:val="StringTok"/>
        </w:rPr>
        <w:t xml:space="preserve">"real_estate"</w:t>
      </w:r>
      <w:r>
        <w:rPr>
          <w:rStyle w:val="OtherTok"/>
        </w:rPr>
        <w:t xml:space="preserve"> class</w:t>
      </w:r>
      <w:r>
        <w:rPr>
          <w:rStyle w:val="OperatorTok"/>
        </w:rPr>
        <w:t xml:space="preserve">=</w:t>
      </w:r>
      <w:r>
        <w:rPr>
          <w:rStyle w:val="StringTok"/>
        </w:rPr>
        <w:t xml:space="preserve">"cta-button"</w:t>
      </w:r>
      <w:r>
        <w:rPr>
          <w:rStyle w:val="DataTypeTok"/>
        </w:rPr>
        <w:t xml:space="preserve">&gt;</w:t>
      </w:r>
      <w:r>
        <w:br/>
      </w:r>
      <w:r>
        <w:rPr>
          <w:rStyle w:val="NormalTok"/>
        </w:rPr>
        <w:t xml:space="preserve">  Talk to Our Legal Concierge</w:t>
      </w:r>
      <w:r>
        <w:br/>
      </w:r>
      <w:r>
        <w:rPr>
          <w:rStyle w:val="DataTypeTok"/>
        </w:rPr>
        <w:t xml:space="preserve">&lt;/</w:t>
      </w:r>
      <w:r>
        <w:rPr>
          <w:rStyle w:val="KeywordTok"/>
        </w:rPr>
        <w:t xml:space="preserve">button</w:t>
      </w:r>
      <w:r>
        <w:rPr>
          <w:rStyle w:val="DataTypeTok"/>
        </w:rPr>
        <w:t xml:space="preserve">&gt;</w:t>
      </w:r>
      <w:r>
        <w:br/>
      </w:r>
      <w:r>
        <w:br/>
      </w:r>
      <w:r>
        <w:rPr>
          <w:rStyle w:val="CommentTok"/>
        </w:rPr>
        <w:t xml:space="preserve">&lt;!-- On Tax law page --&gt;</w:t>
      </w:r>
      <w:r>
        <w:br/>
      </w:r>
      <w:r>
        <w:rPr>
          <w:rStyle w:val="DataTypeTok"/>
        </w:rPr>
        <w:t xml:space="preserve">&lt;</w:t>
      </w:r>
      <w:r>
        <w:rPr>
          <w:rStyle w:val="KeywordTok"/>
        </w:rPr>
        <w:t xml:space="preserve">button</w:t>
      </w:r>
      <w:r>
        <w:rPr>
          <w:rStyle w:val="OtherTok"/>
        </w:rPr>
        <w:t xml:space="preserve"> data-lc-trigger data-practice-area</w:t>
      </w:r>
      <w:r>
        <w:rPr>
          <w:rStyle w:val="OperatorTok"/>
        </w:rPr>
        <w:t xml:space="preserve">=</w:t>
      </w:r>
      <w:r>
        <w:rPr>
          <w:rStyle w:val="StringTok"/>
        </w:rPr>
        <w:t xml:space="preserve">"taxation"</w:t>
      </w:r>
      <w:r>
        <w:rPr>
          <w:rStyle w:val="OtherTok"/>
        </w:rPr>
        <w:t xml:space="preserve"> class</w:t>
      </w:r>
      <w:r>
        <w:rPr>
          <w:rStyle w:val="OperatorTok"/>
        </w:rPr>
        <w:t xml:space="preserve">=</w:t>
      </w:r>
      <w:r>
        <w:rPr>
          <w:rStyle w:val="StringTok"/>
        </w:rPr>
        <w:t xml:space="preserve">"cta-button"</w:t>
      </w:r>
      <w:r>
        <w:rPr>
          <w:rStyle w:val="DataTypeTok"/>
        </w:rPr>
        <w:t xml:space="preserve">&gt;</w:t>
      </w:r>
      <w:r>
        <w:br/>
      </w:r>
      <w:r>
        <w:rPr>
          <w:rStyle w:val="NormalTok"/>
        </w:rPr>
        <w:t xml:space="preserve">  Get a Free Consultation</w:t>
      </w:r>
      <w:r>
        <w:br/>
      </w:r>
      <w:r>
        <w:rPr>
          <w:rStyle w:val="DataTypeTok"/>
        </w:rPr>
        <w:t xml:space="preserve">&lt;/</w:t>
      </w:r>
      <w:r>
        <w:rPr>
          <w:rStyle w:val="KeywordTok"/>
        </w:rPr>
        <w:t xml:space="preserve">button</w:t>
      </w:r>
      <w:r>
        <w:rPr>
          <w:rStyle w:val="DataTypeTok"/>
        </w:rPr>
        <w:t xml:space="preserve">&gt;</w:t>
      </w:r>
    </w:p>
    <w:p>
      <w:pPr>
        <w:pStyle w:val="FirstParagraph"/>
      </w:pPr>
      <w:r>
        <w:t xml:space="preserve">The</w:t>
      </w:r>
      <w:r>
        <w:t xml:space="preserve"> </w:t>
      </w:r>
      <w:r>
        <w:rPr>
          <w:rStyle w:val="VerbatimChar"/>
        </w:rPr>
        <w:t xml:space="preserve">data-practice-area</w:t>
      </w:r>
      <w:r>
        <w:t xml:space="preserve"> </w:t>
      </w:r>
      <w:r>
        <w:t xml:space="preserve">attribute pre-routes the intake to the correct practice area, skipping the routing question for visitors who arrive from a practice-area-specific page.</w:t>
      </w:r>
    </w:p>
    <w:bookmarkEnd w:id="80"/>
    <w:bookmarkStart w:id="81" w:name="X2d03c9f20f95db393688772eed649df67f53940"/>
    <w:p>
      <w:pPr>
        <w:pStyle w:val="Heading3"/>
      </w:pPr>
      <w:r>
        <w:t xml:space="preserve">6.7 Donovan Law First-Lead Definition of Done</w:t>
      </w:r>
    </w:p>
    <w:p>
      <w:pPr>
        <w:pStyle w:val="FirstParagraph"/>
      </w:pPr>
      <w:r>
        <w:t xml:space="preserve">A visitor to the Donovan Law website:</w:t>
      </w:r>
      <w:r>
        <w:t xml:space="preserve"> </w:t>
      </w:r>
      <w:r>
        <w:t xml:space="preserve">1. Clicks the widget CTA (or calls the 24/7 number via Athena phone)</w:t>
      </w:r>
      <w:r>
        <w:t xml:space="preserve"> </w:t>
      </w:r>
      <w:r>
        <w:t xml:space="preserve">2. Has a full intake conversation with Alex covering their practice area</w:t>
      </w:r>
      <w:r>
        <w:t xml:space="preserve"> </w:t>
      </w:r>
      <w:r>
        <w:t xml:space="preserve">3. A qualified lead record is created in the Legal Concierge PostgreSQL database</w:t>
      </w:r>
      <w:r>
        <w:t xml:space="preserve"> </w:t>
      </w:r>
      <w:r>
        <w:t xml:space="preserve">4. A GHL contact is created with all qualification data and custom fields</w:t>
      </w:r>
      <w:r>
        <w:t xml:space="preserve"> </w:t>
      </w:r>
      <w:r>
        <w:t xml:space="preserve">5. A GHL opportunity is created in the correct pipeline stage</w:t>
      </w:r>
      <w:r>
        <w:t xml:space="preserve"> </w:t>
      </w:r>
      <w:r>
        <w:t xml:space="preserve">6. Paul receives an immediate SMS/email notification of the new qualified lead</w:t>
      </w:r>
      <w:r>
        <w:t xml:space="preserve"> </w:t>
      </w:r>
      <w:r>
        <w:t xml:space="preserve">7. The lead receives a HelloSign retainer link via SMS and email within 60 seconds</w:t>
      </w:r>
      <w:r>
        <w:t xml:space="preserve"> </w:t>
      </w:r>
      <w:r>
        <w:t xml:space="preserve">8. The lead books a consultation slot with Paul via the in-conversation booking UI</w:t>
      </w:r>
      <w:r>
        <w:t xml:space="preserve"> </w:t>
      </w:r>
      <w:r>
        <w:t xml:space="preserve">9. Paul’s GHL calendar shows the appointment with a case summary note</w:t>
      </w:r>
      <w:r>
        <w:t xml:space="preserve"> </w:t>
      </w:r>
      <w:r>
        <w:t xml:space="preserve">10. The</w:t>
      </w:r>
      <w:r>
        <w:t xml:space="preserve"> </w:t>
      </w:r>
      <w:r>
        <w:rPr>
          <w:rStyle w:val="VerbatimChar"/>
        </w:rPr>
        <w:t xml:space="preserve">audit_log</w:t>
      </w:r>
      <w:r>
        <w:t xml:space="preserve"> </w:t>
      </w:r>
      <w:r>
        <w:t xml:space="preserve">table has an immutable record of every event</w:t>
      </w:r>
    </w:p>
    <w:p>
      <w:r>
        <w:pict>
          <v:rect style="width:0;height:1.5pt" o:hralign="center" o:hrstd="t" o:hr="t"/>
        </w:pict>
      </w:r>
    </w:p>
    <w:bookmarkEnd w:id="81"/>
    <w:bookmarkEnd w:id="82"/>
    <w:bookmarkStart w:id="89" w:name="competitive-advantage"/>
    <w:p>
      <w:pPr>
        <w:pStyle w:val="Heading2"/>
      </w:pPr>
      <w:r>
        <w:t xml:space="preserve">7. Competitive Advantage</w:t>
      </w:r>
    </w:p>
    <w:bookmarkStart w:id="83" w:name="smith.ai-2922025month"/>
    <w:p>
      <w:pPr>
        <w:pStyle w:val="Heading3"/>
      </w:pPr>
      <w:r>
        <w:t xml:space="preserve">7.1 Smith.ai ($292–$2,025/month)</w:t>
      </w:r>
    </w:p>
    <w:p>
      <w:pPr>
        <w:pStyle w:val="FirstParagraph"/>
      </w:pPr>
      <w:r>
        <w:t xml:space="preserve">Smith.ai is the most direct competitor for AI-enhanced legal intake. Their core weakness: they are fundamentally a</w:t>
      </w:r>
      <w:r>
        <w:t xml:space="preserve"> </w:t>
      </w:r>
      <w:r>
        <w:rPr>
          <w:b/>
          <w:bCs/>
        </w:rPr>
        <w:t xml:space="preserve">receptionist service</w:t>
      </w:r>
      <w:r>
        <w:t xml:space="preserve"> </w:t>
      </w:r>
      <w:r>
        <w:t xml:space="preserve">with AI layering, not an intake platform with legal intelligence.</w:t>
      </w:r>
    </w:p>
    <w:tbl>
      <w:tblPr>
        <w:tblStyle w:val="Table"/>
        <w:tblW w:type="pct" w:w="5000"/>
        <w:jc w:val="left"/>
        <w:tblLayout w:type="fixed"/>
        <w:tblLook w:firstRow="1" w:lastRow="0" w:firstColumn="0" w:lastColumn="0" w:noHBand="0" w:noVBand="0" w:val="0020"/>
      </w:tblPr>
      <w:tblGrid>
        <w:gridCol w:w="2292"/>
        <w:gridCol w:w="2084"/>
        <w:gridCol w:w="3543"/>
      </w:tblGrid>
      <w:tr>
        <w:trPr>
          <w:tblHeader w:val="on"/>
        </w:trPr>
        <w:tc>
          <w:tcPr/>
          <w:p>
            <w:pPr>
              <w:pStyle w:val="Compact"/>
              <w:jc w:val="left"/>
            </w:pPr>
            <w:r>
              <w:t xml:space="preserve">Dimension</w:t>
            </w:r>
          </w:p>
        </w:tc>
        <w:tc>
          <w:tcPr/>
          <w:p>
            <w:pPr>
              <w:pStyle w:val="Compact"/>
              <w:jc w:val="left"/>
            </w:pPr>
            <w:r>
              <w:t xml:space="preserve">Smith.ai</w:t>
            </w:r>
          </w:p>
        </w:tc>
        <w:tc>
          <w:tcPr/>
          <w:p>
            <w:pPr>
              <w:pStyle w:val="Compact"/>
              <w:jc w:val="left"/>
            </w:pPr>
            <w:r>
              <w:t xml:space="preserve">Legal Concierge</w:t>
            </w:r>
          </w:p>
        </w:tc>
      </w:tr>
      <w:tr>
        <w:tc>
          <w:tcPr/>
          <w:p>
            <w:pPr>
              <w:pStyle w:val="Compact"/>
              <w:jc w:val="left"/>
            </w:pPr>
            <w:r>
              <w:t xml:space="preserve">Pricing model</w:t>
            </w:r>
          </w:p>
        </w:tc>
        <w:tc>
          <w:tcPr/>
          <w:p>
            <w:pPr>
              <w:pStyle w:val="Compact"/>
              <w:jc w:val="left"/>
            </w:pPr>
            <w:r>
              <w:t xml:space="preserve">Per-call; overages spike unpredictably</w:t>
            </w:r>
          </w:p>
        </w:tc>
        <w:tc>
          <w:tcPr/>
          <w:p>
            <w:pPr>
              <w:pStyle w:val="Compact"/>
              <w:jc w:val="left"/>
            </w:pPr>
            <w:r>
              <w:t xml:space="preserve">Flat monthly; unlimited calls</w:t>
            </w:r>
          </w:p>
        </w:tc>
      </w:tr>
      <w:tr>
        <w:tc>
          <w:tcPr/>
          <w:p>
            <w:pPr>
              <w:pStyle w:val="Compact"/>
              <w:jc w:val="left"/>
            </w:pPr>
            <w:r>
              <w:t xml:space="preserve">Intelligence</w:t>
            </w:r>
          </w:p>
        </w:tc>
        <w:tc>
          <w:tcPr/>
          <w:p>
            <w:pPr>
              <w:pStyle w:val="Compact"/>
              <w:jc w:val="left"/>
            </w:pPr>
            <w:r>
              <w:t xml:space="preserve">Hybrid AI+human; AI is a call router</w:t>
            </w:r>
          </w:p>
        </w:tc>
        <w:tc>
          <w:tcPr/>
          <w:p>
            <w:pPr>
              <w:pStyle w:val="Compact"/>
              <w:jc w:val="left"/>
            </w:pPr>
            <w:r>
              <w:t xml:space="preserve">AI conducts full qualification conversation with practice-area-specific knowledge</w:t>
            </w:r>
          </w:p>
        </w:tc>
      </w:tr>
      <w:tr>
        <w:tc>
          <w:tcPr/>
          <w:p>
            <w:pPr>
              <w:pStyle w:val="Compact"/>
              <w:jc w:val="left"/>
            </w:pPr>
            <w:r>
              <w:t xml:space="preserve">Depth</w:t>
            </w:r>
          </w:p>
        </w:tc>
        <w:tc>
          <w:tcPr/>
          <w:p>
            <w:pPr>
              <w:pStyle w:val="Compact"/>
              <w:jc w:val="left"/>
            </w:pPr>
            <w:r>
              <w:t xml:space="preserve">Message-taking and appointment booking</w:t>
            </w:r>
          </w:p>
        </w:tc>
        <w:tc>
          <w:tcPr/>
          <w:p>
            <w:pPr>
              <w:pStyle w:val="Compact"/>
              <w:jc w:val="left"/>
            </w:pPr>
            <w:r>
              <w:t xml:space="preserve">Full qualification → retainer → booking in single session</w:t>
            </w:r>
          </w:p>
        </w:tc>
      </w:tr>
      <w:tr>
        <w:tc>
          <w:tcPr/>
          <w:p>
            <w:pPr>
              <w:pStyle w:val="Compact"/>
              <w:jc w:val="left"/>
            </w:pPr>
            <w:r>
              <w:t xml:space="preserve">Embeddability</w:t>
            </w:r>
          </w:p>
        </w:tc>
        <w:tc>
          <w:tcPr/>
          <w:p>
            <w:pPr>
              <w:pStyle w:val="Compact"/>
              <w:jc w:val="left"/>
            </w:pPr>
            <w:r>
              <w:t xml:space="preserve">Web chat widget embeds</w:t>
            </w:r>
          </w:p>
        </w:tc>
        <w:tc>
          <w:tcPr/>
          <w:p>
            <w:pPr>
              <w:pStyle w:val="Compact"/>
              <w:jc w:val="left"/>
            </w:pPr>
            <w:r>
              <w:t xml:space="preserve">Voice + text widget embeds; mobile-optimized bottom sheet</w:t>
            </w:r>
          </w:p>
        </w:tc>
      </w:tr>
      <w:tr>
        <w:tc>
          <w:tcPr/>
          <w:p>
            <w:pPr>
              <w:pStyle w:val="Compact"/>
              <w:jc w:val="left"/>
            </w:pPr>
            <w:r>
              <w:t xml:space="preserve">Retainer</w:t>
            </w:r>
          </w:p>
        </w:tc>
        <w:tc>
          <w:tcPr/>
          <w:p>
            <w:pPr>
              <w:pStyle w:val="Compact"/>
              <w:jc w:val="left"/>
            </w:pPr>
            <w:r>
              <w:t xml:space="preserve">No</w:t>
            </w:r>
          </w:p>
        </w:tc>
        <w:tc>
          <w:tcPr/>
          <w:p>
            <w:pPr>
              <w:pStyle w:val="Compact"/>
              <w:jc w:val="left"/>
            </w:pPr>
            <w:r>
              <w:t xml:space="preserve">Yes — auto-populated, dispatched within 60 seconds</w:t>
            </w:r>
          </w:p>
        </w:tc>
      </w:tr>
      <w:tr>
        <w:tc>
          <w:tcPr/>
          <w:p>
            <w:pPr>
              <w:pStyle w:val="Compact"/>
              <w:jc w:val="left"/>
            </w:pPr>
            <w:r>
              <w:t xml:space="preserve">Real-time transcript</w:t>
            </w:r>
          </w:p>
        </w:tc>
        <w:tc>
          <w:tcPr/>
          <w:p>
            <w:pPr>
              <w:pStyle w:val="Compact"/>
              <w:jc w:val="left"/>
            </w:pPr>
            <w:r>
              <w:t xml:space="preserve">No</w:t>
            </w:r>
          </w:p>
        </w:tc>
        <w:tc>
          <w:tcPr/>
          <w:p>
            <w:pPr>
              <w:pStyle w:val="Compact"/>
              <w:jc w:val="left"/>
            </w:pPr>
            <w:r>
              <w:t xml:space="preserve">Yes — live STT display in widget</w:t>
            </w:r>
          </w:p>
        </w:tc>
      </w:tr>
      <w:tr>
        <w:tc>
          <w:tcPr/>
          <w:p>
            <w:pPr>
              <w:pStyle w:val="Compact"/>
              <w:jc w:val="left"/>
            </w:pPr>
            <w:r>
              <w:t xml:space="preserve">Practice areas</w:t>
            </w:r>
          </w:p>
        </w:tc>
        <w:tc>
          <w:tcPr/>
          <w:p>
            <w:pPr>
              <w:pStyle w:val="Compact"/>
              <w:jc w:val="left"/>
            </w:pPr>
            <w:r>
              <w:t xml:space="preserve">Generic intake scripting</w:t>
            </w:r>
          </w:p>
        </w:tc>
        <w:tc>
          <w:tcPr/>
          <w:p>
            <w:pPr>
              <w:pStyle w:val="Compact"/>
              <w:jc w:val="left"/>
            </w:pPr>
            <w:r>
              <w:t xml:space="preserve">Per-practice-area templates with qualification scoring, SOL logic, urgency flags</w:t>
            </w:r>
          </w:p>
        </w:tc>
      </w:tr>
      <w:tr>
        <w:tc>
          <w:tcPr/>
          <w:p>
            <w:pPr>
              <w:pStyle w:val="Compact"/>
              <w:jc w:val="left"/>
            </w:pPr>
            <w:r>
              <w:t xml:space="preserve">Multi-firm platform</w:t>
            </w:r>
          </w:p>
        </w:tc>
        <w:tc>
          <w:tcPr/>
          <w:p>
            <w:pPr>
              <w:pStyle w:val="Compact"/>
              <w:jc w:val="left"/>
            </w:pPr>
            <w:r>
              <w:t xml:space="preserve">Single-firm per subscription</w:t>
            </w:r>
          </w:p>
        </w:tc>
        <w:tc>
          <w:tcPr/>
          <w:p>
            <w:pPr>
              <w:pStyle w:val="Compact"/>
              <w:jc w:val="left"/>
            </w:pPr>
            <w:r>
              <w:t xml:space="preserve">Multi-tenant; one codebase deploys to thousands of firms</w:t>
            </w:r>
          </w:p>
        </w:tc>
      </w:tr>
      <w:tr>
        <w:tc>
          <w:tcPr/>
          <w:p>
            <w:pPr>
              <w:pStyle w:val="Compact"/>
              <w:jc w:val="left"/>
            </w:pPr>
            <w:r>
              <w:t xml:space="preserve">Integrations</w:t>
            </w:r>
          </w:p>
        </w:tc>
        <w:tc>
          <w:tcPr/>
          <w:p>
            <w:pPr>
              <w:pStyle w:val="Compact"/>
              <w:jc w:val="left"/>
            </w:pPr>
            <w:r>
              <w:t xml:space="preserve">9,000+ via Zapier</w:t>
            </w:r>
          </w:p>
        </w:tc>
        <w:tc>
          <w:tcPr/>
          <w:p>
            <w:pPr>
              <w:pStyle w:val="Compact"/>
              <w:jc w:val="left"/>
            </w:pPr>
            <w:r>
              <w:t xml:space="preserve">Direct GHL, Athena, HelloSign API (not webhook relay)</w:t>
            </w:r>
          </w:p>
        </w:tc>
      </w:tr>
    </w:tbl>
    <w:p>
      <w:pPr>
        <w:pStyle w:val="BodyText"/>
      </w:pPr>
      <w:r>
        <w:rPr>
          <w:b/>
          <w:bCs/>
        </w:rPr>
        <w:t xml:space="preserve">The decisive advantage:</w:t>
      </w:r>
      <w:r>
        <w:t xml:space="preserve"> </w:t>
      </w:r>
      <w:r>
        <w:t xml:space="preserve">Smith.ai at $1,950/month (300 calls) caps at 300 interactions. Legal Concierge at $299–$599/month handles unlimited calls with more intelligence per call.</w:t>
      </w:r>
    </w:p>
    <w:bookmarkEnd w:id="83"/>
    <w:bookmarkStart w:id="84" w:name="clio-grow-59usermonth"/>
    <w:p>
      <w:pPr>
        <w:pStyle w:val="Heading3"/>
      </w:pPr>
      <w:r>
        <w:t xml:space="preserve">7.2 Clio Grow (~$59/user/month)</w:t>
      </w:r>
    </w:p>
    <w:p>
      <w:pPr>
        <w:pStyle w:val="FirstParagraph"/>
      </w:pPr>
      <w:r>
        <w:t xml:space="preserve">Clio Grow is the dominant legal CRM. Its weakness: it is a</w:t>
      </w:r>
      <w:r>
        <w:t xml:space="preserve"> </w:t>
      </w:r>
      <w:r>
        <w:rPr>
          <w:b/>
          <w:bCs/>
        </w:rPr>
        <w:t xml:space="preserve">forms and pipeline tool</w:t>
      </w:r>
      <w:r>
        <w:t xml:space="preserve">, not a conversational intake agent.</w:t>
      </w:r>
    </w:p>
    <w:tbl>
      <w:tblPr>
        <w:tblStyle w:val="Table"/>
        <w:tblW w:type="pct" w:w="5000"/>
        <w:jc w:val="left"/>
        <w:tblLayout w:type="fixed"/>
        <w:tblLook w:firstRow="1" w:lastRow="0" w:firstColumn="0" w:lastColumn="0" w:noHBand="0" w:noVBand="0" w:val="0020"/>
      </w:tblPr>
      <w:tblGrid>
        <w:gridCol w:w="2233"/>
        <w:gridCol w:w="2233"/>
        <w:gridCol w:w="3452"/>
      </w:tblGrid>
      <w:tr>
        <w:trPr>
          <w:tblHeader w:val="on"/>
        </w:trPr>
        <w:tc>
          <w:tcPr/>
          <w:p>
            <w:pPr>
              <w:pStyle w:val="Compact"/>
              <w:jc w:val="left"/>
            </w:pPr>
            <w:r>
              <w:t xml:space="preserve">Dimension</w:t>
            </w:r>
          </w:p>
        </w:tc>
        <w:tc>
          <w:tcPr/>
          <w:p>
            <w:pPr>
              <w:pStyle w:val="Compact"/>
              <w:jc w:val="left"/>
            </w:pPr>
            <w:r>
              <w:t xml:space="preserve">Clio Grow</w:t>
            </w:r>
          </w:p>
        </w:tc>
        <w:tc>
          <w:tcPr/>
          <w:p>
            <w:pPr>
              <w:pStyle w:val="Compact"/>
              <w:jc w:val="left"/>
            </w:pPr>
            <w:r>
              <w:t xml:space="preserve">Legal Concierge</w:t>
            </w:r>
          </w:p>
        </w:tc>
      </w:tr>
      <w:tr>
        <w:tc>
          <w:tcPr/>
          <w:p>
            <w:pPr>
              <w:pStyle w:val="Compact"/>
              <w:jc w:val="left"/>
            </w:pPr>
            <w:r>
              <w:t xml:space="preserve">Intake method</w:t>
            </w:r>
          </w:p>
        </w:tc>
        <w:tc>
          <w:tcPr/>
          <w:p>
            <w:pPr>
              <w:pStyle w:val="Compact"/>
              <w:jc w:val="left"/>
            </w:pPr>
            <w:r>
              <w:t xml:space="preserve">Static web forms (no voice, no AI conversation)</w:t>
            </w:r>
          </w:p>
        </w:tc>
        <w:tc>
          <w:tcPr/>
          <w:p>
            <w:pPr>
              <w:pStyle w:val="Compact"/>
              <w:jc w:val="left"/>
            </w:pPr>
            <w:r>
              <w:t xml:space="preserve">Voice AI + text with real-time transcript</w:t>
            </w:r>
          </w:p>
        </w:tc>
      </w:tr>
      <w:tr>
        <w:tc>
          <w:tcPr/>
          <w:p>
            <w:pPr>
              <w:pStyle w:val="Compact"/>
              <w:jc w:val="left"/>
            </w:pPr>
            <w:r>
              <w:t xml:space="preserve">24/7 response</w:t>
            </w:r>
          </w:p>
        </w:tc>
        <w:tc>
          <w:tcPr/>
          <w:p>
            <w:pPr>
              <w:pStyle w:val="Compact"/>
              <w:jc w:val="left"/>
            </w:pPr>
            <w:r>
              <w:t xml:space="preserve">No (forms are passive)</w:t>
            </w:r>
          </w:p>
        </w:tc>
        <w:tc>
          <w:tcPr/>
          <w:p>
            <w:pPr>
              <w:pStyle w:val="Compact"/>
              <w:jc w:val="left"/>
            </w:pPr>
            <w:r>
              <w:t xml:space="preserve">Yes — active AI conversation any time</w:t>
            </w:r>
          </w:p>
        </w:tc>
      </w:tr>
      <w:tr>
        <w:tc>
          <w:tcPr/>
          <w:p>
            <w:pPr>
              <w:pStyle w:val="Compact"/>
              <w:jc w:val="left"/>
            </w:pPr>
            <w:r>
              <w:t xml:space="preserve">Practice area intelligence</w:t>
            </w:r>
          </w:p>
        </w:tc>
        <w:tc>
          <w:tcPr/>
          <w:p>
            <w:pPr>
              <w:pStyle w:val="Compact"/>
              <w:jc w:val="left"/>
            </w:pPr>
            <w:r>
              <w:t xml:space="preserve">Generic intake forms</w:t>
            </w:r>
          </w:p>
        </w:tc>
        <w:tc>
          <w:tcPr/>
          <w:p>
            <w:pPr>
              <w:pStyle w:val="Compact"/>
              <w:jc w:val="left"/>
            </w:pPr>
            <w:r>
              <w:t xml:space="preserve">Practice-area-specific qualification templates</w:t>
            </w:r>
          </w:p>
        </w:tc>
      </w:tr>
      <w:tr>
        <w:tc>
          <w:tcPr/>
          <w:p>
            <w:pPr>
              <w:pStyle w:val="Compact"/>
              <w:jc w:val="left"/>
            </w:pPr>
            <w:r>
              <w:t xml:space="preserve">Speed to lead</w:t>
            </w:r>
          </w:p>
        </w:tc>
        <w:tc>
          <w:tcPr/>
          <w:p>
            <w:pPr>
              <w:pStyle w:val="Compact"/>
              <w:jc w:val="left"/>
            </w:pPr>
            <w:r>
              <w:t xml:space="preserve">Form submitted; staff follows up</w:t>
            </w:r>
          </w:p>
        </w:tc>
        <w:tc>
          <w:tcPr/>
          <w:p>
            <w:pPr>
              <w:pStyle w:val="Compact"/>
              <w:jc w:val="left"/>
            </w:pPr>
            <w:r>
              <w:t xml:space="preserve">Immediate conversation; retainer in 60 seconds</w:t>
            </w:r>
          </w:p>
        </w:tc>
      </w:tr>
      <w:tr>
        <w:tc>
          <w:tcPr/>
          <w:p>
            <w:pPr>
              <w:pStyle w:val="Compact"/>
              <w:jc w:val="left"/>
            </w:pPr>
            <w:r>
              <w:t xml:space="preserve">Retainer</w:t>
            </w:r>
          </w:p>
        </w:tc>
        <w:tc>
          <w:tcPr/>
          <w:p>
            <w:pPr>
              <w:pStyle w:val="Compact"/>
              <w:jc w:val="left"/>
            </w:pPr>
            <w:r>
              <w:t xml:space="preserve">E-signature for documents</w:t>
            </w:r>
          </w:p>
        </w:tc>
        <w:tc>
          <w:tcPr/>
          <w:p>
            <w:pPr>
              <w:pStyle w:val="Compact"/>
              <w:jc w:val="left"/>
            </w:pPr>
            <w:r>
              <w:t xml:space="preserve">Auto-populated retainer dispatched within 60 seconds</w:t>
            </w:r>
          </w:p>
        </w:tc>
      </w:tr>
      <w:tr>
        <w:tc>
          <w:tcPr/>
          <w:p>
            <w:pPr>
              <w:pStyle w:val="Compact"/>
              <w:jc w:val="left"/>
            </w:pPr>
            <w:r>
              <w:t xml:space="preserve">Case management</w:t>
            </w:r>
          </w:p>
        </w:tc>
        <w:tc>
          <w:tcPr/>
          <w:p>
            <w:pPr>
              <w:pStyle w:val="Compact"/>
              <w:jc w:val="left"/>
            </w:pPr>
            <w:r>
              <w:t xml:space="preserve">Deep Clio Manage integration</w:t>
            </w:r>
          </w:p>
        </w:tc>
        <w:tc>
          <w:tcPr/>
          <w:p>
            <w:pPr>
              <w:pStyle w:val="Compact"/>
              <w:jc w:val="left"/>
            </w:pPr>
            <w:r>
              <w:t xml:space="preserve">GHL integration; Clio integration planned (Phase 6+)</w:t>
            </w:r>
          </w:p>
        </w:tc>
      </w:tr>
      <w:tr>
        <w:tc>
          <w:tcPr/>
          <w:p>
            <w:pPr>
              <w:pStyle w:val="Compact"/>
              <w:jc w:val="left"/>
            </w:pPr>
            <w:r>
              <w:t xml:space="preserve">Target</w:t>
            </w:r>
          </w:p>
        </w:tc>
        <w:tc>
          <w:tcPr/>
          <w:p>
            <w:pPr>
              <w:pStyle w:val="Compact"/>
              <w:jc w:val="left"/>
            </w:pPr>
            <w:r>
              <w:t xml:space="preserve">Clio Manage users</w:t>
            </w:r>
          </w:p>
        </w:tc>
        <w:tc>
          <w:tcPr/>
          <w:p>
            <w:pPr>
              <w:pStyle w:val="Compact"/>
              <w:jc w:val="left"/>
            </w:pPr>
            <w:r>
              <w:t xml:space="preserve">Any firm, any website stack</w:t>
            </w:r>
          </w:p>
        </w:tc>
      </w:tr>
    </w:tbl>
    <w:p>
      <w:pPr>
        <w:pStyle w:val="BodyText"/>
      </w:pPr>
      <w:r>
        <w:rPr>
          <w:b/>
          <w:bCs/>
        </w:rPr>
        <w:t xml:space="preserve">The decisive advantage:</w:t>
      </w:r>
      <w:r>
        <w:t xml:space="preserve"> </w:t>
      </w:r>
      <w:r>
        <w:t xml:space="preserve">Clio Grow waits for a visitor to fill out a form and a human to follow up. Legal Concierge closes the loop in minutes. Legal Concierge is a complement to Clio Grow, not a full replacement — they solve different problems. A Clio firm using Legal Concierge for 24/7 voice intake + Legal Concierge retainer dispatch, then feeding leads into Clio Manage for case management, is an excellent pairing.</w:t>
      </w:r>
    </w:p>
    <w:bookmarkEnd w:id="84"/>
    <w:bookmarkStart w:id="85" w:name="lawmatics-1491149month"/>
    <w:p>
      <w:pPr>
        <w:pStyle w:val="Heading3"/>
      </w:pPr>
      <w:r>
        <w:t xml:space="preserve">7.3 Lawmatics ($149–$1,149/month)</w:t>
      </w:r>
    </w:p>
    <w:p>
      <w:pPr>
        <w:pStyle w:val="FirstParagraph"/>
      </w:pPr>
      <w:r>
        <w:t xml:space="preserve">Lawmatics is the most powerful legal CRM for intake automation. Weakness:</w:t>
      </w:r>
      <w:r>
        <w:t xml:space="preserve"> </w:t>
      </w:r>
      <w:r>
        <w:rPr>
          <w:b/>
          <w:bCs/>
        </w:rPr>
        <w:t xml:space="preserve">no voice, no AI conversation</w:t>
      </w:r>
      <w:r>
        <w:t xml:space="preserve">.</w:t>
      </w:r>
    </w:p>
    <w:p>
      <w:pPr>
        <w:pStyle w:val="BodyText"/>
      </w:pPr>
      <w:r>
        <w:t xml:space="preserve">Lawmatics’ QualifyAI add-on uses AI to score leads from form data. Legal Concierge generates the lead data in the first place through a live AI conversation — a fundamentally earlier and richer intervention. The depth difference: Lawmatics processes what a visitor manually typed into a form vs. Legal Concierge extracting structured data from a full spoken intake conversation.</w:t>
      </w:r>
    </w:p>
    <w:p>
      <w:pPr>
        <w:pStyle w:val="BodyText"/>
      </w:pPr>
      <w:r>
        <w:t xml:space="preserve">Lawmatics also requires per-user pricing that scales steeply ($649–$1,149/month for growing firms). Legal Concierge flat-rate pricing is predictable at any call volume.</w:t>
      </w:r>
    </w:p>
    <w:bookmarkEnd w:id="85"/>
    <w:bookmarkStart w:id="86" w:name="intaker-80month-starting"/>
    <w:p>
      <w:pPr>
        <w:pStyle w:val="Heading3"/>
      </w:pPr>
      <w:r>
        <w:t xml:space="preserve">7.4 Intaker (~$80/month starting)</w:t>
      </w:r>
    </w:p>
    <w:p>
      <w:pPr>
        <w:pStyle w:val="FirstParagraph"/>
      </w:pPr>
      <w:r>
        <w:t xml:space="preserve">Intaker is the closest competitor in the</w:t>
      </w:r>
      <w:r>
        <w:t xml:space="preserve"> </w:t>
      </w:r>
      <w:r>
        <w:t xml:space="preserve">“</w:t>
      </w:r>
      <w:r>
        <w:t xml:space="preserve">legal chatbot on website</w:t>
      </w:r>
      <w:r>
        <w:t xml:space="preserve">”</w:t>
      </w:r>
      <w:r>
        <w:t xml:space="preserve"> </w:t>
      </w:r>
      <w:r>
        <w:t xml:space="preserve">category. Key limitations:</w:t>
      </w:r>
      <w:r>
        <w:t xml:space="preserve"> </w:t>
      </w:r>
      <w:r>
        <w:t xml:space="preserve">- Text-only (no voice)</w:t>
      </w:r>
      <w:r>
        <w:t xml:space="preserve"> </w:t>
      </w:r>
      <w:r>
        <w:t xml:space="preserve">- No real-time transcript</w:t>
      </w:r>
      <w:r>
        <w:t xml:space="preserve"> </w:t>
      </w:r>
      <w:r>
        <w:t xml:space="preserve">- No retainer dispatch</w:t>
      </w:r>
      <w:r>
        <w:t xml:space="preserve"> </w:t>
      </w:r>
      <w:r>
        <w:t xml:space="preserve">- No deep qualification intelligence (template-based chatbot, not LLM-native)</w:t>
      </w:r>
      <w:r>
        <w:t xml:space="preserve"> </w:t>
      </w:r>
      <w:r>
        <w:t xml:space="preserve">- No multi-practice-area routing intelligence</w:t>
      </w:r>
    </w:p>
    <w:p>
      <w:pPr>
        <w:pStyle w:val="BodyText"/>
      </w:pPr>
      <w:r>
        <w:t xml:space="preserve">Intaker’s strength is its legal-specific chatbot templates and video introduction feature. Legal Concierge surpasses on intelligence depth (LLM-native), voice capability, and the full lifecycle (retainer + booking).</w:t>
      </w:r>
    </w:p>
    <w:bookmarkEnd w:id="86"/>
    <w:bookmarkStart w:id="87" w:name="lawdroid-2599month"/>
    <w:p>
      <w:pPr>
        <w:pStyle w:val="Heading3"/>
      </w:pPr>
      <w:r>
        <w:t xml:space="preserve">7.5 LawDroid ($25–$99/month)</w:t>
      </w:r>
    </w:p>
    <w:p>
      <w:pPr>
        <w:pStyle w:val="FirstParagraph"/>
      </w:pPr>
      <w:r>
        <w:t xml:space="preserve">LawDroid focuses on</w:t>
      </w:r>
      <w:r>
        <w:t xml:space="preserve"> </w:t>
      </w:r>
      <w:r>
        <w:rPr>
          <w:b/>
          <w:bCs/>
        </w:rPr>
        <w:t xml:space="preserve">document automation</w:t>
      </w:r>
      <w:r>
        <w:t xml:space="preserve">, not intake. It is not a real competitor for intake — it is a complementary tool that helps firms generate legal documents. The intake market is not LawDroid’s primary focus.</w:t>
      </w:r>
    </w:p>
    <w:bookmarkEnd w:id="87"/>
    <w:bookmarkStart w:id="88" w:name="ruby-lex-reception-answering-legal"/>
    <w:p>
      <w:pPr>
        <w:pStyle w:val="Heading3"/>
      </w:pPr>
      <w:r>
        <w:t xml:space="preserve">7.6 Ruby / LEX Reception / Answering Legal</w:t>
      </w:r>
    </w:p>
    <w:p>
      <w:pPr>
        <w:pStyle w:val="FirstParagraph"/>
      </w:pPr>
      <w:r>
        <w:t xml:space="preserve">Human answering services have three structural problems:</w:t>
      </w:r>
      <w:r>
        <w:t xml:space="preserve"> </w:t>
      </w:r>
      <w:r>
        <w:t xml:space="preserve">1.</w:t>
      </w:r>
      <w:r>
        <w:t xml:space="preserve"> </w:t>
      </w:r>
      <w:r>
        <w:rPr>
          <w:b/>
          <w:bCs/>
        </w:rPr>
        <w:t xml:space="preserve">Per-minute billing</w:t>
      </w:r>
      <w:r>
        <w:t xml:space="preserve"> </w:t>
      </w:r>
      <w:r>
        <w:t xml:space="preserve">creates misaligned incentives and unpredictable costs</w:t>
      </w:r>
      <w:r>
        <w:t xml:space="preserve"> </w:t>
      </w:r>
      <w:r>
        <w:t xml:space="preserve">2.</w:t>
      </w:r>
      <w:r>
        <w:t xml:space="preserve"> </w:t>
      </w:r>
      <w:r>
        <w:rPr>
          <w:b/>
          <w:bCs/>
        </w:rPr>
        <w:t xml:space="preserve">Humans can only work so many calls at once</w:t>
      </w:r>
      <w:r>
        <w:t xml:space="preserve"> </w:t>
      </w:r>
      <w:r>
        <w:t xml:space="preserve">— overflow still goes to voicemail</w:t>
      </w:r>
      <w:r>
        <w:t xml:space="preserve"> </w:t>
      </w:r>
      <w:r>
        <w:t xml:space="preserve">3.</w:t>
      </w:r>
      <w:r>
        <w:t xml:space="preserve"> </w:t>
      </w:r>
      <w:r>
        <w:rPr>
          <w:b/>
          <w:bCs/>
        </w:rPr>
        <w:t xml:space="preserve">Humans cannot dispatch retainers, run qualification scoring, or book calendars</w:t>
      </w:r>
      <w:r>
        <w:t xml:space="preserve"> </w:t>
      </w:r>
      <w:r>
        <w:t xml:space="preserve">— they take messages</w:t>
      </w:r>
    </w:p>
    <w:p>
      <w:pPr>
        <w:pStyle w:val="BodyText"/>
      </w:pPr>
      <w:r>
        <w:t xml:space="preserve">The most expensive human answering service plan (Ruby at $1,695/month for 500 minutes) handles roughly 50–100 calls per month at typical legal intake durations. Legal Concierge handles unlimited calls for less money, with more intelligence per call, and closes the loop further down the funnel.</w:t>
      </w:r>
    </w:p>
    <w:p>
      <w:pPr>
        <w:pStyle w:val="BodyText"/>
      </w:pPr>
      <w:r>
        <w:t xml:space="preserve">Human services remain valuable for warm transfers where attorney availability is required. Legal Concierge handles the intake; humans handle the attorney-caller interaction when needed. The two are complementary, not exclusive.</w:t>
      </w:r>
    </w:p>
    <w:p>
      <w:r>
        <w:pict>
          <v:rect style="width:0;height:1.5pt" o:hralign="center" o:hrstd="t" o:hr="t"/>
        </w:pict>
      </w:r>
    </w:p>
    <w:bookmarkEnd w:id="88"/>
    <w:bookmarkEnd w:id="89"/>
    <w:bookmarkStart w:id="98" w:name="development-phases"/>
    <w:p>
      <w:pPr>
        <w:pStyle w:val="Heading2"/>
      </w:pPr>
      <w:r>
        <w:t xml:space="preserve">8. Development Phases</w:t>
      </w:r>
    </w:p>
    <w:bookmarkStart w:id="90" w:name="phase-1-widget-voice-mvp-weeks-14"/>
    <w:p>
      <w:pPr>
        <w:pStyle w:val="Heading3"/>
      </w:pPr>
      <w:r>
        <w:t xml:space="preserve">Phase 1: Widget + Voice MVP (Weeks 1–4)</w:t>
      </w:r>
    </w:p>
    <w:p>
      <w:pPr>
        <w:pStyle w:val="FirstParagraph"/>
      </w:pPr>
      <w:r>
        <w:rPr>
          <w:b/>
          <w:bCs/>
        </w:rPr>
        <w:t xml:space="preserve">Goal:</w:t>
      </w:r>
      <w:r>
        <w:t xml:space="preserve"> </w:t>
      </w:r>
      <w:r>
        <w:t xml:space="preserve">A multi-practice-area concierge that qualifies leads, persists data, and creates GHL contacts — zero stubs.</w:t>
      </w:r>
    </w:p>
    <w:p>
      <w:pPr>
        <w:pStyle w:val="BodyText"/>
      </w:pPr>
      <w:r>
        <w:rPr>
          <w:b/>
          <w:bCs/>
        </w:rPr>
        <w:t xml:space="preserve">Deliverables:</w:t>
      </w:r>
    </w:p>
    <w:p>
      <w:pPr>
        <w:pStyle w:val="Compact"/>
        <w:numPr>
          <w:ilvl w:val="0"/>
          <w:numId w:val="1006"/>
        </w:numPr>
      </w:pPr>
      <w:r>
        <w:t xml:space="preserve">☐ Backend scaffold: Node.js/Fastify → Cloud Run, PostgreSQL (Cloud SQL), Redis (Memorystore)</w:t>
      </w:r>
    </w:p>
    <w:p>
      <w:pPr>
        <w:pStyle w:val="Compact"/>
        <w:numPr>
          <w:ilvl w:val="0"/>
          <w:numId w:val="1006"/>
        </w:numPr>
      </w:pPr>
      <w:r>
        <w:t xml:space="preserve">☐ Tenant data models:</w:t>
      </w:r>
      <w:r>
        <w:t xml:space="preserve"> </w:t>
      </w:r>
      <w:r>
        <w:rPr>
          <w:rStyle w:val="VerbatimChar"/>
        </w:rPr>
        <w:t xml:space="preserve">firms</w:t>
      </w:r>
      <w:r>
        <w:t xml:space="preserve">,</w:t>
      </w:r>
      <w:r>
        <w:t xml:space="preserve"> </w:t>
      </w:r>
      <w:r>
        <w:rPr>
          <w:rStyle w:val="VerbatimChar"/>
        </w:rPr>
        <w:t xml:space="preserve">firm_config</w:t>
      </w:r>
      <w:r>
        <w:t xml:space="preserve">,</w:t>
      </w:r>
      <w:r>
        <w:t xml:space="preserve"> </w:t>
      </w:r>
      <w:r>
        <w:rPr>
          <w:rStyle w:val="VerbatimChar"/>
        </w:rPr>
        <w:t xml:space="preserve">attorneys</w:t>
      </w:r>
      <w:r>
        <w:t xml:space="preserve">,</w:t>
      </w:r>
      <w:r>
        <w:t xml:space="preserve"> </w:t>
      </w:r>
      <w:r>
        <w:rPr>
          <w:rStyle w:val="VerbatimChar"/>
        </w:rPr>
        <w:t xml:space="preserve">intake_sessions</w:t>
      </w:r>
      <w:r>
        <w:t xml:space="preserve">,</w:t>
      </w:r>
      <w:r>
        <w:t xml:space="preserve"> </w:t>
      </w:r>
      <w:r>
        <w:rPr>
          <w:rStyle w:val="VerbatimChar"/>
        </w:rPr>
        <w:t xml:space="preserve">leads</w:t>
      </w:r>
      <w:r>
        <w:t xml:space="preserve">,</w:t>
      </w:r>
      <w:r>
        <w:t xml:space="preserve"> </w:t>
      </w:r>
      <w:r>
        <w:rPr>
          <w:rStyle w:val="VerbatimChar"/>
        </w:rPr>
        <w:t xml:space="preserve">audit_log</w:t>
      </w:r>
    </w:p>
    <w:p>
      <w:pPr>
        <w:pStyle w:val="Compact"/>
        <w:numPr>
          <w:ilvl w:val="0"/>
          <w:numId w:val="1006"/>
        </w:numPr>
      </w:pPr>
      <w:r>
        <w:t xml:space="preserve">☐ Athena integration service:</w:t>
      </w:r>
      <w:r>
        <w:t xml:space="preserve"> </w:t>
      </w:r>
      <w:r>
        <w:rPr>
          <w:rStyle w:val="VerbatimChar"/>
        </w:rPr>
        <w:t xml:space="preserve">createAssistant()</w:t>
      </w:r>
      <w:r>
        <w:t xml:space="preserve">,</w:t>
      </w:r>
      <w:r>
        <w:t xml:space="preserve"> </w:t>
      </w:r>
      <w:r>
        <w:rPr>
          <w:rStyle w:val="VerbatimChar"/>
        </w:rPr>
        <w:t xml:space="preserve">createWebCallSession()</w:t>
      </w:r>
      <w:r>
        <w:t xml:space="preserve">,</w:t>
      </w:r>
      <w:r>
        <w:t xml:space="preserve"> </w:t>
      </w:r>
      <w:r>
        <w:rPr>
          <w:rStyle w:val="VerbatimChar"/>
        </w:rPr>
        <w:t xml:space="preserve">createKnowledgeBase()</w:t>
      </w:r>
      <w:r>
        <w:t xml:space="preserve">,</w:t>
      </w:r>
      <w:r>
        <w:t xml:space="preserve"> </w:t>
      </w:r>
      <w:r>
        <w:rPr>
          <w:rStyle w:val="VerbatimChar"/>
        </w:rPr>
        <w:t xml:space="preserve">uploadKBDocument()</w:t>
      </w:r>
    </w:p>
    <w:p>
      <w:pPr>
        <w:pStyle w:val="Compact"/>
        <w:numPr>
          <w:ilvl w:val="0"/>
          <w:numId w:val="1006"/>
        </w:numPr>
      </w:pPr>
      <w:r>
        <w:t xml:space="preserve">☐ Webhook receiver:</w:t>
      </w:r>
      <w:r>
        <w:t xml:space="preserve"> </w:t>
      </w:r>
      <w:r>
        <w:rPr>
          <w:rStyle w:val="VerbatimChar"/>
        </w:rPr>
        <w:t xml:space="preserve">/webhooks/athena/tool-call</w:t>
      </w:r>
      <w:r>
        <w:t xml:space="preserve"> </w:t>
      </w:r>
      <w:r>
        <w:t xml:space="preserve">— milestone processing, qualification data extraction, Redis pub-sub, per-session isolation</w:t>
      </w:r>
    </w:p>
    <w:p>
      <w:pPr>
        <w:pStyle w:val="Compact"/>
        <w:numPr>
          <w:ilvl w:val="0"/>
          <w:numId w:val="1006"/>
        </w:numPr>
      </w:pPr>
      <w:r>
        <w:t xml:space="preserve">☐ Athena tool definitions:</w:t>
      </w:r>
      <w:r>
        <w:t xml:space="preserve"> </w:t>
      </w:r>
      <w:r>
        <w:rPr>
          <w:rStyle w:val="VerbatimChar"/>
        </w:rPr>
        <w:t xml:space="preserve">log_milestone</w:t>
      </w:r>
      <w:r>
        <w:t xml:space="preserve">,</w:t>
      </w:r>
      <w:r>
        <w:t xml:space="preserve"> </w:t>
      </w:r>
      <w:r>
        <w:rPr>
          <w:rStyle w:val="VerbatimChar"/>
        </w:rPr>
        <w:t xml:space="preserve">capture_contact_info</w:t>
      </w:r>
      <w:r>
        <w:t xml:space="preserve">,</w:t>
      </w:r>
      <w:r>
        <w:t xml:space="preserve"> </w:t>
      </w:r>
      <w:r>
        <w:rPr>
          <w:rStyle w:val="VerbatimChar"/>
        </w:rPr>
        <w:t xml:space="preserve">capture_practice_area</w:t>
      </w:r>
      <w:r>
        <w:t xml:space="preserve">,</w:t>
      </w:r>
      <w:r>
        <w:t xml:space="preserve"> </w:t>
      </w:r>
      <w:r>
        <w:rPr>
          <w:rStyle w:val="VerbatimChar"/>
        </w:rPr>
        <w:t xml:space="preserve">capture_qualification_data</w:t>
      </w:r>
      <w:r>
        <w:t xml:space="preserve">,</w:t>
      </w:r>
      <w:r>
        <w:t xml:space="preserve"> </w:t>
      </w:r>
      <w:r>
        <w:rPr>
          <w:rStyle w:val="VerbatimChar"/>
        </w:rPr>
        <w:t xml:space="preserve">submit_qualified_lead</w:t>
      </w:r>
      <w:r>
        <w:t xml:space="preserve">,</w:t>
      </w:r>
      <w:r>
        <w:t xml:space="preserve"> </w:t>
      </w:r>
      <w:r>
        <w:rPr>
          <w:rStyle w:val="VerbatimChar"/>
        </w:rPr>
        <w:t xml:space="preserve">flag_disqualification</w:t>
      </w:r>
      <w:r>
        <w:t xml:space="preserve">,</w:t>
      </w:r>
      <w:r>
        <w:t xml:space="preserve"> </w:t>
      </w:r>
      <w:r>
        <w:rPr>
          <w:rStyle w:val="VerbatimChar"/>
        </w:rPr>
        <w:t xml:space="preserve">end_call</w:t>
      </w:r>
    </w:p>
    <w:p>
      <w:pPr>
        <w:pStyle w:val="Compact"/>
        <w:numPr>
          <w:ilvl w:val="0"/>
          <w:numId w:val="1006"/>
        </w:numPr>
      </w:pPr>
      <w:r>
        <w:t xml:space="preserve">☐ Template engine: load JSON template → execute question stages → score qualification → fire disqualification triggers</w:t>
      </w:r>
    </w:p>
    <w:p>
      <w:pPr>
        <w:pStyle w:val="Compact"/>
        <w:numPr>
          <w:ilvl w:val="0"/>
          <w:numId w:val="1006"/>
        </w:numPr>
      </w:pPr>
      <w:r>
        <w:t xml:space="preserve">☐ 3 practice area templates:</w:t>
      </w:r>
      <w:r>
        <w:t xml:space="preserve"> </w:t>
      </w:r>
      <w:r>
        <w:rPr>
          <w:rStyle w:val="VerbatimChar"/>
        </w:rPr>
        <w:t xml:space="preserve">real_estate_v1</w:t>
      </w:r>
      <w:r>
        <w:t xml:space="preserve">,</w:t>
      </w:r>
      <w:r>
        <w:t xml:space="preserve"> </w:t>
      </w:r>
      <w:r>
        <w:rPr>
          <w:rStyle w:val="VerbatimChar"/>
        </w:rPr>
        <w:t xml:space="preserve">business_law_v1</w:t>
      </w:r>
      <w:r>
        <w:t xml:space="preserve">,</w:t>
      </w:r>
      <w:r>
        <w:t xml:space="preserve"> </w:t>
      </w:r>
      <w:r>
        <w:rPr>
          <w:rStyle w:val="VerbatimChar"/>
        </w:rPr>
        <w:t xml:space="preserve">taxation_v1</w:t>
      </w:r>
      <w:r>
        <w:t xml:space="preserve"> </w:t>
      </w:r>
      <w:r>
        <w:t xml:space="preserve">(for Donovan)</w:t>
      </w:r>
    </w:p>
    <w:p>
      <w:pPr>
        <w:pStyle w:val="Compact"/>
        <w:numPr>
          <w:ilvl w:val="0"/>
          <w:numId w:val="1006"/>
        </w:numPr>
      </w:pPr>
      <w:r>
        <w:t xml:space="preserve">☐ Frontend: Widget loader script (2KB, vanilla TS, iframe-based)</w:t>
      </w:r>
    </w:p>
    <w:p>
      <w:pPr>
        <w:pStyle w:val="Compact"/>
        <w:numPr>
          <w:ilvl w:val="0"/>
          <w:numId w:val="1006"/>
        </w:numPr>
      </w:pPr>
      <w:r>
        <w:t xml:space="preserve">☐ Frontend: Intake panel (Preact/vanilla TS inside iframe): voice mode + text mode + mode switching</w:t>
      </w:r>
    </w:p>
    <w:p>
      <w:pPr>
        <w:pStyle w:val="Compact"/>
        <w:numPr>
          <w:ilvl w:val="0"/>
          <w:numId w:val="1006"/>
        </w:numPr>
      </w:pPr>
      <w:r>
        <w:t xml:space="preserve">☐ Frontend: Real-time transcript panel (SSE → Redis → widget)</w:t>
      </w:r>
    </w:p>
    <w:p>
      <w:pPr>
        <w:pStyle w:val="Compact"/>
        <w:numPr>
          <w:ilvl w:val="0"/>
          <w:numId w:val="1006"/>
        </w:numPr>
      </w:pPr>
      <w:r>
        <w:t xml:space="preserve">☐ Frontend: Milestone progress bar (template-driven, configurable labels)</w:t>
      </w:r>
    </w:p>
    <w:p>
      <w:pPr>
        <w:pStyle w:val="Compact"/>
        <w:numPr>
          <w:ilvl w:val="0"/>
          <w:numId w:val="1006"/>
        </w:numPr>
      </w:pPr>
      <w:r>
        <w:t xml:space="preserve">☐ Per-session SSE isolation (Redis pub-sub, namespaced per session)</w:t>
      </w:r>
    </w:p>
    <w:p>
      <w:pPr>
        <w:pStyle w:val="Compact"/>
        <w:numPr>
          <w:ilvl w:val="0"/>
          <w:numId w:val="1006"/>
        </w:numPr>
      </w:pPr>
      <w:r>
        <w:t xml:space="preserve">☐ Mobile: bottom sheet + desktop: floating panel (CSS, no JS framework dependencies)</w:t>
      </w:r>
    </w:p>
    <w:p>
      <w:pPr>
        <w:pStyle w:val="Compact"/>
        <w:numPr>
          <w:ilvl w:val="0"/>
          <w:numId w:val="1006"/>
        </w:numPr>
      </w:pPr>
      <w:r>
        <w:t xml:space="preserve">☐ Widget API:</w:t>
      </w:r>
      <w:r>
        <w:t xml:space="preserve"> </w:t>
      </w:r>
      <w:r>
        <w:rPr>
          <w:rStyle w:val="VerbatimChar"/>
        </w:rPr>
        <w:t xml:space="preserve">data-firm</w:t>
      </w:r>
      <w:r>
        <w:t xml:space="preserve">,</w:t>
      </w:r>
      <w:r>
        <w:t xml:space="preserve"> </w:t>
      </w:r>
      <w:r>
        <w:rPr>
          <w:rStyle w:val="VerbatimChar"/>
        </w:rPr>
        <w:t xml:space="preserve">data-position</w:t>
      </w:r>
      <w:r>
        <w:t xml:space="preserve">,</w:t>
      </w:r>
      <w:r>
        <w:t xml:space="preserve"> </w:t>
      </w:r>
      <w:r>
        <w:rPr>
          <w:rStyle w:val="VerbatimChar"/>
        </w:rPr>
        <w:t xml:space="preserve">data-primary-color</w:t>
      </w:r>
      <w:r>
        <w:t xml:space="preserve">,</w:t>
      </w:r>
      <w:r>
        <w:t xml:space="preserve"> </w:t>
      </w:r>
      <w:r>
        <w:rPr>
          <w:rStyle w:val="VerbatimChar"/>
        </w:rPr>
        <w:t xml:space="preserve">data-cta-text</w:t>
      </w:r>
      <w:r>
        <w:t xml:space="preserve">,</w:t>
      </w:r>
      <w:r>
        <w:t xml:space="preserve"> </w:t>
      </w:r>
      <w:r>
        <w:rPr>
          <w:rStyle w:val="VerbatimChar"/>
        </w:rPr>
        <w:t xml:space="preserve">data-practice-area</w:t>
      </w:r>
      <w:r>
        <w:t xml:space="preserve"> </w:t>
      </w:r>
      <w:r>
        <w:t xml:space="preserve">attributes</w:t>
      </w:r>
    </w:p>
    <w:p>
      <w:pPr>
        <w:pStyle w:val="Compact"/>
        <w:numPr>
          <w:ilvl w:val="0"/>
          <w:numId w:val="1006"/>
        </w:numPr>
      </w:pPr>
      <w:r>
        <w:t xml:space="preserve">☐ WCAG 2.2 AA baseline: dialog roles, focus management, aria-live transcript</w:t>
      </w:r>
    </w:p>
    <w:p>
      <w:pPr>
        <w:pStyle w:val="Compact"/>
        <w:numPr>
          <w:ilvl w:val="0"/>
          <w:numId w:val="1006"/>
        </w:numPr>
      </w:pPr>
      <w:r>
        <w:t xml:space="preserve">☐ Donovan Legal tenant: Athena assistant, GHL Location, KB documents, 3 practice area templates</w:t>
      </w:r>
    </w:p>
    <w:p>
      <w:pPr>
        <w:pStyle w:val="Compact"/>
        <w:numPr>
          <w:ilvl w:val="0"/>
          <w:numId w:val="1006"/>
        </w:numPr>
      </w:pPr>
      <w:r>
        <w:t xml:space="preserve">☐ Environment: Secret Manager integration, documented</w:t>
      </w:r>
      <w:r>
        <w:t xml:space="preserve"> </w:t>
      </w:r>
      <w:r>
        <w:rPr>
          <w:rStyle w:val="VerbatimChar"/>
        </w:rPr>
        <w:t xml:space="preserve">.env.example</w:t>
      </w:r>
    </w:p>
    <w:p>
      <w:pPr>
        <w:pStyle w:val="Compact"/>
        <w:numPr>
          <w:ilvl w:val="0"/>
          <w:numId w:val="1006"/>
        </w:numPr>
      </w:pPr>
      <w:r>
        <w:t xml:space="preserve">☐ CI/CD: Cloud Build pipeline (existing pattern from Donovan Law site)</w:t>
      </w:r>
    </w:p>
    <w:p>
      <w:pPr>
        <w:pStyle w:val="FirstParagraph"/>
      </w:pPr>
      <w:r>
        <w:rPr>
          <w:b/>
          <w:bCs/>
        </w:rPr>
        <w:t xml:space="preserve">Non-goals for Phase 1:</w:t>
      </w:r>
      <w:r>
        <w:t xml:space="preserve"> </w:t>
      </w:r>
      <w:r>
        <w:t xml:space="preserve">Retainer generation, calendar booking, e-signature, mobile app.</w:t>
      </w:r>
    </w:p>
    <w:p>
      <w:pPr>
        <w:pStyle w:val="BodyText"/>
      </w:pPr>
      <w:r>
        <w:rPr>
          <w:b/>
          <w:bCs/>
        </w:rPr>
        <w:t xml:space="preserve">Definition of done:</w:t>
      </w:r>
      <w:r>
        <w:t xml:space="preserve"> </w:t>
      </w:r>
      <w:r>
        <w:t xml:space="preserve">A visitor to donovan-law-site clicks the widget, has a full intake conversation with Alex, the lead is created in GHL with all qualification data and custom fields, the</w:t>
      </w:r>
      <w:r>
        <w:t xml:space="preserve"> </w:t>
      </w:r>
      <w:r>
        <w:rPr>
          <w:rStyle w:val="VerbatimChar"/>
        </w:rPr>
        <w:t xml:space="preserve">audit_log</w:t>
      </w:r>
      <w:r>
        <w:t xml:space="preserve"> </w:t>
      </w:r>
      <w:r>
        <w:t xml:space="preserve">has an immutable record, and the qualifying lead appears in the GHL pipeline as</w:t>
      </w:r>
      <w:r>
        <w:t xml:space="preserve"> </w:t>
      </w:r>
      <w:r>
        <w:t xml:space="preserve">“</w:t>
      </w:r>
      <w:r>
        <w:t xml:space="preserve">Qualified.</w:t>
      </w:r>
      <w:r>
        <w:t xml:space="preserve">”</w:t>
      </w:r>
    </w:p>
    <w:p>
      <w:r>
        <w:pict>
          <v:rect style="width:0;height:1.5pt" o:hralign="center" o:hrstd="t" o:hr="t"/>
        </w:pict>
      </w:r>
    </w:p>
    <w:bookmarkEnd w:id="90"/>
    <w:bookmarkStart w:id="91" w:name="X01915d87964f2014106e24a551f9caf26a46df0"/>
    <w:p>
      <w:pPr>
        <w:pStyle w:val="Heading3"/>
      </w:pPr>
      <w:r>
        <w:t xml:space="preserve">Phase 2: Practice Area Templates × 10 (Weeks 5–7)</w:t>
      </w:r>
    </w:p>
    <w:p>
      <w:pPr>
        <w:pStyle w:val="FirstParagraph"/>
      </w:pPr>
      <w:r>
        <w:rPr>
          <w:b/>
          <w:bCs/>
        </w:rPr>
        <w:t xml:space="preserve">Goal:</w:t>
      </w:r>
      <w:r>
        <w:t xml:space="preserve"> </w:t>
      </w:r>
      <w:r>
        <w:t xml:space="preserve">Full template library covering all 10 practice areas. Any firm in any area can be served.</w:t>
      </w:r>
    </w:p>
    <w:p>
      <w:pPr>
        <w:pStyle w:val="BodyText"/>
      </w:pPr>
      <w:r>
        <w:rPr>
          <w:b/>
          <w:bCs/>
        </w:rPr>
        <w:t xml:space="preserve">Deliverables:</w:t>
      </w:r>
    </w:p>
    <w:p>
      <w:pPr>
        <w:pStyle w:val="Compact"/>
        <w:numPr>
          <w:ilvl w:val="0"/>
          <w:numId w:val="1007"/>
        </w:numPr>
      </w:pPr>
      <w:r>
        <w:t xml:space="preserve">☐ Template engine hardening: full conditional logic, all variable types (string/enum/boolean/date/us_state/phone/email/text)</w:t>
      </w:r>
    </w:p>
    <w:p>
      <w:pPr>
        <w:pStyle w:val="Compact"/>
        <w:numPr>
          <w:ilvl w:val="0"/>
          <w:numId w:val="1007"/>
        </w:numPr>
      </w:pPr>
      <w:r>
        <w:t xml:space="preserve">☐ Template validator: catches missing required fields, undefined variable references, circular conditions</w:t>
      </w:r>
    </w:p>
    <w:p>
      <w:pPr>
        <w:pStyle w:val="Compact"/>
        <w:numPr>
          <w:ilvl w:val="0"/>
          <w:numId w:val="1007"/>
        </w:numPr>
      </w:pPr>
      <w:r>
        <w:t xml:space="preserve">☐</w:t>
      </w:r>
      <w:r>
        <w:t xml:space="preserve"> </w:t>
      </w:r>
      <w:r>
        <w:rPr>
          <w:rStyle w:val="VerbatimChar"/>
        </w:rPr>
        <w:t xml:space="preserve">personal_injury_mva_v1</w:t>
      </w:r>
      <w:r>
        <w:t xml:space="preserve"> </w:t>
      </w:r>
      <w:r>
        <w:t xml:space="preserve">— full CON-989 expansion (all Section 4.1 variables)</w:t>
      </w:r>
    </w:p>
    <w:p>
      <w:pPr>
        <w:pStyle w:val="Compact"/>
        <w:numPr>
          <w:ilvl w:val="0"/>
          <w:numId w:val="1007"/>
        </w:numPr>
      </w:pPr>
      <w:r>
        <w:t xml:space="preserve">☐</w:t>
      </w:r>
      <w:r>
        <w:t xml:space="preserve"> </w:t>
      </w:r>
      <w:r>
        <w:rPr>
          <w:rStyle w:val="VerbatimChar"/>
        </w:rPr>
        <w:t xml:space="preserve">family_law_v1</w:t>
      </w:r>
      <w:r>
        <w:t xml:space="preserve"> </w:t>
      </w:r>
      <w:r>
        <w:t xml:space="preserve">— safety-first flow with DV detection</w:t>
      </w:r>
    </w:p>
    <w:p>
      <w:pPr>
        <w:pStyle w:val="Compact"/>
        <w:numPr>
          <w:ilvl w:val="0"/>
          <w:numId w:val="1007"/>
        </w:numPr>
      </w:pPr>
      <w:r>
        <w:t xml:space="preserve">☐</w:t>
      </w:r>
      <w:r>
        <w:t xml:space="preserve"> </w:t>
      </w:r>
      <w:r>
        <w:rPr>
          <w:rStyle w:val="VerbatimChar"/>
        </w:rPr>
        <w:t xml:space="preserve">criminal_defense_v1</w:t>
      </w:r>
      <w:r>
        <w:t xml:space="preserve"> </w:t>
      </w:r>
      <w:r>
        <w:t xml:space="preserve">— urgency-first flow with DUI and detention handling</w:t>
      </w:r>
    </w:p>
    <w:p>
      <w:pPr>
        <w:pStyle w:val="Compact"/>
        <w:numPr>
          <w:ilvl w:val="0"/>
          <w:numId w:val="1007"/>
        </w:numPr>
      </w:pPr>
      <w:r>
        <w:t xml:space="preserve">☐</w:t>
      </w:r>
      <w:r>
        <w:t xml:space="preserve"> </w:t>
      </w:r>
      <w:r>
        <w:rPr>
          <w:rStyle w:val="VerbatimChar"/>
        </w:rPr>
        <w:t xml:space="preserve">immigration_v1</w:t>
      </w:r>
      <w:r>
        <w:t xml:space="preserve"> </w:t>
      </w:r>
      <w:r>
        <w:t xml:space="preserve">— multilingual support, asylum deadline detection</w:t>
      </w:r>
    </w:p>
    <w:p>
      <w:pPr>
        <w:pStyle w:val="Compact"/>
        <w:numPr>
          <w:ilvl w:val="0"/>
          <w:numId w:val="1007"/>
        </w:numPr>
      </w:pPr>
      <w:r>
        <w:t xml:space="preserve">☐</w:t>
      </w:r>
      <w:r>
        <w:t xml:space="preserve"> </w:t>
      </w:r>
      <w:r>
        <w:rPr>
          <w:rStyle w:val="VerbatimChar"/>
        </w:rPr>
        <w:t xml:space="preserve">estate_planning_v1</w:t>
      </w:r>
      <w:r>
        <w:t xml:space="preserve"> </w:t>
      </w:r>
      <w:r>
        <w:t xml:space="preserve">— expedited path for terminal illness</w:t>
      </w:r>
    </w:p>
    <w:p>
      <w:pPr>
        <w:pStyle w:val="Compact"/>
        <w:numPr>
          <w:ilvl w:val="0"/>
          <w:numId w:val="1007"/>
        </w:numPr>
      </w:pPr>
      <w:r>
        <w:t xml:space="preserve">☐</w:t>
      </w:r>
      <w:r>
        <w:t xml:space="preserve"> </w:t>
      </w:r>
      <w:r>
        <w:rPr>
          <w:rStyle w:val="VerbatimChar"/>
        </w:rPr>
        <w:t xml:space="preserve">bankruptcy_v1</w:t>
      </w:r>
      <w:r>
        <w:t xml:space="preserve"> </w:t>
      </w:r>
      <w:r>
        <w:t xml:space="preserve">— automatic stay urgency triggers</w:t>
      </w:r>
    </w:p>
    <w:p>
      <w:pPr>
        <w:pStyle w:val="Compact"/>
        <w:numPr>
          <w:ilvl w:val="0"/>
          <w:numId w:val="1007"/>
        </w:numPr>
      </w:pPr>
      <w:r>
        <w:t xml:space="preserve">☐</w:t>
      </w:r>
      <w:r>
        <w:t xml:space="preserve"> </w:t>
      </w:r>
      <w:r>
        <w:rPr>
          <w:rStyle w:val="VerbatimChar"/>
        </w:rPr>
        <w:t xml:space="preserve">employment_law_v1</w:t>
      </w:r>
      <w:r>
        <w:t xml:space="preserve"> </w:t>
      </w:r>
      <w:r>
        <w:t xml:space="preserve">— EEOC deadline tracking</w:t>
      </w:r>
    </w:p>
    <w:p>
      <w:pPr>
        <w:pStyle w:val="Compact"/>
        <w:numPr>
          <w:ilvl w:val="0"/>
          <w:numId w:val="1007"/>
        </w:numPr>
      </w:pPr>
      <w:r>
        <w:t xml:space="preserve">☐ Urgency flag system: configurable per template; SOL auto-calculation; deadline proximity alerts</w:t>
      </w:r>
    </w:p>
    <w:p>
      <w:pPr>
        <w:pStyle w:val="Compact"/>
        <w:numPr>
          <w:ilvl w:val="0"/>
          <w:numId w:val="1007"/>
        </w:numPr>
      </w:pPr>
      <w:r>
        <w:t xml:space="preserve">☐ Disqualification graceful exit: reason-specific messaging, resource mode content per practice area</w:t>
      </w:r>
    </w:p>
    <w:p>
      <w:pPr>
        <w:pStyle w:val="Compact"/>
        <w:numPr>
          <w:ilvl w:val="0"/>
          <w:numId w:val="1007"/>
        </w:numPr>
      </w:pPr>
      <w:r>
        <w:t xml:space="preserve">☐ Multi-language: Spanish toggle; Athena system prompt switches language; transcript renders in caller’s language</w:t>
      </w:r>
    </w:p>
    <w:p>
      <w:pPr>
        <w:pStyle w:val="FirstParagraph"/>
      </w:pPr>
      <w:r>
        <w:rPr>
          <w:b/>
          <w:bCs/>
        </w:rPr>
        <w:t xml:space="preserve">Definition of done:</w:t>
      </w:r>
      <w:r>
        <w:t xml:space="preserve"> </w:t>
      </w:r>
      <w:r>
        <w:t xml:space="preserve">An attorney in any of the 10 practice areas can be onboarded with an existing template in under 2 hours.</w:t>
      </w:r>
    </w:p>
    <w:p>
      <w:r>
        <w:pict>
          <v:rect style="width:0;height:1.5pt" o:hralign="center" o:hrstd="t" o:hr="t"/>
        </w:pict>
      </w:r>
    </w:p>
    <w:bookmarkEnd w:id="91"/>
    <w:bookmarkStart w:id="92" w:name="X97b4efb901ee80591034e647a3a8ca0f41ebf56"/>
    <w:p>
      <w:pPr>
        <w:pStyle w:val="Heading3"/>
      </w:pPr>
      <w:r>
        <w:t xml:space="preserve">Phase 3: CRM Integration — GoHighLevel (Weeks 5–7, parallel with Phase 2)</w:t>
      </w:r>
    </w:p>
    <w:p>
      <w:pPr>
        <w:pStyle w:val="FirstParagraph"/>
      </w:pPr>
      <w:r>
        <w:rPr>
          <w:b/>
          <w:bCs/>
        </w:rPr>
        <w:t xml:space="preserve">Goal:</w:t>
      </w:r>
      <w:r>
        <w:t xml:space="preserve"> </w:t>
      </w:r>
      <w:r>
        <w:t xml:space="preserve">Full GHL integration — contact lifecycle, pipeline, SMS/email, workflows.</w:t>
      </w:r>
    </w:p>
    <w:p>
      <w:pPr>
        <w:pStyle w:val="BodyText"/>
      </w:pPr>
      <w:r>
        <w:rPr>
          <w:b/>
          <w:bCs/>
        </w:rPr>
        <w:t xml:space="preserve">Deliverables:</w:t>
      </w:r>
    </w:p>
    <w:p>
      <w:pPr>
        <w:pStyle w:val="Compact"/>
        <w:numPr>
          <w:ilvl w:val="0"/>
          <w:numId w:val="1008"/>
        </w:numPr>
      </w:pPr>
      <w:r>
        <w:t xml:space="preserve">☐ GHL OAuth 2.0: agency-level auth, per-firm Location token management, auto-refresh</w:t>
      </w:r>
    </w:p>
    <w:p>
      <w:pPr>
        <w:pStyle w:val="Compact"/>
        <w:numPr>
          <w:ilvl w:val="0"/>
          <w:numId w:val="1008"/>
        </w:numPr>
      </w:pPr>
      <w:r>
        <w:t xml:space="preserve">☐</w:t>
      </w:r>
      <w:r>
        <w:t xml:space="preserve"> </w:t>
      </w:r>
      <w:r>
        <w:rPr>
          <w:rStyle w:val="VerbatimChar"/>
        </w:rPr>
        <w:t xml:space="preserve">ghl.contacts.create()</w:t>
      </w:r>
      <w:r>
        <w:t xml:space="preserve"> </w:t>
      </w:r>
      <w:r>
        <w:t xml:space="preserve">— on</w:t>
      </w:r>
      <w:r>
        <w:t xml:space="preserve"> </w:t>
      </w:r>
      <w:r>
        <w:rPr>
          <w:rStyle w:val="VerbatimChar"/>
        </w:rPr>
        <w:t xml:space="preserve">submit_qualified_lead</w:t>
      </w:r>
    </w:p>
    <w:p>
      <w:pPr>
        <w:pStyle w:val="Compact"/>
        <w:numPr>
          <w:ilvl w:val="0"/>
          <w:numId w:val="1008"/>
        </w:numPr>
      </w:pPr>
      <w:r>
        <w:t xml:space="preserve">☐</w:t>
      </w:r>
      <w:r>
        <w:t xml:space="preserve"> </w:t>
      </w:r>
      <w:r>
        <w:rPr>
          <w:rStyle w:val="VerbatimChar"/>
        </w:rPr>
        <w:t xml:space="preserve">ghl.contacts.update()</w:t>
      </w:r>
      <w:r>
        <w:t xml:space="preserve"> </w:t>
      </w:r>
      <w:r>
        <w:t xml:space="preserve">— qualification data as conversation progresses</w:t>
      </w:r>
    </w:p>
    <w:p>
      <w:pPr>
        <w:pStyle w:val="Compact"/>
        <w:numPr>
          <w:ilvl w:val="0"/>
          <w:numId w:val="1008"/>
        </w:numPr>
      </w:pPr>
      <w:r>
        <w:t xml:space="preserve">☐</w:t>
      </w:r>
      <w:r>
        <w:t xml:space="preserve"> </w:t>
      </w:r>
      <w:r>
        <w:rPr>
          <w:rStyle w:val="VerbatimChar"/>
        </w:rPr>
        <w:t xml:space="preserve">ghl.opportunities.create()</w:t>
      </w:r>
      <w:r>
        <w:t xml:space="preserve"> </w:t>
      </w:r>
      <w:r>
        <w:t xml:space="preserve">— pipeline deal on qualification</w:t>
      </w:r>
    </w:p>
    <w:p>
      <w:pPr>
        <w:pStyle w:val="Compact"/>
        <w:numPr>
          <w:ilvl w:val="0"/>
          <w:numId w:val="1008"/>
        </w:numPr>
      </w:pPr>
      <w:r>
        <w:t xml:space="preserve">☐</w:t>
      </w:r>
      <w:r>
        <w:t xml:space="preserve"> </w:t>
      </w:r>
      <w:r>
        <w:rPr>
          <w:rStyle w:val="VerbatimChar"/>
        </w:rPr>
        <w:t xml:space="preserve">ghl.opportunities.updateStage()</w:t>
      </w:r>
      <w:r>
        <w:t xml:space="preserve"> </w:t>
      </w:r>
      <w:r>
        <w:t xml:space="preserve">— advance stages throughout lifecycle</w:t>
      </w:r>
    </w:p>
    <w:p>
      <w:pPr>
        <w:pStyle w:val="Compact"/>
        <w:numPr>
          <w:ilvl w:val="0"/>
          <w:numId w:val="1008"/>
        </w:numPr>
      </w:pPr>
      <w:r>
        <w:t xml:space="preserve">☐</w:t>
      </w:r>
      <w:r>
        <w:t xml:space="preserve"> </w:t>
      </w:r>
      <w:r>
        <w:rPr>
          <w:rStyle w:val="VerbatimChar"/>
        </w:rPr>
        <w:t xml:space="preserve">ghl.conversations.sendSMS()</w:t>
      </w:r>
      <w:r>
        <w:t xml:space="preserve"> </w:t>
      </w:r>
      <w:r>
        <w:t xml:space="preserve">— qualified lead confirmation</w:t>
      </w:r>
    </w:p>
    <w:p>
      <w:pPr>
        <w:pStyle w:val="Compact"/>
        <w:numPr>
          <w:ilvl w:val="0"/>
          <w:numId w:val="1008"/>
        </w:numPr>
      </w:pPr>
      <w:r>
        <w:t xml:space="preserve">☐</w:t>
      </w:r>
      <w:r>
        <w:t xml:space="preserve"> </w:t>
      </w:r>
      <w:r>
        <w:rPr>
          <w:rStyle w:val="VerbatimChar"/>
        </w:rPr>
        <w:t xml:space="preserve">ghl.conversations.sendEmail()</w:t>
      </w:r>
      <w:r>
        <w:t xml:space="preserve"> </w:t>
      </w:r>
      <w:r>
        <w:t xml:space="preserve">— qualification summary</w:t>
      </w:r>
    </w:p>
    <w:p>
      <w:pPr>
        <w:pStyle w:val="Compact"/>
        <w:numPr>
          <w:ilvl w:val="0"/>
          <w:numId w:val="1008"/>
        </w:numPr>
      </w:pPr>
      <w:r>
        <w:t xml:space="preserve">☐ Workflow enrollment:</w:t>
      </w:r>
      <w:r>
        <w:t xml:space="preserve"> </w:t>
      </w:r>
      <w:r>
        <w:rPr>
          <w:rStyle w:val="VerbatimChar"/>
        </w:rPr>
        <w:t xml:space="preserve">addToWorkflow()</w:t>
      </w:r>
      <w:r>
        <w:t xml:space="preserve">,</w:t>
      </w:r>
      <w:r>
        <w:t xml:space="preserve"> </w:t>
      </w:r>
      <w:r>
        <w:rPr>
          <w:rStyle w:val="VerbatimChar"/>
        </w:rPr>
        <w:t xml:space="preserve">removeFromWorkflow()</w:t>
      </w:r>
    </w:p>
    <w:p>
      <w:pPr>
        <w:pStyle w:val="Compact"/>
        <w:numPr>
          <w:ilvl w:val="0"/>
          <w:numId w:val="1008"/>
        </w:numPr>
      </w:pPr>
      <w:r>
        <w:t xml:space="preserve">☐ GHL webhook receiver:</w:t>
      </w:r>
      <w:r>
        <w:t xml:space="preserve"> </w:t>
      </w:r>
      <w:r>
        <w:rPr>
          <w:rStyle w:val="VerbatimChar"/>
        </w:rPr>
        <w:t xml:space="preserve">/webhooks/ghl/events</w:t>
      </w:r>
      <w:r>
        <w:t xml:space="preserve"> </w:t>
      </w:r>
      <w:r>
        <w:t xml:space="preserve">— Ed25519 signature verification, event dispatch</w:t>
      </w:r>
    </w:p>
    <w:p>
      <w:pPr>
        <w:pStyle w:val="Compact"/>
        <w:numPr>
          <w:ilvl w:val="0"/>
          <w:numId w:val="1008"/>
        </w:numPr>
      </w:pPr>
      <w:r>
        <w:t xml:space="preserve">☐ Pre-built workflows for Donovan:</w:t>
      </w:r>
      <w:r>
        <w:t xml:space="preserve"> </w:t>
      </w:r>
      <w:r>
        <w:rPr>
          <w:rStyle w:val="VerbatimChar"/>
        </w:rPr>
        <w:t xml:space="preserve">retainer-followup</w:t>
      </w:r>
      <w:r>
        <w:t xml:space="preserve">,</w:t>
      </w:r>
      <w:r>
        <w:t xml:space="preserve"> </w:t>
      </w:r>
      <w:r>
        <w:rPr>
          <w:rStyle w:val="VerbatimChar"/>
        </w:rPr>
        <w:t xml:space="preserve">appointment-reminder</w:t>
      </w:r>
      <w:r>
        <w:t xml:space="preserve">,</w:t>
      </w:r>
      <w:r>
        <w:t xml:space="preserve"> </w:t>
      </w:r>
      <w:r>
        <w:rPr>
          <w:rStyle w:val="VerbatimChar"/>
        </w:rPr>
        <w:t xml:space="preserve">unqualified-nurture</w:t>
      </w:r>
      <w:r>
        <w:t xml:space="preserve">,</w:t>
      </w:r>
      <w:r>
        <w:t xml:space="preserve"> </w:t>
      </w:r>
      <w:r>
        <w:rPr>
          <w:rStyle w:val="VerbatimChar"/>
        </w:rPr>
        <w:t xml:space="preserve">new-intake-alert</w:t>
      </w:r>
    </w:p>
    <w:p>
      <w:pPr>
        <w:pStyle w:val="Compact"/>
        <w:numPr>
          <w:ilvl w:val="0"/>
          <w:numId w:val="1008"/>
        </w:numPr>
      </w:pPr>
      <w:r>
        <w:t xml:space="preserve">☐ Custom fields schema for Donovan GHL Location</w:t>
      </w:r>
    </w:p>
    <w:p>
      <w:pPr>
        <w:pStyle w:val="FirstParagraph"/>
      </w:pPr>
      <w:r>
        <w:rPr>
          <w:b/>
          <w:bCs/>
        </w:rPr>
        <w:t xml:space="preserve">Definition of done:</w:t>
      </w:r>
      <w:r>
        <w:t xml:space="preserve"> </w:t>
      </w:r>
      <w:r>
        <w:t xml:space="preserve">Every qualified lead in GHL with full data; every disqualified lead tagged and in nurture workflow; attorney receives immediate notification; pipeline shows correct stage.</w:t>
      </w:r>
    </w:p>
    <w:p>
      <w:r>
        <w:pict>
          <v:rect style="width:0;height:1.5pt" o:hralign="center" o:hrstd="t" o:hr="t"/>
        </w:pict>
      </w:r>
    </w:p>
    <w:bookmarkEnd w:id="92"/>
    <w:bookmarkStart w:id="93" w:name="phase-4-calendar-booking-weeks-89"/>
    <w:p>
      <w:pPr>
        <w:pStyle w:val="Heading3"/>
      </w:pPr>
      <w:r>
        <w:t xml:space="preserve">Phase 4: Calendar Booking (Weeks 8–9)</w:t>
      </w:r>
    </w:p>
    <w:p>
      <w:pPr>
        <w:pStyle w:val="FirstParagraph"/>
      </w:pPr>
      <w:r>
        <w:rPr>
          <w:b/>
          <w:bCs/>
        </w:rPr>
        <w:t xml:space="preserve">Goal:</w:t>
      </w:r>
      <w:r>
        <w:t xml:space="preserve"> </w:t>
      </w:r>
      <w:r>
        <w:t xml:space="preserve">Concierge offers and books time with the attorney during the intake conversation.</w:t>
      </w:r>
    </w:p>
    <w:p>
      <w:pPr>
        <w:pStyle w:val="BodyText"/>
      </w:pPr>
      <w:r>
        <w:rPr>
          <w:b/>
          <w:bCs/>
        </w:rPr>
        <w:t xml:space="preserve">Deliverables:</w:t>
      </w:r>
    </w:p>
    <w:p>
      <w:pPr>
        <w:pStyle w:val="Compact"/>
        <w:numPr>
          <w:ilvl w:val="0"/>
          <w:numId w:val="1009"/>
        </w:numPr>
      </w:pPr>
      <w:r>
        <w:t xml:space="preserve">☐</w:t>
      </w:r>
      <w:r>
        <w:t xml:space="preserve"> </w:t>
      </w:r>
      <w:r>
        <w:rPr>
          <w:rStyle w:val="VerbatimChar"/>
        </w:rPr>
        <w:t xml:space="preserve">ghl.calendar.getFreeSlots(calendarId, startDate, endDate, timezone)</w:t>
      </w:r>
      <w:r>
        <w:t xml:space="preserve"> </w:t>
      </w:r>
      <w:r>
        <w:t xml:space="preserve">— returns available times</w:t>
      </w:r>
    </w:p>
    <w:p>
      <w:pPr>
        <w:pStyle w:val="Compact"/>
        <w:numPr>
          <w:ilvl w:val="0"/>
          <w:numId w:val="1009"/>
        </w:numPr>
      </w:pPr>
      <w:r>
        <w:t xml:space="preserve">☐ Athena tool:</w:t>
      </w:r>
      <w:r>
        <w:t xml:space="preserve"> </w:t>
      </w:r>
      <w:r>
        <w:rPr>
          <w:rStyle w:val="VerbatimChar"/>
        </w:rPr>
        <w:t xml:space="preserve">request_booking_slot</w:t>
      </w:r>
      <w:r>
        <w:t xml:space="preserve"> </w:t>
      </w:r>
      <w:r>
        <w:t xml:space="preserve">— triggers during conversation; returns 3 options</w:t>
      </w:r>
    </w:p>
    <w:p>
      <w:pPr>
        <w:pStyle w:val="Compact"/>
        <w:numPr>
          <w:ilvl w:val="0"/>
          <w:numId w:val="1009"/>
        </w:numPr>
      </w:pPr>
      <w:r>
        <w:t xml:space="preserve">☐ Athena tool:</w:t>
      </w:r>
      <w:r>
        <w:t xml:space="preserve"> </w:t>
      </w:r>
      <w:r>
        <w:rPr>
          <w:rStyle w:val="VerbatimChar"/>
        </w:rPr>
        <w:t xml:space="preserve">confirm_booking</w:t>
      </w:r>
      <w:r>
        <w:t xml:space="preserve"> </w:t>
      </w:r>
      <w:r>
        <w:t xml:space="preserve">— receives selection, fires booking</w:t>
      </w:r>
    </w:p>
    <w:p>
      <w:pPr>
        <w:pStyle w:val="Compact"/>
        <w:numPr>
          <w:ilvl w:val="0"/>
          <w:numId w:val="1009"/>
        </w:numPr>
      </w:pPr>
      <w:r>
        <w:t xml:space="preserve">☐</w:t>
      </w:r>
      <w:r>
        <w:t xml:space="preserve"> </w:t>
      </w:r>
      <w:r>
        <w:rPr>
          <w:rStyle w:val="VerbatimChar"/>
        </w:rPr>
        <w:t xml:space="preserve">ghl.calendar.bookAppointment()</w:t>
      </w:r>
      <w:r>
        <w:t xml:space="preserve"> </w:t>
      </w:r>
      <w:r>
        <w:t xml:space="preserve">— creates appointment</w:t>
      </w:r>
    </w:p>
    <w:p>
      <w:pPr>
        <w:pStyle w:val="Compact"/>
        <w:numPr>
          <w:ilvl w:val="0"/>
          <w:numId w:val="1009"/>
        </w:numPr>
      </w:pPr>
      <w:r>
        <w:t xml:space="preserve">☐ Appointment confirmation SMS</w:t>
      </w:r>
    </w:p>
    <w:p>
      <w:pPr>
        <w:pStyle w:val="Compact"/>
        <w:numPr>
          <w:ilvl w:val="0"/>
          <w:numId w:val="1009"/>
        </w:numPr>
      </w:pPr>
      <w:r>
        <w:t xml:space="preserve">☐ Appointment record in</w:t>
      </w:r>
      <w:r>
        <w:t xml:space="preserve"> </w:t>
      </w:r>
      <w:r>
        <w:rPr>
          <w:rStyle w:val="VerbatimChar"/>
        </w:rPr>
        <w:t xml:space="preserve">appointments</w:t>
      </w:r>
      <w:r>
        <w:t xml:space="preserve"> </w:t>
      </w:r>
      <w:r>
        <w:t xml:space="preserve">table</w:t>
      </w:r>
    </w:p>
    <w:p>
      <w:pPr>
        <w:pStyle w:val="Compact"/>
        <w:numPr>
          <w:ilvl w:val="0"/>
          <w:numId w:val="1009"/>
        </w:numPr>
      </w:pPr>
      <w:r>
        <w:t xml:space="preserve">☐ Pipeline stage →</w:t>
      </w:r>
      <w:r>
        <w:t xml:space="preserve"> </w:t>
      </w:r>
      <w:r>
        <w:t xml:space="preserve">“</w:t>
      </w:r>
      <w:r>
        <w:t xml:space="preserve">Appointment Booked</w:t>
      </w:r>
      <w:r>
        <w:t xml:space="preserve">”</w:t>
      </w:r>
    </w:p>
    <w:p>
      <w:pPr>
        <w:pStyle w:val="Compact"/>
        <w:numPr>
          <w:ilvl w:val="0"/>
          <w:numId w:val="1009"/>
        </w:numPr>
      </w:pPr>
      <w:r>
        <w:t xml:space="preserve">☐ Frontend: slot selection UI (3 date/time buttons in widget; accessible; mobile-friendly)</w:t>
      </w:r>
    </w:p>
    <w:p>
      <w:pPr>
        <w:pStyle w:val="Compact"/>
        <w:numPr>
          <w:ilvl w:val="0"/>
          <w:numId w:val="1009"/>
        </w:numPr>
      </w:pPr>
      <w:r>
        <w:t xml:space="preserve">☐ Timezone detection:</w:t>
      </w:r>
      <w:r>
        <w:t xml:space="preserve"> </w:t>
      </w:r>
      <w:r>
        <w:rPr>
          <w:rStyle w:val="VerbatimChar"/>
        </w:rPr>
        <w:t xml:space="preserve">Intl.DateTimeFormat</w:t>
      </w:r>
      <w:r>
        <w:t xml:space="preserve"> </w:t>
      </w:r>
      <w:r>
        <w:t xml:space="preserve">in widget → passed to slot fetch</w:t>
      </w:r>
    </w:p>
    <w:p>
      <w:pPr>
        <w:pStyle w:val="Compact"/>
        <w:numPr>
          <w:ilvl w:val="0"/>
          <w:numId w:val="1009"/>
        </w:numPr>
      </w:pPr>
      <w:r>
        <w:t xml:space="preserve">☐ Gmail/Google Calendar fallback (Phase 4b)</w:t>
      </w:r>
    </w:p>
    <w:p>
      <w:pPr>
        <w:pStyle w:val="Compact"/>
        <w:numPr>
          <w:ilvl w:val="0"/>
          <w:numId w:val="1009"/>
        </w:numPr>
      </w:pPr>
      <w:r>
        <w:t xml:space="preserve">☐ Attorney-specific calendar routing: match practice area → attorney → calendar_id from</w:t>
      </w:r>
      <w:r>
        <w:t xml:space="preserve"> </w:t>
      </w:r>
      <w:r>
        <w:rPr>
          <w:rStyle w:val="VerbatimChar"/>
        </w:rPr>
        <w:t xml:space="preserve">firm_config.calendar_ids</w:t>
      </w:r>
    </w:p>
    <w:p>
      <w:pPr>
        <w:pStyle w:val="FirstParagraph"/>
      </w:pPr>
      <w:r>
        <w:rPr>
          <w:b/>
          <w:bCs/>
        </w:rPr>
        <w:t xml:space="preserve">Definition of done:</w:t>
      </w:r>
      <w:r>
        <w:t xml:space="preserve"> </w:t>
      </w:r>
      <w:r>
        <w:t xml:space="preserve">Qualified lead selects a time slot during intake; appointment in attorney’s calendar; lead receives SMS confirmation; pipeline shows</w:t>
      </w:r>
      <w:r>
        <w:t xml:space="preserve"> </w:t>
      </w:r>
      <w:r>
        <w:t xml:space="preserve">“</w:t>
      </w:r>
      <w:r>
        <w:t xml:space="preserve">Appointment Booked.</w:t>
      </w:r>
      <w:r>
        <w:t xml:space="preserve">”</w:t>
      </w:r>
    </w:p>
    <w:p>
      <w:r>
        <w:pict>
          <v:rect style="width:0;height:1.5pt" o:hralign="center" o:hrstd="t" o:hr="t"/>
        </w:pict>
      </w:r>
    </w:p>
    <w:bookmarkEnd w:id="93"/>
    <w:bookmarkStart w:id="94" w:name="phase-5-retainer-e-signature-weeks-911"/>
    <w:p>
      <w:pPr>
        <w:pStyle w:val="Heading3"/>
      </w:pPr>
      <w:r>
        <w:t xml:space="preserve">Phase 5: Retainer &amp; E-Signature (Weeks 9–11)</w:t>
      </w:r>
    </w:p>
    <w:p>
      <w:pPr>
        <w:pStyle w:val="FirstParagraph"/>
      </w:pPr>
      <w:r>
        <w:rPr>
          <w:b/>
          <w:bCs/>
        </w:rPr>
        <w:t xml:space="preserve">Goal:</w:t>
      </w:r>
      <w:r>
        <w:t xml:space="preserve"> </w:t>
      </w:r>
      <w:r>
        <w:t xml:space="preserve">Qualified lead receives pre-populated retainer for e-signature within 60 seconds of qualification.</w:t>
      </w:r>
    </w:p>
    <w:p>
      <w:pPr>
        <w:pStyle w:val="BodyText"/>
      </w:pPr>
      <w:r>
        <w:rPr>
          <w:b/>
          <w:bCs/>
        </w:rPr>
        <w:t xml:space="preserve">Deliverables:</w:t>
      </w:r>
    </w:p>
    <w:p>
      <w:pPr>
        <w:pStyle w:val="Compact"/>
        <w:numPr>
          <w:ilvl w:val="0"/>
          <w:numId w:val="1010"/>
        </w:numPr>
      </w:pPr>
      <w:r>
        <w:t xml:space="preserve">☐</w:t>
      </w:r>
      <w:r>
        <w:t xml:space="preserve"> </w:t>
      </w:r>
      <w:r>
        <w:rPr>
          <w:rStyle w:val="VerbatimChar"/>
        </w:rPr>
        <w:t xml:space="preserve">retainer_templates</w:t>
      </w:r>
      <w:r>
        <w:t xml:space="preserve"> </w:t>
      </w:r>
      <w:r>
        <w:t xml:space="preserve">table + admin upload UI</w:t>
      </w:r>
    </w:p>
    <w:p>
      <w:pPr>
        <w:pStyle w:val="Compact"/>
        <w:numPr>
          <w:ilvl w:val="0"/>
          <w:numId w:val="1010"/>
        </w:numPr>
      </w:pPr>
      <w:r>
        <w:t xml:space="preserve">☐ Template selection logic:</w:t>
      </w:r>
      <w:r>
        <w:t xml:space="preserve"> </w:t>
      </w:r>
      <w:r>
        <w:rPr>
          <w:rStyle w:val="VerbatimChar"/>
        </w:rPr>
        <w:t xml:space="preserve">selectRetainerTemplate(firmId, practiceArea, stateCode, attorneyId)</w:t>
      </w:r>
    </w:p>
    <w:p>
      <w:pPr>
        <w:pStyle w:val="Compact"/>
        <w:numPr>
          <w:ilvl w:val="0"/>
          <w:numId w:val="1010"/>
        </w:numPr>
      </w:pPr>
      <w:r>
        <w:t xml:space="preserve">☐ Field population engine: map</w:t>
      </w:r>
      <w:r>
        <w:t xml:space="preserve"> </w:t>
      </w:r>
      <w:r>
        <w:rPr>
          <w:rStyle w:val="VerbatimChar"/>
        </w:rPr>
        <w:t xml:space="preserve">qualificationData</w:t>
      </w:r>
      <w:r>
        <w:t xml:space="preserve"> </w:t>
      </w:r>
      <w:r>
        <w:t xml:space="preserve">→ template field values</w:t>
      </w:r>
    </w:p>
    <w:p>
      <w:pPr>
        <w:pStyle w:val="Compact"/>
        <w:numPr>
          <w:ilvl w:val="0"/>
          <w:numId w:val="1010"/>
        </w:numPr>
      </w:pPr>
      <w:r>
        <w:t xml:space="preserve">☐ AI matter summary generation: 2-sentence summary from transcript for</w:t>
      </w:r>
      <w:r>
        <w:t xml:space="preserve"> </w:t>
      </w:r>
      <w:r>
        <w:rPr>
          <w:rStyle w:val="VerbatimChar"/>
        </w:rPr>
        <w:t xml:space="preserve">MatterDescription</w:t>
      </w:r>
      <w:r>
        <w:t xml:space="preserve"> </w:t>
      </w:r>
      <w:r>
        <w:t xml:space="preserve">field</w:t>
      </w:r>
    </w:p>
    <w:p>
      <w:pPr>
        <w:pStyle w:val="Compact"/>
        <w:numPr>
          <w:ilvl w:val="0"/>
          <w:numId w:val="1010"/>
        </w:numPr>
      </w:pPr>
      <w:r>
        <w:t xml:space="preserve">☐ HelloSign API client:</w:t>
      </w:r>
      <w:r>
        <w:t xml:space="preserve"> </w:t>
      </w:r>
      <w:r>
        <w:rPr>
          <w:rStyle w:val="VerbatimChar"/>
        </w:rPr>
        <w:t xml:space="preserve">createEnvelope()</w:t>
      </w:r>
      <w:r>
        <w:t xml:space="preserve">,</w:t>
      </w:r>
      <w:r>
        <w:t xml:space="preserve"> </w:t>
      </w:r>
      <w:r>
        <w:rPr>
          <w:rStyle w:val="VerbatimChar"/>
        </w:rPr>
        <w:t xml:space="preserve">getEnvelopeStatus()</w:t>
      </w:r>
      <w:r>
        <w:t xml:space="preserve">,</w:t>
      </w:r>
      <w:r>
        <w:t xml:space="preserve"> </w:t>
      </w:r>
      <w:r>
        <w:rPr>
          <w:rStyle w:val="VerbatimChar"/>
        </w:rPr>
        <w:t xml:space="preserve">downloadSignedDocument()</w:t>
      </w:r>
    </w:p>
    <w:p>
      <w:pPr>
        <w:pStyle w:val="Compact"/>
        <w:numPr>
          <w:ilvl w:val="0"/>
          <w:numId w:val="1010"/>
        </w:numPr>
      </w:pPr>
      <w:r>
        <w:t xml:space="preserve">☐ DocuSign API client: same interface (pluggable adapter)</w:t>
      </w:r>
    </w:p>
    <w:p>
      <w:pPr>
        <w:pStyle w:val="Compact"/>
        <w:numPr>
          <w:ilvl w:val="0"/>
          <w:numId w:val="1010"/>
        </w:numPr>
      </w:pPr>
      <w:r>
        <w:t xml:space="preserve">☐ Envelope creation: fires in parallel with booking on qualification</w:t>
      </w:r>
    </w:p>
    <w:p>
      <w:pPr>
        <w:pStyle w:val="Compact"/>
        <w:numPr>
          <w:ilvl w:val="0"/>
          <w:numId w:val="1010"/>
        </w:numPr>
      </w:pPr>
      <w:r>
        <w:t xml:space="preserve">☐ Retainer SMS delivery (within 60 seconds of qualification)</w:t>
      </w:r>
    </w:p>
    <w:p>
      <w:pPr>
        <w:pStyle w:val="Compact"/>
        <w:numPr>
          <w:ilvl w:val="0"/>
          <w:numId w:val="1010"/>
        </w:numPr>
      </w:pPr>
      <w:r>
        <w:t xml:space="preserve">☐ E-sign webhook receiver:</w:t>
      </w:r>
      <w:r>
        <w:t xml:space="preserve"> </w:t>
      </w:r>
      <w:r>
        <w:rPr>
          <w:rStyle w:val="VerbatimChar"/>
        </w:rPr>
        <w:t xml:space="preserve">/webhooks/esign/completed</w:t>
      </w:r>
      <w:r>
        <w:t xml:space="preserve"> </w:t>
      </w:r>
      <w:r>
        <w:t xml:space="preserve">— signature confirmation handler</w:t>
      </w:r>
    </w:p>
    <w:p>
      <w:pPr>
        <w:pStyle w:val="Compact"/>
        <w:numPr>
          <w:ilvl w:val="0"/>
          <w:numId w:val="1010"/>
        </w:numPr>
      </w:pPr>
      <w:r>
        <w:t xml:space="preserve">☐ Post-signature: GHL →</w:t>
      </w:r>
      <w:r>
        <w:t xml:space="preserve"> </w:t>
      </w:r>
      <w:r>
        <w:t xml:space="preserve">“</w:t>
      </w:r>
      <w:r>
        <w:t xml:space="preserve">Retainer Signed</w:t>
      </w:r>
      <w:r>
        <w:t xml:space="preserve">”</w:t>
      </w:r>
      <w:r>
        <w:t xml:space="preserve">; audit log; retainer PDF → GCS; remove from follow-up; enroll in attorney notification</w:t>
      </w:r>
    </w:p>
    <w:p>
      <w:pPr>
        <w:pStyle w:val="Compact"/>
        <w:numPr>
          <w:ilvl w:val="0"/>
          <w:numId w:val="1010"/>
        </w:numPr>
      </w:pPr>
      <w:r>
        <w:t xml:space="preserve">☐ Unsigned retainer follow-up: detect unsigned at 4h → trigger Athena outbound campaign</w:t>
      </w:r>
    </w:p>
    <w:p>
      <w:pPr>
        <w:pStyle w:val="Compact"/>
        <w:numPr>
          <w:ilvl w:val="0"/>
          <w:numId w:val="1010"/>
        </w:numPr>
      </w:pPr>
      <w:r>
        <w:t xml:space="preserve">☐ Retainer templates loaded for Donovan PLLC (Paul to provide)</w:t>
      </w:r>
    </w:p>
    <w:p>
      <w:pPr>
        <w:pStyle w:val="FirstParagraph"/>
      </w:pPr>
      <w:r>
        <w:rPr>
          <w:b/>
          <w:bCs/>
        </w:rPr>
        <w:t xml:space="preserve">Definition of done:</w:t>
      </w:r>
      <w:r>
        <w:t xml:space="preserve"> </w:t>
      </w:r>
      <w:r>
        <w:t xml:space="preserve">Lead receives retainer link via SMS within 60 seconds; upon signing, pipeline advances to</w:t>
      </w:r>
      <w:r>
        <w:t xml:space="preserve"> </w:t>
      </w:r>
      <w:r>
        <w:t xml:space="preserve">“</w:t>
      </w:r>
      <w:r>
        <w:t xml:space="preserve">Retainer Signed</w:t>
      </w:r>
      <w:r>
        <w:t xml:space="preserve">”</w:t>
      </w:r>
      <w:r>
        <w:t xml:space="preserve">; audit log records event; Paul receives notification with signed document.</w:t>
      </w:r>
    </w:p>
    <w:p>
      <w:r>
        <w:pict>
          <v:rect style="width:0;height:1.5pt" o:hralign="center" o:hrstd="t" o:hr="t"/>
        </w:pict>
      </w:r>
    </w:p>
    <w:bookmarkEnd w:id="94"/>
    <w:bookmarkStart w:id="95" w:name="X7c348023a7a7e6fb170277dd90e737973789248"/>
    <w:p>
      <w:pPr>
        <w:pStyle w:val="Heading3"/>
      </w:pPr>
      <w:r>
        <w:t xml:space="preserve">Phase 6: Admin Portal — Firm Self-Service (Weeks 12–16)</w:t>
      </w:r>
    </w:p>
    <w:p>
      <w:pPr>
        <w:pStyle w:val="FirstParagraph"/>
      </w:pPr>
      <w:r>
        <w:rPr>
          <w:b/>
          <w:bCs/>
        </w:rPr>
        <w:t xml:space="preserve">Goal:</w:t>
      </w:r>
      <w:r>
        <w:t xml:space="preserve"> </w:t>
      </w:r>
      <w:r>
        <w:t xml:space="preserve">Onboard a second law firm with zero engineering involvement.</w:t>
      </w:r>
    </w:p>
    <w:p>
      <w:pPr>
        <w:pStyle w:val="BodyText"/>
      </w:pPr>
      <w:r>
        <w:rPr>
          <w:b/>
          <w:bCs/>
        </w:rPr>
        <w:t xml:space="preserve">Deliverables:</w:t>
      </w:r>
    </w:p>
    <w:p>
      <w:pPr>
        <w:pStyle w:val="Compact"/>
        <w:numPr>
          <w:ilvl w:val="0"/>
          <w:numId w:val="1011"/>
        </w:numPr>
      </w:pPr>
      <w:r>
        <w:t xml:space="preserve">☐ Admin portal: Next.js 15 app (</w:t>
      </w:r>
      <w:r>
        <w:rPr>
          <w:rStyle w:val="VerbatimChar"/>
        </w:rPr>
        <w:t xml:space="preserve">apps/web</w:t>
      </w:r>
      <w:r>
        <w:t xml:space="preserve">)</w:t>
      </w:r>
    </w:p>
    <w:p>
      <w:pPr>
        <w:pStyle w:val="Compact"/>
        <w:numPr>
          <w:ilvl w:val="0"/>
          <w:numId w:val="1011"/>
        </w:numPr>
      </w:pPr>
      <w:r>
        <w:t xml:space="preserve">☐ Firm onboarding wizard:</w:t>
      </w:r>
    </w:p>
    <w:p>
      <w:pPr>
        <w:pStyle w:val="Compact"/>
        <w:numPr>
          <w:ilvl w:val="1"/>
          <w:numId w:val="1012"/>
        </w:numPr>
      </w:pPr>
      <w:r>
        <w:t xml:space="preserve">Firm details (name, slug, states, practice areas)</w:t>
      </w:r>
    </w:p>
    <w:p>
      <w:pPr>
        <w:pStyle w:val="Compact"/>
        <w:numPr>
          <w:ilvl w:val="1"/>
          <w:numId w:val="1012"/>
        </w:numPr>
      </w:pPr>
      <w:r>
        <w:t xml:space="preserve">Athena assistant auto-creation on form submit</w:t>
      </w:r>
    </w:p>
    <w:p>
      <w:pPr>
        <w:pStyle w:val="Compact"/>
        <w:numPr>
          <w:ilvl w:val="1"/>
          <w:numId w:val="1012"/>
        </w:numPr>
      </w:pPr>
      <w:r>
        <w:t xml:space="preserve">Knowledge base creation + document upload UI</w:t>
      </w:r>
    </w:p>
    <w:p>
      <w:pPr>
        <w:pStyle w:val="Compact"/>
        <w:numPr>
          <w:ilvl w:val="1"/>
          <w:numId w:val="1012"/>
        </w:numPr>
      </w:pPr>
      <w:r>
        <w:t xml:space="preserve">GHL Location creation (or link to existing)</w:t>
      </w:r>
    </w:p>
    <w:p>
      <w:pPr>
        <w:pStyle w:val="Compact"/>
        <w:numPr>
          <w:ilvl w:val="1"/>
          <w:numId w:val="1012"/>
        </w:numPr>
      </w:pPr>
      <w:r>
        <w:t xml:space="preserve">Attorney roster configuration</w:t>
      </w:r>
    </w:p>
    <w:p>
      <w:pPr>
        <w:pStyle w:val="Compact"/>
        <w:numPr>
          <w:ilvl w:val="1"/>
          <w:numId w:val="1012"/>
        </w:numPr>
      </w:pPr>
      <w:r>
        <w:t xml:space="preserve">Calendar ID linking</w:t>
      </w:r>
    </w:p>
    <w:p>
      <w:pPr>
        <w:pStyle w:val="Compact"/>
        <w:numPr>
          <w:ilvl w:val="1"/>
          <w:numId w:val="1012"/>
        </w:numPr>
      </w:pPr>
      <w:r>
        <w:t xml:space="preserve">Retainer template upload and field mapping</w:t>
      </w:r>
    </w:p>
    <w:p>
      <w:pPr>
        <w:pStyle w:val="Compact"/>
        <w:numPr>
          <w:ilvl w:val="1"/>
          <w:numId w:val="1012"/>
        </w:numPr>
      </w:pPr>
      <w:r>
        <w:t xml:space="preserve">E-sign provider selection + API key entry</w:t>
      </w:r>
    </w:p>
    <w:p>
      <w:pPr>
        <w:pStyle w:val="Compact"/>
        <w:numPr>
          <w:ilvl w:val="1"/>
          <w:numId w:val="1012"/>
        </w:numPr>
      </w:pPr>
      <w:r>
        <w:t xml:space="preserve">Widget embed code generation (copy-paste ready)</w:t>
      </w:r>
    </w:p>
    <w:p>
      <w:pPr>
        <w:pStyle w:val="Compact"/>
        <w:numPr>
          <w:ilvl w:val="0"/>
          <w:numId w:val="1011"/>
        </w:numPr>
      </w:pPr>
      <w:r>
        <w:t xml:space="preserve">☐ Firm isolation audit: confirm no cross-tenant data leakage at all layers</w:t>
      </w:r>
    </w:p>
    <w:p>
      <w:pPr>
        <w:pStyle w:val="Compact"/>
        <w:numPr>
          <w:ilvl w:val="0"/>
          <w:numId w:val="1011"/>
        </w:numPr>
      </w:pPr>
      <w:r>
        <w:t xml:space="preserve">☐ Per-firm widget customization: concierge name, voice, persona, color scheme, greeting</w:t>
      </w:r>
    </w:p>
    <w:p>
      <w:pPr>
        <w:pStyle w:val="Compact"/>
        <w:numPr>
          <w:ilvl w:val="0"/>
          <w:numId w:val="1011"/>
        </w:numPr>
      </w:pPr>
      <w:r>
        <w:t xml:space="preserve">☐ Per-firm qualification question library (configurable overrides on base templates)</w:t>
      </w:r>
    </w:p>
    <w:p>
      <w:pPr>
        <w:pStyle w:val="Compact"/>
        <w:numPr>
          <w:ilvl w:val="0"/>
          <w:numId w:val="1011"/>
        </w:numPr>
      </w:pPr>
      <w:r>
        <w:t xml:space="preserve">☐ Per-firm disqualification rules</w:t>
      </w:r>
    </w:p>
    <w:p>
      <w:pPr>
        <w:pStyle w:val="Compact"/>
        <w:numPr>
          <w:ilvl w:val="0"/>
          <w:numId w:val="1011"/>
        </w:numPr>
      </w:pPr>
      <w:r>
        <w:t xml:space="preserve">☐ Billing integration foundation (Stripe per-firm subscription)</w:t>
      </w:r>
    </w:p>
    <w:p>
      <w:pPr>
        <w:pStyle w:val="Compact"/>
        <w:numPr>
          <w:ilvl w:val="0"/>
          <w:numId w:val="1011"/>
        </w:numPr>
      </w:pPr>
      <w:r>
        <w:t xml:space="preserve">☐ Analytics page: lead volume, qualification rate, retainer conversion, booking rate</w:t>
      </w:r>
    </w:p>
    <w:p>
      <w:pPr>
        <w:pStyle w:val="FirstParagraph"/>
      </w:pPr>
      <w:r>
        <w:rPr>
          <w:b/>
          <w:bCs/>
        </w:rPr>
        <w:t xml:space="preserve">Definition of done:</w:t>
      </w:r>
      <w:r>
        <w:t xml:space="preserve"> </w:t>
      </w:r>
      <w:r>
        <w:t xml:space="preserve">Second firm onboards via admin portal; their widget works end-to-end; their data is completely isolated; no engineering involvement beyond initial portal deployment.</w:t>
      </w:r>
    </w:p>
    <w:p>
      <w:r>
        <w:pict>
          <v:rect style="width:0;height:1.5pt" o:hralign="center" o:hrstd="t" o:hr="t"/>
        </w:pict>
      </w:r>
    </w:p>
    <w:bookmarkEnd w:id="95"/>
    <w:bookmarkStart w:id="96" w:name="phase-7-mobile-app-weeks-1622"/>
    <w:p>
      <w:pPr>
        <w:pStyle w:val="Heading3"/>
      </w:pPr>
      <w:r>
        <w:t xml:space="preserve">Phase 7: Mobile App (Weeks 16–22)</w:t>
      </w:r>
    </w:p>
    <w:p>
      <w:pPr>
        <w:pStyle w:val="FirstParagraph"/>
      </w:pPr>
      <w:r>
        <w:rPr>
          <w:b/>
          <w:bCs/>
        </w:rPr>
        <w:t xml:space="preserve">Goal:</w:t>
      </w:r>
      <w:r>
        <w:t xml:space="preserve"> </w:t>
      </w:r>
      <w:r>
        <w:t xml:space="preserve">iOS and Android app for 24/7 mobile access and attorney push notifications.</w:t>
      </w:r>
    </w:p>
    <w:p>
      <w:pPr>
        <w:pStyle w:val="BodyText"/>
      </w:pPr>
      <w:r>
        <w:rPr>
          <w:b/>
          <w:bCs/>
        </w:rPr>
        <w:t xml:space="preserve">Deliverables:</w:t>
      </w:r>
    </w:p>
    <w:p>
      <w:pPr>
        <w:pStyle w:val="Compact"/>
        <w:numPr>
          <w:ilvl w:val="0"/>
          <w:numId w:val="1013"/>
        </w:numPr>
      </w:pPr>
      <w:r>
        <w:t xml:space="preserve">☐ React Native (Expo) scaffold</w:t>
      </w:r>
    </w:p>
    <w:p>
      <w:pPr>
        <w:pStyle w:val="Compact"/>
        <w:numPr>
          <w:ilvl w:val="0"/>
          <w:numId w:val="1013"/>
        </w:numPr>
      </w:pPr>
      <w:r>
        <w:t xml:space="preserve">☐ Athena Widget SDK: React Native component or WebView bridge</w:t>
      </w:r>
    </w:p>
    <w:p>
      <w:pPr>
        <w:pStyle w:val="Compact"/>
        <w:numPr>
          <w:ilvl w:val="0"/>
          <w:numId w:val="1013"/>
        </w:numPr>
      </w:pPr>
      <w:r>
        <w:t xml:space="preserve">☐ Push notifications: Firebase Cloud Messaging (FCM) — lead alerts to attorneys</w:t>
      </w:r>
    </w:p>
    <w:p>
      <w:pPr>
        <w:pStyle w:val="Compact"/>
        <w:numPr>
          <w:ilvl w:val="0"/>
          <w:numId w:val="1013"/>
        </w:numPr>
      </w:pPr>
      <w:r>
        <w:t xml:space="preserve">☐ Lead receives push if retainer unsigned (alternative to SMS)</w:t>
      </w:r>
    </w:p>
    <w:p>
      <w:pPr>
        <w:pStyle w:val="Compact"/>
        <w:numPr>
          <w:ilvl w:val="0"/>
          <w:numId w:val="1013"/>
        </w:numPr>
      </w:pPr>
      <w:r>
        <w:t xml:space="preserve">☐ White-label build system: firm-branded app name, colors, icon</w:t>
      </w:r>
    </w:p>
    <w:p>
      <w:pPr>
        <w:pStyle w:val="Compact"/>
        <w:numPr>
          <w:ilvl w:val="0"/>
          <w:numId w:val="1013"/>
        </w:numPr>
      </w:pPr>
      <w:r>
        <w:t xml:space="preserve">☐ Deep links: retainer SMS link opens app if installed</w:t>
      </w:r>
    </w:p>
    <w:p>
      <w:pPr>
        <w:pStyle w:val="Compact"/>
        <w:numPr>
          <w:ilvl w:val="0"/>
          <w:numId w:val="1013"/>
        </w:numPr>
      </w:pPr>
      <w:r>
        <w:t xml:space="preserve">☐ Biometric auth for attorney/admin view</w:t>
      </w:r>
    </w:p>
    <w:p>
      <w:pPr>
        <w:pStyle w:val="Compact"/>
        <w:numPr>
          <w:ilvl w:val="0"/>
          <w:numId w:val="1013"/>
        </w:numPr>
      </w:pPr>
      <w:r>
        <w:t xml:space="preserve">☐ Offline state handling: queue calls for connectivity restore</w:t>
      </w:r>
    </w:p>
    <w:p>
      <w:pPr>
        <w:pStyle w:val="Compact"/>
        <w:numPr>
          <w:ilvl w:val="0"/>
          <w:numId w:val="1013"/>
        </w:numPr>
      </w:pPr>
      <w:r>
        <w:t xml:space="preserve">☐ App Store + Google Play submission</w:t>
      </w:r>
    </w:p>
    <w:p>
      <w:r>
        <w:pict>
          <v:rect style="width:0;height:1.5pt" o:hralign="center" o:hrstd="t" o:hr="t"/>
        </w:pict>
      </w:r>
    </w:p>
    <w:bookmarkEnd w:id="96"/>
    <w:bookmarkStart w:id="97" w:name="X045320c1ae08fa8df8cbbd32db9968ac86affbf"/>
    <w:p>
      <w:pPr>
        <w:pStyle w:val="Heading3"/>
      </w:pPr>
      <w:r>
        <w:t xml:space="preserve">Phase 8: Analytics Dashboard + Verification Pipeline (Weeks 20–28)</w:t>
      </w:r>
    </w:p>
    <w:p>
      <w:pPr>
        <w:pStyle w:val="FirstParagraph"/>
      </w:pPr>
      <w:r>
        <w:rPr>
          <w:b/>
          <w:bCs/>
        </w:rPr>
        <w:t xml:space="preserve">Goal:</w:t>
      </w:r>
      <w:r>
        <w:t xml:space="preserve"> </w:t>
      </w:r>
      <w:r>
        <w:t xml:space="preserve">Full pipeline visibility for firms + verification intelligence for high-value cases.</w:t>
      </w:r>
    </w:p>
    <w:p>
      <w:pPr>
        <w:pStyle w:val="BodyText"/>
      </w:pPr>
      <w:r>
        <w:rPr>
          <w:b/>
          <w:bCs/>
        </w:rPr>
        <w:t xml:space="preserve">Analytics Dashboard Deliverables:</w:t>
      </w:r>
      <w:r>
        <w:t xml:space="preserve"> </w:t>
      </w:r>
      <w:r>
        <w:t xml:space="preserve">- [ ] Lead volume by practice area, state, time period</w:t>
      </w:r>
      <w:r>
        <w:t xml:space="preserve"> </w:t>
      </w:r>
      <w:r>
        <w:t xml:space="preserve">- [ ] Qualification rate (widget conversations → qualified leads)</w:t>
      </w:r>
      <w:r>
        <w:t xml:space="preserve"> </w:t>
      </w:r>
      <w:r>
        <w:t xml:space="preserve">- [ ] Retainer conversion rate (qualified → signed)</w:t>
      </w:r>
      <w:r>
        <w:t xml:space="preserve"> </w:t>
      </w:r>
      <w:r>
        <w:t xml:space="preserve">- [ ] Booking rate (qualified → appointment booked)</w:t>
      </w:r>
      <w:r>
        <w:t xml:space="preserve"> </w:t>
      </w:r>
      <w:r>
        <w:t xml:space="preserve">- [ ] Average time: widget click → signed retainer (target: &lt; 5 minutes for ideal flow)</w:t>
      </w:r>
      <w:r>
        <w:t xml:space="preserve"> </w:t>
      </w:r>
      <w:r>
        <w:t xml:space="preserve">- [ ] Attorney utilization by practice area</w:t>
      </w:r>
      <w:r>
        <w:t xml:space="preserve"> </w:t>
      </w:r>
      <w:r>
        <w:t xml:space="preserve">- [ ] GHL pipeline funnel visualization</w:t>
      </w:r>
    </w:p>
    <w:p>
      <w:pPr>
        <w:pStyle w:val="BodyText"/>
      </w:pPr>
      <w:r>
        <w:rPr>
          <w:b/>
          <w:bCs/>
        </w:rPr>
        <w:t xml:space="preserve">Verification Pipeline Deliverables:</w:t>
      </w:r>
      <w:r>
        <w:t xml:space="preserve"> </w:t>
      </w:r>
      <w:r>
        <w:t xml:space="preserve">- [ ] Gate 1 (free, immediate): duplicate check, conflict check, SOL calculation</w:t>
      </w:r>
      <w:r>
        <w:t xml:space="preserve"> </w:t>
      </w:r>
      <w:r>
        <w:t xml:space="preserve">- [ ] Gate 2 (low cost): ID verification (Persona/Jumio); insurance verification (Verisk)</w:t>
      </w:r>
      <w:r>
        <w:t xml:space="preserve"> </w:t>
      </w:r>
      <w:r>
        <w:t xml:space="preserve">- [ ] Gate 3 (medium cost, post-qualification): police report (LexisNexis/CrashDocs) — PI only</w:t>
      </w:r>
      <w:r>
        <w:t xml:space="preserve"> </w:t>
      </w:r>
      <w:r>
        <w:t xml:space="preserve">- [ ] Gate 4 (post-retainer): medical records request (Ciox/Datavant) — PI only</w:t>
      </w:r>
      <w:r>
        <w:t xml:space="preserve"> </w:t>
      </w:r>
      <w:r>
        <w:t xml:space="preserve">- [ ] Connector framework: pluggable provider adapters (user picks provider per category)</w:t>
      </w:r>
      <w:r>
        <w:t xml:space="preserve"> </w:t>
      </w:r>
      <w:r>
        <w:t xml:space="preserve">- [ ] Per-lead cost cap enforcement; monthly budget alerts</w:t>
      </w:r>
      <w:r>
        <w:t xml:space="preserve"> </w:t>
      </w:r>
      <w:r>
        <w:t xml:space="preserve">- [ ] Quality score threshold per gate (configurable)</w:t>
      </w:r>
      <w:r>
        <w:t xml:space="preserve"> </w:t>
      </w:r>
      <w:r>
        <w:t xml:space="preserve">- [ ] Outbound campaigns: Athena Campaigns API, unsigned retainer follow-up, missed appointment re-engage</w:t>
      </w:r>
    </w:p>
    <w:p>
      <w:r>
        <w:pict>
          <v:rect style="width:0;height:1.5pt" o:hralign="center" o:hrstd="t" o:hr="t"/>
        </w:pict>
      </w:r>
    </w:p>
    <w:bookmarkEnd w:id="97"/>
    <w:bookmarkEnd w:id="98"/>
    <w:bookmarkStart w:id="105" w:name="technical-architecture"/>
    <w:p>
      <w:pPr>
        <w:pStyle w:val="Heading2"/>
      </w:pPr>
      <w:r>
        <w:t xml:space="preserve">9. Technical Architecture</w:t>
      </w:r>
    </w:p>
    <w:bookmarkStart w:id="99" w:name="monorepo-structure"/>
    <w:p>
      <w:pPr>
        <w:pStyle w:val="Heading3"/>
      </w:pPr>
      <w:r>
        <w:t xml:space="preserve">9.1 Monorepo Structure</w:t>
      </w:r>
    </w:p>
    <w:p>
      <w:pPr>
        <w:pStyle w:val="SourceCode"/>
      </w:pPr>
      <w:r>
        <w:rPr>
          <w:rStyle w:val="VerbatimChar"/>
        </w:rPr>
        <w:t xml:space="preserve">legal-concierge/</w:t>
      </w:r>
      <w:r>
        <w:br/>
      </w:r>
      <w:r>
        <w:rPr>
          <w:rStyle w:val="VerbatimChar"/>
        </w:rPr>
        <w:t xml:space="preserve">├── apps/</w:t>
      </w:r>
      <w:r>
        <w:br/>
      </w:r>
      <w:r>
        <w:rPr>
          <w:rStyle w:val="VerbatimChar"/>
        </w:rPr>
        <w:t xml:space="preserve">│   ├── api/                    # Node.js/Fastify — Google Cloud Run</w:t>
      </w:r>
      <w:r>
        <w:br/>
      </w:r>
      <w:r>
        <w:rPr>
          <w:rStyle w:val="VerbatimChar"/>
        </w:rPr>
        <w:t xml:space="preserve">│   │   ├── src/</w:t>
      </w:r>
      <w:r>
        <w:br/>
      </w:r>
      <w:r>
        <w:rPr>
          <w:rStyle w:val="VerbatimChar"/>
        </w:rPr>
        <w:t xml:space="preserve">│   │   │   ├── routes/         # Express/Fastify route handlers</w:t>
      </w:r>
      <w:r>
        <w:br/>
      </w:r>
      <w:r>
        <w:rPr>
          <w:rStyle w:val="VerbatimChar"/>
        </w:rPr>
        <w:t xml:space="preserve">│   │   │   ├── services/       # Business logic services</w:t>
      </w:r>
      <w:r>
        <w:br/>
      </w:r>
      <w:r>
        <w:rPr>
          <w:rStyle w:val="VerbatimChar"/>
        </w:rPr>
        <w:t xml:space="preserve">│   │   │   │   ├── intake/     # IntakeOrchestrator, TemplateEngine, QualificationEngine</w:t>
      </w:r>
      <w:r>
        <w:br/>
      </w:r>
      <w:r>
        <w:rPr>
          <w:rStyle w:val="VerbatimChar"/>
        </w:rPr>
        <w:t xml:space="preserve">│   │   │   │   ├── ghl/        # GHL integration service</w:t>
      </w:r>
      <w:r>
        <w:br/>
      </w:r>
      <w:r>
        <w:rPr>
          <w:rStyle w:val="VerbatimChar"/>
        </w:rPr>
        <w:t xml:space="preserve">│   │   │   │   ├── athena/     # Athena integration service</w:t>
      </w:r>
      <w:r>
        <w:br/>
      </w:r>
      <w:r>
        <w:rPr>
          <w:rStyle w:val="VerbatimChar"/>
        </w:rPr>
        <w:t xml:space="preserve">│   │   │   │   ├── esign/      # E-sign service (pluggable: HelloSign, DocuSign)</w:t>
      </w:r>
      <w:r>
        <w:br/>
      </w:r>
      <w:r>
        <w:rPr>
          <w:rStyle w:val="VerbatimChar"/>
        </w:rPr>
        <w:t xml:space="preserve">│   │   │   │   ├── booking/    # BookingOrchestrator</w:t>
      </w:r>
      <w:r>
        <w:br/>
      </w:r>
      <w:r>
        <w:rPr>
          <w:rStyle w:val="VerbatimChar"/>
        </w:rPr>
        <w:t xml:space="preserve">│   │   │   │   └── retainer/   # RetainerOrchestrator</w:t>
      </w:r>
      <w:r>
        <w:br/>
      </w:r>
      <w:r>
        <w:rPr>
          <w:rStyle w:val="VerbatimChar"/>
        </w:rPr>
        <w:t xml:space="preserve">│   │   │   ├── webhooks/       # Webhook receivers: /webhooks/athena/*, /webhooks/ghl/*, /webhooks/esign/*</w:t>
      </w:r>
      <w:r>
        <w:br/>
      </w:r>
      <w:r>
        <w:rPr>
          <w:rStyle w:val="VerbatimChar"/>
        </w:rPr>
        <w:t xml:space="preserve">│   │   │   ├── middleware/     # Auth, tenant resolution, rate limiting</w:t>
      </w:r>
      <w:r>
        <w:br/>
      </w:r>
      <w:r>
        <w:rPr>
          <w:rStyle w:val="VerbatimChar"/>
        </w:rPr>
        <w:t xml:space="preserve">│   │   │   └── db/             # Query layer (Drizzle ORM)</w:t>
      </w:r>
      <w:r>
        <w:br/>
      </w:r>
      <w:r>
        <w:rPr>
          <w:rStyle w:val="VerbatimChar"/>
        </w:rPr>
        <w:t xml:space="preserve">│   │   └── Dockerfile</w:t>
      </w:r>
      <w:r>
        <w:br/>
      </w:r>
      <w:r>
        <w:rPr>
          <w:rStyle w:val="VerbatimChar"/>
        </w:rPr>
        <w:t xml:space="preserve">│   │</w:t>
      </w:r>
      <w:r>
        <w:br/>
      </w:r>
      <w:r>
        <w:rPr>
          <w:rStyle w:val="VerbatimChar"/>
        </w:rPr>
        <w:t xml:space="preserve">│   ├── web/                    # Next.js 15 — admin portal (Cloud Run or Vercel)</w:t>
      </w:r>
      <w:r>
        <w:br/>
      </w:r>
      <w:r>
        <w:rPr>
          <w:rStyle w:val="VerbatimChar"/>
        </w:rPr>
        <w:t xml:space="preserve">│   │   ├── app/                # App Router</w:t>
      </w:r>
      <w:r>
        <w:br/>
      </w:r>
      <w:r>
        <w:rPr>
          <w:rStyle w:val="VerbatimChar"/>
        </w:rPr>
        <w:t xml:space="preserve">│   │   │   ├── (admin)/        # Admin portal: firm management, analytics</w:t>
      </w:r>
      <w:r>
        <w:br/>
      </w:r>
      <w:r>
        <w:rPr>
          <w:rStyle w:val="VerbatimChar"/>
        </w:rPr>
        <w:t xml:space="preserve">│   │   │   └── (onboarding)/   # Firm onboarding wizard</w:t>
      </w:r>
      <w:r>
        <w:br/>
      </w:r>
      <w:r>
        <w:rPr>
          <w:rStyle w:val="VerbatimChar"/>
        </w:rPr>
        <w:t xml:space="preserve">│   │   └── Dockerfile</w:t>
      </w:r>
      <w:r>
        <w:br/>
      </w:r>
      <w:r>
        <w:rPr>
          <w:rStyle w:val="VerbatimChar"/>
        </w:rPr>
        <w:t xml:space="preserve">│   │</w:t>
      </w:r>
      <w:r>
        <w:br/>
      </w:r>
      <w:r>
        <w:rPr>
          <w:rStyle w:val="VerbatimChar"/>
        </w:rPr>
        <w:t xml:space="preserve">│   ├── widget-sdk/             # Standalone &lt;script&gt; loader (vanilla TypeScript, ~2KB)</w:t>
      </w:r>
      <w:r>
        <w:br/>
      </w:r>
      <w:r>
        <w:rPr>
          <w:rStyle w:val="VerbatimChar"/>
        </w:rPr>
        <w:t xml:space="preserve">│   │   ├── src/</w:t>
      </w:r>
      <w:r>
        <w:br/>
      </w:r>
      <w:r>
        <w:rPr>
          <w:rStyle w:val="VerbatimChar"/>
        </w:rPr>
        <w:t xml:space="preserve">│   │   │   ├── loader.ts       # The 2KB loader: reads data-*, creates iframe, postMessage bridge</w:t>
      </w:r>
      <w:r>
        <w:br/>
      </w:r>
      <w:r>
        <w:rPr>
          <w:rStyle w:val="VerbatimChar"/>
        </w:rPr>
        <w:t xml:space="preserve">│   │   │   └── widget/         # Widget app inside iframe (Preact, ~100-150KB gzip)</w:t>
      </w:r>
      <w:r>
        <w:br/>
      </w:r>
      <w:r>
        <w:rPr>
          <w:rStyle w:val="VerbatimChar"/>
        </w:rPr>
        <w:t xml:space="preserve">│   │   │       ├── components/</w:t>
      </w:r>
      <w:r>
        <w:br/>
      </w:r>
      <w:r>
        <w:rPr>
          <w:rStyle w:val="VerbatimChar"/>
        </w:rPr>
        <w:t xml:space="preserve">│   │   │       │   ├── Launcher.tsx        # Bubble (desktop) / bar (mobile)</w:t>
      </w:r>
      <w:r>
        <w:br/>
      </w:r>
      <w:r>
        <w:rPr>
          <w:rStyle w:val="VerbatimChar"/>
        </w:rPr>
        <w:t xml:space="preserve">│   │   │       │   ├── Panel.tsx           # Expanding panel with voice/text</w:t>
      </w:r>
      <w:r>
        <w:br/>
      </w:r>
      <w:r>
        <w:rPr>
          <w:rStyle w:val="VerbatimChar"/>
        </w:rPr>
        <w:t xml:space="preserve">│   │   │       │   ├── TranscriptView.tsx  # Real-time transcript display</w:t>
      </w:r>
      <w:r>
        <w:br/>
      </w:r>
      <w:r>
        <w:rPr>
          <w:rStyle w:val="VerbatimChar"/>
        </w:rPr>
        <w:t xml:space="preserve">│   │   │       │   ├── MilestoneBar.tsx    # Progress bar (template-driven)</w:t>
      </w:r>
      <w:r>
        <w:br/>
      </w:r>
      <w:r>
        <w:rPr>
          <w:rStyle w:val="VerbatimChar"/>
        </w:rPr>
        <w:t xml:space="preserve">│   │   │       │   ├── VoiceControls.tsx   # Mic button, waveform, speaking indicator</w:t>
      </w:r>
      <w:r>
        <w:br/>
      </w:r>
      <w:r>
        <w:rPr>
          <w:rStyle w:val="VerbatimChar"/>
        </w:rPr>
        <w:t xml:space="preserve">│   │   │       │   ├── SlotPicker.tsx      # 3 calendar slots</w:t>
      </w:r>
      <w:r>
        <w:br/>
      </w:r>
      <w:r>
        <w:rPr>
          <w:rStyle w:val="VerbatimChar"/>
        </w:rPr>
        <w:t xml:space="preserve">│   │   │       │   └── RetainerStatus.tsx  # Retainer dispatched / signed confirmation</w:t>
      </w:r>
      <w:r>
        <w:br/>
      </w:r>
      <w:r>
        <w:rPr>
          <w:rStyle w:val="VerbatimChar"/>
        </w:rPr>
        <w:t xml:space="preserve">│   │   │       └── hooks/</w:t>
      </w:r>
      <w:r>
        <w:br/>
      </w:r>
      <w:r>
        <w:rPr>
          <w:rStyle w:val="VerbatimChar"/>
        </w:rPr>
        <w:t xml:space="preserve">│   │   │           ├── useAthenaSession.ts # WebRTC voice session via Athena SDK</w:t>
      </w:r>
      <w:r>
        <w:br/>
      </w:r>
      <w:r>
        <w:rPr>
          <w:rStyle w:val="VerbatimChar"/>
        </w:rPr>
        <w:t xml:space="preserve">│   │   │           ├── useMilestones.ts    # SSE subscription for milestone events</w:t>
      </w:r>
      <w:r>
        <w:br/>
      </w:r>
      <w:r>
        <w:rPr>
          <w:rStyle w:val="VerbatimChar"/>
        </w:rPr>
        <w:t xml:space="preserve">│   │   │           └── useTranscript.ts    # SSE subscription for real-time transcript</w:t>
      </w:r>
      <w:r>
        <w:br/>
      </w:r>
      <w:r>
        <w:rPr>
          <w:rStyle w:val="VerbatimChar"/>
        </w:rPr>
        <w:t xml:space="preserve">│   │   └── vite.config.ts</w:t>
      </w:r>
      <w:r>
        <w:br/>
      </w:r>
      <w:r>
        <w:rPr>
          <w:rStyle w:val="VerbatimChar"/>
        </w:rPr>
        <w:t xml:space="preserve">│   │</w:t>
      </w:r>
      <w:r>
        <w:br/>
      </w:r>
      <w:r>
        <w:rPr>
          <w:rStyle w:val="VerbatimChar"/>
        </w:rPr>
        <w:t xml:space="preserve">│   └── mobile/                 # React Native (Expo)</w:t>
      </w:r>
      <w:r>
        <w:br/>
      </w:r>
      <w:r>
        <w:rPr>
          <w:rStyle w:val="VerbatimChar"/>
        </w:rPr>
        <w:t xml:space="preserve">│</w:t>
      </w:r>
      <w:r>
        <w:br/>
      </w:r>
      <w:r>
        <w:rPr>
          <w:rStyle w:val="VerbatimChar"/>
        </w:rPr>
        <w:t xml:space="preserve">├── packages/</w:t>
      </w:r>
      <w:r>
        <w:br/>
      </w:r>
      <w:r>
        <w:rPr>
          <w:rStyle w:val="VerbatimChar"/>
        </w:rPr>
        <w:t xml:space="preserve">│   ├── shared-types/           # TypeScript interfaces: Firm, Lead, Template, Milestone, etc.</w:t>
      </w:r>
      <w:r>
        <w:br/>
      </w:r>
      <w:r>
        <w:rPr>
          <w:rStyle w:val="VerbatimChar"/>
        </w:rPr>
        <w:t xml:space="preserve">│   ├── ghl-client/             # Typed GHL API client</w:t>
      </w:r>
      <w:r>
        <w:br/>
      </w:r>
      <w:r>
        <w:rPr>
          <w:rStyle w:val="VerbatimChar"/>
        </w:rPr>
        <w:t xml:space="preserve">│   ├── athena-client/          # Typed Athena API client</w:t>
      </w:r>
      <w:r>
        <w:br/>
      </w:r>
      <w:r>
        <w:rPr>
          <w:rStyle w:val="VerbatimChar"/>
        </w:rPr>
        <w:t xml:space="preserve">│   ├── esign-client/           # Pluggable e-sign interface (HelloSign, DocuSign adapters)</w:t>
      </w:r>
      <w:r>
        <w:br/>
      </w:r>
      <w:r>
        <w:rPr>
          <w:rStyle w:val="VerbatimChar"/>
        </w:rPr>
        <w:t xml:space="preserve">│   ├── template-engine/        # Template loader, validator, executor</w:t>
      </w:r>
      <w:r>
        <w:br/>
      </w:r>
      <w:r>
        <w:rPr>
          <w:rStyle w:val="VerbatimChar"/>
        </w:rPr>
        <w:t xml:space="preserve">│   └── db/                     # Drizzle ORM schema + migrations (PostgreSQL)</w:t>
      </w:r>
      <w:r>
        <w:br/>
      </w:r>
      <w:r>
        <w:rPr>
          <w:rStyle w:val="VerbatimChar"/>
        </w:rPr>
        <w:t xml:space="preserve">│</w:t>
      </w:r>
      <w:r>
        <w:br/>
      </w:r>
      <w:r>
        <w:rPr>
          <w:rStyle w:val="VerbatimChar"/>
        </w:rPr>
        <w:t xml:space="preserve">├── infrastructure/</w:t>
      </w:r>
      <w:r>
        <w:br/>
      </w:r>
      <w:r>
        <w:rPr>
          <w:rStyle w:val="VerbatimChar"/>
        </w:rPr>
        <w:t xml:space="preserve">│   ├── terraform/              # Cloud Run, Cloud SQL, Redis, Secret Manager, GCS</w:t>
      </w:r>
      <w:r>
        <w:br/>
      </w:r>
      <w:r>
        <w:rPr>
          <w:rStyle w:val="VerbatimChar"/>
        </w:rPr>
        <w:t xml:space="preserve">│   └── docker/                 # Dockerfiles per app</w:t>
      </w:r>
      <w:r>
        <w:br/>
      </w:r>
      <w:r>
        <w:rPr>
          <w:rStyle w:val="VerbatimChar"/>
        </w:rPr>
        <w:t xml:space="preserve">│</w:t>
      </w:r>
      <w:r>
        <w:br/>
      </w:r>
      <w:r>
        <w:rPr>
          <w:rStyle w:val="VerbatimChar"/>
        </w:rPr>
        <w:t xml:space="preserve">├── turbo.json</w:t>
      </w:r>
      <w:r>
        <w:br/>
      </w:r>
      <w:r>
        <w:rPr>
          <w:rStyle w:val="VerbatimChar"/>
        </w:rPr>
        <w:t xml:space="preserve">└── package.json</w:t>
      </w:r>
    </w:p>
    <w:bookmarkEnd w:id="99"/>
    <w:bookmarkStart w:id="100" w:name="technology-stack"/>
    <w:p>
      <w:pPr>
        <w:pStyle w:val="Heading3"/>
      </w:pPr>
      <w:r>
        <w:t xml:space="preserve">9.2 Technology Stack</w:t>
      </w:r>
    </w:p>
    <w:tbl>
      <w:tblPr>
        <w:tblStyle w:val="Table"/>
        <w:tblW w:type="pct" w:w="5000"/>
        <w:jc w:val="left"/>
        <w:tblLayout w:type="fixed"/>
        <w:tblLook w:firstRow="1" w:lastRow="0" w:firstColumn="0" w:lastColumn="0" w:noHBand="0" w:noVBand="0" w:val="0020"/>
      </w:tblPr>
      <w:tblGrid>
        <w:gridCol w:w="1911"/>
        <w:gridCol w:w="3004"/>
        <w:gridCol w:w="3004"/>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Widget loader</w:t>
            </w:r>
          </w:p>
        </w:tc>
        <w:tc>
          <w:tcPr/>
          <w:p>
            <w:pPr>
              <w:pStyle w:val="Compact"/>
              <w:jc w:val="left"/>
            </w:pPr>
            <w:r>
              <w:t xml:space="preserve">Vanilla TypeScript (IIFE)</w:t>
            </w:r>
          </w:p>
        </w:tc>
        <w:tc>
          <w:tcPr/>
          <w:p>
            <w:pPr>
              <w:pStyle w:val="Compact"/>
              <w:jc w:val="left"/>
            </w:pPr>
            <w:r>
              <w:t xml:space="preserve">No framework = 2KB loader; iframe isolates widget from host page</w:t>
            </w:r>
          </w:p>
        </w:tc>
      </w:tr>
      <w:tr>
        <w:tc>
          <w:tcPr/>
          <w:p>
            <w:pPr>
              <w:pStyle w:val="Compact"/>
              <w:jc w:val="left"/>
            </w:pPr>
            <w:r>
              <w:t xml:space="preserve">Widget UI</w:t>
            </w:r>
          </w:p>
        </w:tc>
        <w:tc>
          <w:tcPr/>
          <w:p>
            <w:pPr>
              <w:pStyle w:val="Compact"/>
              <w:jc w:val="left"/>
            </w:pPr>
            <w:r>
              <w:t xml:space="preserve">Preact (~3KB) + TypeScript</w:t>
            </w:r>
          </w:p>
        </w:tc>
        <w:tc>
          <w:tcPr/>
          <w:p>
            <w:pPr>
              <w:pStyle w:val="Compact"/>
              <w:jc w:val="left"/>
            </w:pPr>
            <w:r>
              <w:t xml:space="preserve">Preact core is 3KB vs React’s 40–50KB; React-compatible API</w:t>
            </w:r>
          </w:p>
        </w:tc>
      </w:tr>
      <w:tr>
        <w:tc>
          <w:tcPr/>
          <w:p>
            <w:pPr>
              <w:pStyle w:val="Compact"/>
              <w:jc w:val="left"/>
            </w:pPr>
            <w:r>
              <w:t xml:space="preserve">Admin portal</w:t>
            </w:r>
          </w:p>
        </w:tc>
        <w:tc>
          <w:tcPr/>
          <w:p>
            <w:pPr>
              <w:pStyle w:val="Compact"/>
              <w:jc w:val="left"/>
            </w:pPr>
            <w:r>
              <w:t xml:space="preserve">Next.js 15 (App Router)</w:t>
            </w:r>
          </w:p>
        </w:tc>
        <w:tc>
          <w:tcPr/>
          <w:p>
            <w:pPr>
              <w:pStyle w:val="Compact"/>
              <w:jc w:val="left"/>
            </w:pPr>
            <w:r>
              <w:t xml:space="preserve">SSR for law firm marketing pages (SEO); Server Actions for admin forms</w:t>
            </w:r>
          </w:p>
        </w:tc>
      </w:tr>
      <w:tr>
        <w:tc>
          <w:tcPr/>
          <w:p>
            <w:pPr>
              <w:pStyle w:val="Compact"/>
              <w:jc w:val="left"/>
            </w:pPr>
            <w:r>
              <w:t xml:space="preserve">API</w:t>
            </w:r>
          </w:p>
        </w:tc>
        <w:tc>
          <w:tcPr/>
          <w:p>
            <w:pPr>
              <w:pStyle w:val="Compact"/>
              <w:jc w:val="left"/>
            </w:pPr>
            <w:r>
              <w:t xml:space="preserve">Node.js + Fastify</w:t>
            </w:r>
          </w:p>
        </w:tc>
        <w:tc>
          <w:tcPr/>
          <w:p>
            <w:pPr>
              <w:pStyle w:val="Compact"/>
              <w:jc w:val="left"/>
            </w:pPr>
            <w:r>
              <w:t xml:space="preserve">Fast, lightweight, TypeScript-native</w:t>
            </w:r>
          </w:p>
        </w:tc>
      </w:tr>
      <w:tr>
        <w:tc>
          <w:tcPr/>
          <w:p>
            <w:pPr>
              <w:pStyle w:val="Compact"/>
              <w:jc w:val="left"/>
            </w:pPr>
            <w:r>
              <w:t xml:space="preserve">ORM</w:t>
            </w:r>
          </w:p>
        </w:tc>
        <w:tc>
          <w:tcPr/>
          <w:p>
            <w:pPr>
              <w:pStyle w:val="Compact"/>
              <w:jc w:val="left"/>
            </w:pPr>
            <w:r>
              <w:t xml:space="preserve">Drizzle ORM</w:t>
            </w:r>
          </w:p>
        </w:tc>
        <w:tc>
          <w:tcPr/>
          <w:p>
            <w:pPr>
              <w:pStyle w:val="Compact"/>
              <w:jc w:val="left"/>
            </w:pPr>
            <w:r>
              <w:t xml:space="preserve">TypeScript-first, excellent PostgreSQL support, no runtime overhead</w:t>
            </w:r>
          </w:p>
        </w:tc>
      </w:tr>
      <w:tr>
        <w:tc>
          <w:tcPr/>
          <w:p>
            <w:pPr>
              <w:pStyle w:val="Compact"/>
              <w:jc w:val="left"/>
            </w:pPr>
            <w:r>
              <w:t xml:space="preserve">Database</w:t>
            </w:r>
          </w:p>
        </w:tc>
        <w:tc>
          <w:tcPr/>
          <w:p>
            <w:pPr>
              <w:pStyle w:val="Compact"/>
              <w:jc w:val="left"/>
            </w:pPr>
            <w:r>
              <w:t xml:space="preserve">PostgreSQL (Cloud SQL)</w:t>
            </w:r>
          </w:p>
        </w:tc>
        <w:tc>
          <w:tcPr/>
          <w:p>
            <w:pPr>
              <w:pStyle w:val="Compact"/>
              <w:jc w:val="left"/>
            </w:pPr>
            <w:r>
              <w:t xml:space="preserve">Relational integrity for multi-tenant data; Row-level Security</w:t>
            </w:r>
          </w:p>
        </w:tc>
      </w:tr>
      <w:tr>
        <w:tc>
          <w:tcPr/>
          <w:p>
            <w:pPr>
              <w:pStyle w:val="Compact"/>
              <w:jc w:val="left"/>
            </w:pPr>
            <w:r>
              <w:t xml:space="preserve">Cache / PubSub</w:t>
            </w:r>
          </w:p>
        </w:tc>
        <w:tc>
          <w:tcPr/>
          <w:p>
            <w:pPr>
              <w:pStyle w:val="Compact"/>
              <w:jc w:val="left"/>
            </w:pPr>
            <w:r>
              <w:t xml:space="preserve">Redis (Cloud Memorystore)</w:t>
            </w:r>
          </w:p>
        </w:tc>
        <w:tc>
          <w:tcPr/>
          <w:p>
            <w:pPr>
              <w:pStyle w:val="Compact"/>
              <w:jc w:val="left"/>
            </w:pPr>
            <w:r>
              <w:t xml:space="preserve">Session state, milestone event bus (namespaced per session)</w:t>
            </w:r>
          </w:p>
        </w:tc>
      </w:tr>
      <w:tr>
        <w:tc>
          <w:tcPr/>
          <w:p>
            <w:pPr>
              <w:pStyle w:val="Compact"/>
              <w:jc w:val="left"/>
            </w:pPr>
            <w:r>
              <w:t xml:space="preserve">Real-time (server→client)</w:t>
            </w:r>
          </w:p>
        </w:tc>
        <w:tc>
          <w:tcPr/>
          <w:p>
            <w:pPr>
              <w:pStyle w:val="Compact"/>
              <w:jc w:val="left"/>
            </w:pPr>
            <w:r>
              <w:t xml:space="preserve">Server-Sent Events (SSE) + Redis pub-sub</w:t>
            </w:r>
          </w:p>
        </w:tc>
        <w:tc>
          <w:tcPr/>
          <w:p>
            <w:pPr>
              <w:pStyle w:val="Compact"/>
              <w:jc w:val="left"/>
            </w:pPr>
            <w:r>
              <w:t xml:space="preserve">Replaces WebSocket; proxy-friendly; auto-reconnect; scales horizontally</w:t>
            </w:r>
          </w:p>
        </w:tc>
      </w:tr>
      <w:tr>
        <w:tc>
          <w:tcPr/>
          <w:p>
            <w:pPr>
              <w:pStyle w:val="Compact"/>
              <w:jc w:val="left"/>
            </w:pPr>
            <w:r>
              <w:t xml:space="preserve">Voice AI</w:t>
            </w:r>
          </w:p>
        </w:tc>
        <w:tc>
          <w:tcPr/>
          <w:p>
            <w:pPr>
              <w:pStyle w:val="Compact"/>
              <w:jc w:val="left"/>
            </w:pPr>
            <w:r>
              <w:t xml:space="preserve">Athena (ConnexUS AI Platform)</w:t>
            </w:r>
          </w:p>
        </w:tc>
        <w:tc>
          <w:tcPr/>
          <w:p>
            <w:pPr>
              <w:pStyle w:val="Compact"/>
              <w:jc w:val="left"/>
            </w:pPr>
            <w:r>
              <w:t xml:space="preserve">Owned platform; WebRTC; configurable voice/LLM; Campaigns API for outbound</w:t>
            </w:r>
          </w:p>
        </w:tc>
      </w:tr>
      <w:tr>
        <w:tc>
          <w:tcPr/>
          <w:p>
            <w:pPr>
              <w:pStyle w:val="Compact"/>
              <w:jc w:val="left"/>
            </w:pPr>
            <w:r>
              <w:t xml:space="preserve">CRM</w:t>
            </w:r>
          </w:p>
        </w:tc>
        <w:tc>
          <w:tcPr/>
          <w:p>
            <w:pPr>
              <w:pStyle w:val="Compact"/>
              <w:jc w:val="left"/>
            </w:pPr>
            <w:r>
              <w:t xml:space="preserve">GoHighLevel API v2</w:t>
            </w:r>
          </w:p>
        </w:tc>
        <w:tc>
          <w:tcPr/>
          <w:p>
            <w:pPr>
              <w:pStyle w:val="Compact"/>
              <w:jc w:val="left"/>
            </w:pPr>
            <w:r>
              <w:t xml:space="preserve">Multi-location; full lifecycle (contacts, pipeline, calendar, SMS, workflows)</w:t>
            </w:r>
          </w:p>
        </w:tc>
      </w:tr>
      <w:tr>
        <w:tc>
          <w:tcPr/>
          <w:p>
            <w:pPr>
              <w:pStyle w:val="Compact"/>
              <w:jc w:val="left"/>
            </w:pPr>
            <w:r>
              <w:t xml:space="preserve">E-signature</w:t>
            </w:r>
          </w:p>
        </w:tc>
        <w:tc>
          <w:tcPr/>
          <w:p>
            <w:pPr>
              <w:pStyle w:val="Compact"/>
              <w:jc w:val="left"/>
            </w:pPr>
            <w:r>
              <w:t xml:space="preserve">HelloSign (default) / DocuSign</w:t>
            </w:r>
          </w:p>
        </w:tc>
        <w:tc>
          <w:tcPr/>
          <w:p>
            <w:pPr>
              <w:pStyle w:val="Compact"/>
              <w:jc w:val="left"/>
            </w:pPr>
            <w:r>
              <w:t xml:space="preserve">ESIGN Act compliant; established audit trail; consumer trust</w:t>
            </w:r>
          </w:p>
        </w:tc>
      </w:tr>
      <w:tr>
        <w:tc>
          <w:tcPr/>
          <w:p>
            <w:pPr>
              <w:pStyle w:val="Compact"/>
              <w:jc w:val="left"/>
            </w:pPr>
            <w:r>
              <w:t xml:space="preserve">Storage</w:t>
            </w:r>
          </w:p>
        </w:tc>
        <w:tc>
          <w:tcPr/>
          <w:p>
            <w:pPr>
              <w:pStyle w:val="Compact"/>
              <w:jc w:val="left"/>
            </w:pPr>
            <w:r>
              <w:t xml:space="preserve">Google Cloud Storage</w:t>
            </w:r>
          </w:p>
        </w:tc>
        <w:tc>
          <w:tcPr/>
          <w:p>
            <w:pPr>
              <w:pStyle w:val="Compact"/>
              <w:jc w:val="left"/>
            </w:pPr>
            <w:r>
              <w:t xml:space="preserve">Retainer PDFs, media assets, KB documents</w:t>
            </w:r>
          </w:p>
        </w:tc>
      </w:tr>
      <w:tr>
        <w:tc>
          <w:tcPr/>
          <w:p>
            <w:pPr>
              <w:pStyle w:val="Compact"/>
              <w:jc w:val="left"/>
            </w:pPr>
            <w:r>
              <w:t xml:space="preserve">Secrets</w:t>
            </w:r>
          </w:p>
        </w:tc>
        <w:tc>
          <w:tcPr/>
          <w:p>
            <w:pPr>
              <w:pStyle w:val="Compact"/>
              <w:jc w:val="left"/>
            </w:pPr>
            <w:r>
              <w:t xml:space="preserve">Google Secret Manager</w:t>
            </w:r>
          </w:p>
        </w:tc>
        <w:tc>
          <w:tcPr/>
          <w:p>
            <w:pPr>
              <w:pStyle w:val="Compact"/>
              <w:jc w:val="left"/>
            </w:pPr>
            <w:r>
              <w:t xml:space="preserve">API keys, OAuth tokens per firm</w:t>
            </w:r>
          </w:p>
        </w:tc>
      </w:tr>
      <w:tr>
        <w:tc>
          <w:tcPr/>
          <w:p>
            <w:pPr>
              <w:pStyle w:val="Compact"/>
              <w:jc w:val="left"/>
            </w:pPr>
            <w:r>
              <w:t xml:space="preserve">Compute</w:t>
            </w:r>
          </w:p>
        </w:tc>
        <w:tc>
          <w:tcPr/>
          <w:p>
            <w:pPr>
              <w:pStyle w:val="Compact"/>
              <w:jc w:val="left"/>
            </w:pPr>
            <w:r>
              <w:t xml:space="preserve">Google Cloud Run</w:t>
            </w:r>
          </w:p>
        </w:tc>
        <w:tc>
          <w:tcPr/>
          <w:p>
            <w:pPr>
              <w:pStyle w:val="Compact"/>
              <w:jc w:val="left"/>
            </w:pPr>
            <w:r>
              <w:t xml:space="preserve">Already proven for Donovan Law; auto-scaling; containerized</w:t>
            </w:r>
          </w:p>
        </w:tc>
      </w:tr>
      <w:tr>
        <w:tc>
          <w:tcPr/>
          <w:p>
            <w:pPr>
              <w:pStyle w:val="Compact"/>
              <w:jc w:val="left"/>
            </w:pPr>
            <w:r>
              <w:t xml:space="preserve">CI/CD</w:t>
            </w:r>
          </w:p>
        </w:tc>
        <w:tc>
          <w:tcPr/>
          <w:p>
            <w:pPr>
              <w:pStyle w:val="Compact"/>
              <w:jc w:val="left"/>
            </w:pPr>
            <w:r>
              <w:t xml:space="preserve">Cloud Build</w:t>
            </w:r>
          </w:p>
        </w:tc>
        <w:tc>
          <w:tcPr/>
          <w:p>
            <w:pPr>
              <w:pStyle w:val="Compact"/>
              <w:jc w:val="left"/>
            </w:pPr>
            <w:r>
              <w:t xml:space="preserve">Already configured for Donovan Law deployment</w:t>
            </w:r>
          </w:p>
        </w:tc>
      </w:tr>
      <w:tr>
        <w:tc>
          <w:tcPr/>
          <w:p>
            <w:pPr>
              <w:pStyle w:val="Compact"/>
              <w:jc w:val="left"/>
            </w:pPr>
            <w:r>
              <w:t xml:space="preserve">Monorepo</w:t>
            </w:r>
          </w:p>
        </w:tc>
        <w:tc>
          <w:tcPr/>
          <w:p>
            <w:pPr>
              <w:pStyle w:val="Compact"/>
              <w:jc w:val="left"/>
            </w:pPr>
            <w:r>
              <w:t xml:space="preserve">Turborepo</w:t>
            </w:r>
          </w:p>
        </w:tc>
        <w:tc>
          <w:tcPr/>
          <w:p>
            <w:pPr>
              <w:pStyle w:val="Compact"/>
              <w:jc w:val="left"/>
            </w:pPr>
            <w:r>
              <w:t xml:space="preserve">Shared types, unified CI, independent deployability</w:t>
            </w:r>
          </w:p>
        </w:tc>
      </w:tr>
    </w:tbl>
    <w:bookmarkEnd w:id="100"/>
    <w:bookmarkStart w:id="101" w:name="real-time-architecture"/>
    <w:p>
      <w:pPr>
        <w:pStyle w:val="Heading3"/>
      </w:pPr>
      <w:r>
        <w:t xml:space="preserve">9.3 Real-Time Architecture</w:t>
      </w:r>
    </w:p>
    <w:p>
      <w:pPr>
        <w:pStyle w:val="FirstParagraph"/>
      </w:pPr>
      <w:r>
        <w:rPr>
          <w:b/>
          <w:bCs/>
        </w:rPr>
        <w:t xml:space="preserve">Why SSE over WebSocket:</w:t>
      </w:r>
    </w:p>
    <w:p>
      <w:pPr>
        <w:pStyle w:val="BodyText"/>
      </w:pPr>
      <w:r>
        <w:t xml:space="preserve">AdvisoryConnect’s current WebSocket implementation has known issues:</w:t>
      </w:r>
      <w:r>
        <w:t xml:space="preserve"> </w:t>
      </w:r>
      <w:r>
        <w:rPr>
          <w:rStyle w:val="VerbatimChar"/>
        </w:rPr>
        <w:t xml:space="preserve">ws://</w:t>
      </w:r>
      <w:r>
        <w:t xml:space="preserve"> </w:t>
      </w:r>
      <w:r>
        <w:t xml:space="preserve">URL hardcoded (breaks behind HTTPS reverse proxy); global channel (all users share events — security bug); sticky session requirement for horizontal scaling.</w:t>
      </w:r>
    </w:p>
    <w:p>
      <w:pPr>
        <w:pStyle w:val="BodyText"/>
      </w:pPr>
      <w:r>
        <w:t xml:space="preserve">The replacement pattern:</w:t>
      </w:r>
    </w:p>
    <w:p>
      <w:pPr>
        <w:pStyle w:val="SourceCode"/>
      </w:pPr>
      <w:r>
        <w:rPr>
          <w:rStyle w:val="VerbatimChar"/>
        </w:rPr>
        <w:t xml:space="preserve">Athena webhook fires call.tool_called</w:t>
      </w:r>
      <w:r>
        <w:br/>
      </w:r>
      <w:r>
        <w:rPr>
          <w:rStyle w:val="VerbatimChar"/>
        </w:rPr>
        <w:t xml:space="preserve">     ↓</w:t>
      </w:r>
      <w:r>
        <w:br/>
      </w:r>
      <w:r>
        <w:rPr>
          <w:rStyle w:val="VerbatimChar"/>
        </w:rPr>
        <w:t xml:space="preserve">/webhooks/athena/tool-call handler</w:t>
      </w:r>
      <w:r>
        <w:br/>
      </w:r>
      <w:r>
        <w:rPr>
          <w:rStyle w:val="VerbatimChar"/>
        </w:rPr>
        <w:t xml:space="preserve">     ↓</w:t>
      </w:r>
      <w:r>
        <w:br/>
      </w:r>
      <w:r>
        <w:rPr>
          <w:rStyle w:val="VerbatimChar"/>
        </w:rPr>
        <w:t xml:space="preserve">Redis PUBLISH milestone:{firm_id}:{call_id} {payload}</w:t>
      </w:r>
      <w:r>
        <w:br/>
      </w:r>
      <w:r>
        <w:rPr>
          <w:rStyle w:val="VerbatimChar"/>
        </w:rPr>
        <w:t xml:space="preserve">     ↓</w:t>
      </w:r>
      <w:r>
        <w:br/>
      </w:r>
      <w:r>
        <w:rPr>
          <w:rStyle w:val="VerbatimChar"/>
        </w:rPr>
        <w:t xml:space="preserve">GET /api/v1/sessions/{call_id}/events (SSE endpoint — one per active session)</w:t>
      </w:r>
      <w:r>
        <w:br/>
      </w:r>
      <w:r>
        <w:rPr>
          <w:rStyle w:val="VerbatimChar"/>
        </w:rPr>
        <w:t xml:space="preserve">     ↓  (server holds connection; reads from Redis channel)</w:t>
      </w:r>
      <w:r>
        <w:br/>
      </w:r>
      <w:r>
        <w:rPr>
          <w:rStyle w:val="VerbatimChar"/>
        </w:rPr>
        <w:t xml:space="preserve">Widget iframe receives event → updates TranscriptView and MilestoneBar</w:t>
      </w:r>
    </w:p>
    <w:p>
      <w:pPr>
        <w:pStyle w:val="FirstParagraph"/>
      </w:pPr>
      <w:r>
        <w:t xml:space="preserve">SSE advantages over WebSocket for this use case:</w:t>
      </w:r>
      <w:r>
        <w:t xml:space="preserve"> </w:t>
      </w:r>
      <w:r>
        <w:t xml:space="preserve">- Works through all HTTP/2 proxies and CDNs</w:t>
      </w:r>
      <w:r>
        <w:t xml:space="preserve"> </w:t>
      </w:r>
      <w:r>
        <w:t xml:space="preserve">- Automatic reconnect built into</w:t>
      </w:r>
      <w:r>
        <w:t xml:space="preserve"> </w:t>
      </w:r>
      <w:r>
        <w:rPr>
          <w:rStyle w:val="VerbatimChar"/>
        </w:rPr>
        <w:t xml:space="preserve">EventSource</w:t>
      </w:r>
      <w:r>
        <w:t xml:space="preserve"> </w:t>
      </w:r>
      <w:r>
        <w:t xml:space="preserve">API</w:t>
      </w:r>
      <w:r>
        <w:t xml:space="preserve"> </w:t>
      </w:r>
      <w:r>
        <w:t xml:space="preserve">- Unidirectional (server → client) — milestone and transcript events are server-originated</w:t>
      </w:r>
      <w:r>
        <w:t xml:space="preserve"> </w:t>
      </w:r>
      <w:r>
        <w:t xml:space="preserve">- Browser-to-server communication (user selections) uses standard HTTP POST — clean separation</w:t>
      </w:r>
      <w:r>
        <w:t xml:space="preserve"> </w:t>
      </w:r>
      <w:r>
        <w:t xml:space="preserve">- Scales horizontally: any Cloud Run instance serves any SSE connection via shared Redis</w:t>
      </w:r>
    </w:p>
    <w:bookmarkEnd w:id="101"/>
    <w:bookmarkStart w:id="102" w:name="widget-security"/>
    <w:p>
      <w:pPr>
        <w:pStyle w:val="Heading3"/>
      </w:pPr>
      <w:r>
        <w:t xml:space="preserve">9.4 Widget Security</w:t>
      </w:r>
    </w:p>
    <w:p>
      <w:pPr>
        <w:pStyle w:val="FirstParagraph"/>
      </w:pPr>
      <w:r>
        <w:t xml:space="preserve">The widget iframe loads from</w:t>
      </w:r>
      <w:r>
        <w:t xml:space="preserve"> </w:t>
      </w:r>
      <w:r>
        <w:rPr>
          <w:rStyle w:val="VerbatimChar"/>
        </w:rPr>
        <w:t xml:space="preserve">https://widget.legalconcierge.ai</w:t>
      </w:r>
      <w:r>
        <w:t xml:space="preserve">. The host page (the law firm’s website) cannot access the iframe’s internal state — no XSS attack surface against conversation data.</w:t>
      </w:r>
    </w:p>
    <w:p>
      <w:pPr>
        <w:pStyle w:val="BodyText"/>
      </w:pPr>
      <w:r>
        <w:rPr>
          <w:b/>
          <w:bCs/>
        </w:rPr>
        <w:t xml:space="preserve">iframe attributes:</w:t>
      </w:r>
    </w:p>
    <w:p>
      <w:pPr>
        <w:pStyle w:val="SourceCode"/>
      </w:pPr>
      <w:r>
        <w:rPr>
          <w:rStyle w:val="DataTypeTok"/>
        </w:rPr>
        <w:t xml:space="preserve">&lt;</w:t>
      </w:r>
      <w:r>
        <w:rPr>
          <w:rStyle w:val="KeywordTok"/>
        </w:rPr>
        <w:t xml:space="preserve">iframe</w:t>
      </w:r>
      <w:r>
        <w:br/>
      </w:r>
      <w:r>
        <w:rPr>
          <w:rStyle w:val="OtherTok"/>
        </w:rPr>
        <w:t xml:space="preserve">  src</w:t>
      </w:r>
      <w:r>
        <w:rPr>
          <w:rStyle w:val="OperatorTok"/>
        </w:rPr>
        <w:t xml:space="preserve">=</w:t>
      </w:r>
      <w:r>
        <w:rPr>
          <w:rStyle w:val="StringTok"/>
        </w:rPr>
        <w:t xml:space="preserve">"https://widget.legalconcierge.ai/app?firm={firm_id}</w:t>
      </w:r>
      <w:r>
        <w:rPr>
          <w:rStyle w:val="ErrorTok"/>
        </w:rPr>
        <w:t xml:space="preserve">&amp;</w:t>
      </w:r>
      <w:r>
        <w:rPr>
          <w:rStyle w:val="StringTok"/>
        </w:rPr>
        <w:t xml:space="preserve">session={session_id}"</w:t>
      </w:r>
      <w:r>
        <w:br/>
      </w:r>
      <w:r>
        <w:rPr>
          <w:rStyle w:val="OtherTok"/>
        </w:rPr>
        <w:t xml:space="preserve">  allow</w:t>
      </w:r>
      <w:r>
        <w:rPr>
          <w:rStyle w:val="OperatorTok"/>
        </w:rPr>
        <w:t xml:space="preserve">=</w:t>
      </w:r>
      <w:r>
        <w:rPr>
          <w:rStyle w:val="StringTok"/>
        </w:rPr>
        <w:t xml:space="preserve">"microphone; autoplay; clipboard-write"</w:t>
      </w:r>
      <w:r>
        <w:br/>
      </w:r>
      <w:r>
        <w:rPr>
          <w:rStyle w:val="OtherTok"/>
        </w:rPr>
        <w:t xml:space="preserve">  sandbox</w:t>
      </w:r>
      <w:r>
        <w:rPr>
          <w:rStyle w:val="OperatorTok"/>
        </w:rPr>
        <w:t xml:space="preserve">=</w:t>
      </w:r>
      <w:r>
        <w:rPr>
          <w:rStyle w:val="StringTok"/>
        </w:rPr>
        <w:t xml:space="preserve">"allow-scripts allow-same-origin allow-popups allow-forms allow-popups-to-escape-sandbox"</w:t>
      </w:r>
      <w:r>
        <w:br/>
      </w:r>
      <w:r>
        <w:rPr>
          <w:rStyle w:val="OtherTok"/>
        </w:rPr>
        <w:t xml:space="preserve">  referrerpolicy</w:t>
      </w:r>
      <w:r>
        <w:rPr>
          <w:rStyle w:val="OperatorTok"/>
        </w:rPr>
        <w:t xml:space="preserve">=</w:t>
      </w:r>
      <w:r>
        <w:rPr>
          <w:rStyle w:val="StringTok"/>
        </w:rPr>
        <w:t xml:space="preserve">"no-referrer-when-downgrade"</w:t>
      </w:r>
      <w:r>
        <w:br/>
      </w:r>
      <w:r>
        <w:rPr>
          <w:rStyle w:val="DataTypeTok"/>
        </w:rPr>
        <w:t xml:space="preserve">&gt;&lt;/</w:t>
      </w:r>
      <w:r>
        <w:rPr>
          <w:rStyle w:val="KeywordTok"/>
        </w:rPr>
        <w:t xml:space="preserve">iframe</w:t>
      </w:r>
      <w:r>
        <w:rPr>
          <w:rStyle w:val="DataTypeTok"/>
        </w:rPr>
        <w:t xml:space="preserve">&gt;</w:t>
      </w:r>
    </w:p>
    <w:p>
      <w:pPr>
        <w:pStyle w:val="FirstParagraph"/>
      </w:pPr>
      <w:r>
        <w:rPr>
          <w:b/>
          <w:bCs/>
        </w:rPr>
        <w:t xml:space="preserve">postMessage security:</w:t>
      </w:r>
      <w:r>
        <w:t xml:space="preserve"> </w:t>
      </w:r>
      <w:r>
        <w:t xml:space="preserve">Origin validation on both sides. Widget only accepts messages from</w:t>
      </w:r>
      <w:r>
        <w:t xml:space="preserve"> </w:t>
      </w:r>
      <w:r>
        <w:rPr>
          <w:rStyle w:val="VerbatimChar"/>
        </w:rPr>
        <w:t xml:space="preserve">https://widget.legalconcierge.ai</w:t>
      </w:r>
      <w:r>
        <w:t xml:space="preserve">. Host page only accepts messages from</w:t>
      </w:r>
      <w:r>
        <w:t xml:space="preserve"> </w:t>
      </w:r>
      <w:r>
        <w:rPr>
          <w:rStyle w:val="VerbatimChar"/>
        </w:rPr>
        <w:t xml:space="preserve">https://widget.legalconcierge.ai</w:t>
      </w:r>
      <w:r>
        <w:t xml:space="preserve">.</w:t>
      </w:r>
    </w:p>
    <w:p>
      <w:pPr>
        <w:pStyle w:val="BodyText"/>
      </w:pPr>
      <w:r>
        <w:rPr>
          <w:b/>
          <w:bCs/>
        </w:rPr>
        <w:t xml:space="preserve">CSP headers (served from widget origin):</w:t>
      </w:r>
    </w:p>
    <w:p>
      <w:pPr>
        <w:pStyle w:val="SourceCode"/>
      </w:pPr>
      <w:r>
        <w:rPr>
          <w:rStyle w:val="VerbatimChar"/>
        </w:rPr>
        <w:t xml:space="preserve">Content-Security-Policy:</w:t>
      </w:r>
      <w:r>
        <w:br/>
      </w:r>
      <w:r>
        <w:rPr>
          <w:rStyle w:val="VerbatimChar"/>
        </w:rPr>
        <w:t xml:space="preserve">  default-src 'self' https://api.legalconcierge.ai;</w:t>
      </w:r>
      <w:r>
        <w:br/>
      </w:r>
      <w:r>
        <w:rPr>
          <w:rStyle w:val="VerbatimChar"/>
        </w:rPr>
        <w:t xml:space="preserve">  script-src 'self' 'nonce-{RANDOM}';</w:t>
      </w:r>
      <w:r>
        <w:br/>
      </w:r>
      <w:r>
        <w:rPr>
          <w:rStyle w:val="VerbatimChar"/>
        </w:rPr>
        <w:t xml:space="preserve">  connect-src https://api.legalconcierge.ai wss://realtime.legalconcierge.ai;</w:t>
      </w:r>
      <w:r>
        <w:br/>
      </w:r>
      <w:r>
        <w:rPr>
          <w:rStyle w:val="VerbatimChar"/>
        </w:rPr>
        <w:t xml:space="preserve">  media-src blob:;</w:t>
      </w:r>
      <w:r>
        <w:br/>
      </w:r>
      <w:r>
        <w:rPr>
          <w:rStyle w:val="VerbatimChar"/>
        </w:rPr>
        <w:t xml:space="preserve">  microphone 'self';</w:t>
      </w:r>
    </w:p>
    <w:bookmarkEnd w:id="102"/>
    <w:bookmarkStart w:id="103" w:name="api-reference-quick-guide"/>
    <w:p>
      <w:pPr>
        <w:pStyle w:val="Heading3"/>
      </w:pPr>
      <w:r>
        <w:t xml:space="preserve">9.5 API Reference Quick Guide</w:t>
      </w:r>
    </w:p>
    <w:tbl>
      <w:tblPr>
        <w:tblStyle w:val="Table"/>
        <w:tblW w:type="pct" w:w="5000"/>
        <w:jc w:val="left"/>
        <w:tblLayout w:type="fixed"/>
        <w:tblLook w:firstRow="1" w:lastRow="0" w:firstColumn="0" w:lastColumn="0" w:noHBand="0" w:noVBand="0" w:val="0020"/>
      </w:tblPr>
      <w:tblGrid>
        <w:gridCol w:w="2640"/>
        <w:gridCol w:w="1980"/>
        <w:gridCol w:w="1320"/>
        <w:gridCol w:w="1980"/>
      </w:tblGrid>
      <w:tr>
        <w:trPr>
          <w:tblHeader w:val="on"/>
        </w:trPr>
        <w:tc>
          <w:tcPr/>
          <w:p>
            <w:pPr>
              <w:pStyle w:val="Compact"/>
              <w:jc w:val="left"/>
            </w:pPr>
            <w:r>
              <w:t xml:space="preserve">Integration</w:t>
            </w:r>
          </w:p>
        </w:tc>
        <w:tc>
          <w:tcPr/>
          <w:p>
            <w:pPr>
              <w:pStyle w:val="Compact"/>
              <w:jc w:val="left"/>
            </w:pPr>
            <w:r>
              <w:t xml:space="preserve">Base URL</w:t>
            </w:r>
          </w:p>
        </w:tc>
        <w:tc>
          <w:tcPr/>
          <w:p>
            <w:pPr>
              <w:pStyle w:val="Compact"/>
              <w:jc w:val="left"/>
            </w:pPr>
            <w:r>
              <w:t xml:space="preserve">Auth</w:t>
            </w:r>
          </w:p>
        </w:tc>
        <w:tc>
          <w:tcPr/>
          <w:p>
            <w:pPr>
              <w:pStyle w:val="Compact"/>
              <w:jc w:val="left"/>
            </w:pPr>
            <w:r>
              <w:t xml:space="preserve">Version</w:t>
            </w:r>
          </w:p>
        </w:tc>
      </w:tr>
      <w:tr>
        <w:tc>
          <w:tcPr/>
          <w:p>
            <w:pPr>
              <w:pStyle w:val="Compact"/>
              <w:jc w:val="left"/>
            </w:pPr>
            <w:r>
              <w:t xml:space="preserve">Athena</w:t>
            </w:r>
          </w:p>
        </w:tc>
        <w:tc>
          <w:tcPr/>
          <w:p>
            <w:pPr>
              <w:pStyle w:val="Compact"/>
              <w:jc w:val="left"/>
            </w:pPr>
            <w:r>
              <w:rPr>
                <w:rStyle w:val="VerbatimChar"/>
              </w:rPr>
              <w:t xml:space="preserve">https://[connexus-domain]/api/v1</w:t>
            </w:r>
          </w:p>
        </w:tc>
        <w:tc>
          <w:tcPr/>
          <w:p>
            <w:pPr>
              <w:pStyle w:val="Compact"/>
              <w:jc w:val="left"/>
            </w:pPr>
            <w:r>
              <w:rPr>
                <w:rStyle w:val="VerbatimChar"/>
              </w:rPr>
              <w:t xml:space="preserve">X-API-Key: sk_live_...</w:t>
            </w:r>
          </w:p>
        </w:tc>
        <w:tc>
          <w:tcPr/>
          <w:p>
            <w:pPr>
              <w:pStyle w:val="Compact"/>
              <w:jc w:val="left"/>
            </w:pPr>
            <w:r>
              <w:t xml:space="preserve">—</w:t>
            </w:r>
          </w:p>
        </w:tc>
      </w:tr>
      <w:tr>
        <w:tc>
          <w:tcPr/>
          <w:p>
            <w:pPr>
              <w:pStyle w:val="Compact"/>
              <w:jc w:val="left"/>
            </w:pPr>
            <w:r>
              <w:t xml:space="preserve">GoHighLevel</w:t>
            </w:r>
          </w:p>
        </w:tc>
        <w:tc>
          <w:tcPr/>
          <w:p>
            <w:pPr>
              <w:pStyle w:val="Compact"/>
              <w:jc w:val="left"/>
            </w:pPr>
            <w:r>
              <w:rPr>
                <w:rStyle w:val="VerbatimChar"/>
              </w:rPr>
              <w:t xml:space="preserve">https://services.leadconnectorhq.com/</w:t>
            </w:r>
          </w:p>
        </w:tc>
        <w:tc>
          <w:tcPr/>
          <w:p>
            <w:pPr>
              <w:pStyle w:val="Compact"/>
              <w:jc w:val="left"/>
            </w:pPr>
            <w:r>
              <w:rPr>
                <w:rStyle w:val="VerbatimChar"/>
              </w:rPr>
              <w:t xml:space="preserve">Authorization: Bearer {token}</w:t>
            </w:r>
          </w:p>
        </w:tc>
        <w:tc>
          <w:tcPr/>
          <w:p>
            <w:pPr>
              <w:pStyle w:val="Compact"/>
              <w:jc w:val="left"/>
            </w:pPr>
            <w:r>
              <w:rPr>
                <w:rStyle w:val="VerbatimChar"/>
              </w:rPr>
              <w:t xml:space="preserve">Version: 2021-07-28</w:t>
            </w:r>
          </w:p>
        </w:tc>
      </w:tr>
      <w:tr>
        <w:tc>
          <w:tcPr/>
          <w:p>
            <w:pPr>
              <w:pStyle w:val="Compact"/>
              <w:jc w:val="left"/>
            </w:pPr>
            <w:r>
              <w:t xml:space="preserve">HelloSign</w:t>
            </w:r>
          </w:p>
        </w:tc>
        <w:tc>
          <w:tcPr/>
          <w:p>
            <w:pPr>
              <w:pStyle w:val="Compact"/>
              <w:jc w:val="left"/>
            </w:pPr>
            <w:r>
              <w:rPr>
                <w:rStyle w:val="VerbatimChar"/>
              </w:rPr>
              <w:t xml:space="preserve">https://api.hellosign.com/v3</w:t>
            </w:r>
          </w:p>
        </w:tc>
        <w:tc>
          <w:tcPr/>
          <w:p>
            <w:pPr>
              <w:pStyle w:val="Compact"/>
              <w:jc w:val="left"/>
            </w:pPr>
            <w:r>
              <w:rPr>
                <w:rStyle w:val="VerbatimChar"/>
              </w:rPr>
              <w:t xml:space="preserve">Authorization: Basic {base64(key:)}</w:t>
            </w:r>
          </w:p>
        </w:tc>
        <w:tc>
          <w:tcPr/>
          <w:p>
            <w:pPr>
              <w:pStyle w:val="Compact"/>
              <w:jc w:val="left"/>
            </w:pPr>
            <w:r>
              <w:t xml:space="preserve">—</w:t>
            </w:r>
          </w:p>
        </w:tc>
      </w:tr>
      <w:tr>
        <w:tc>
          <w:tcPr/>
          <w:p>
            <w:pPr>
              <w:pStyle w:val="Compact"/>
              <w:jc w:val="left"/>
            </w:pPr>
            <w:r>
              <w:t xml:space="preserve">DocuSign</w:t>
            </w:r>
          </w:p>
        </w:tc>
        <w:tc>
          <w:tcPr/>
          <w:p>
            <w:pPr>
              <w:pStyle w:val="Compact"/>
              <w:jc w:val="left"/>
            </w:pPr>
            <w:r>
              <w:rPr>
                <w:rStyle w:val="VerbatimChar"/>
              </w:rPr>
              <w:t xml:space="preserve">https://[account].docusign.net/restapi/v2.1</w:t>
            </w:r>
          </w:p>
        </w:tc>
        <w:tc>
          <w:tcPr/>
          <w:p>
            <w:pPr>
              <w:pStyle w:val="Compact"/>
              <w:jc w:val="left"/>
            </w:pPr>
            <w:r>
              <w:rPr>
                <w:rStyle w:val="VerbatimChar"/>
              </w:rPr>
              <w:t xml:space="preserve">Authorization: Bearer {token}</w:t>
            </w:r>
          </w:p>
        </w:tc>
        <w:tc>
          <w:tcPr/>
          <w:p>
            <w:pPr>
              <w:pStyle w:val="Compact"/>
              <w:jc w:val="left"/>
            </w:pPr>
            <w:r>
              <w:t xml:space="preserve">—</w:t>
            </w:r>
          </w:p>
        </w:tc>
      </w:tr>
    </w:tbl>
    <w:bookmarkEnd w:id="103"/>
    <w:bookmarkStart w:id="104" w:name="environment-variables-reference"/>
    <w:p>
      <w:pPr>
        <w:pStyle w:val="Heading3"/>
      </w:pPr>
      <w:r>
        <w:t xml:space="preserve">9.6 Environment Variables Reference</w:t>
      </w:r>
    </w:p>
    <w:p>
      <w:pPr>
        <w:pStyle w:val="SourceCode"/>
      </w:pPr>
      <w:r>
        <w:rPr>
          <w:rStyle w:val="CommentTok"/>
        </w:rPr>
        <w:t xml:space="preserve"># Athena Platform</w:t>
      </w:r>
      <w:r>
        <w:br/>
      </w:r>
      <w:r>
        <w:rPr>
          <w:rStyle w:val="VariableTok"/>
        </w:rPr>
        <w:t xml:space="preserve">ATHENA_BASE_URL</w:t>
      </w:r>
      <w:r>
        <w:rPr>
          <w:rStyle w:val="OperatorTok"/>
        </w:rPr>
        <w:t xml:space="preserve">=</w:t>
      </w:r>
      <w:r>
        <w:rPr>
          <w:rStyle w:val="NormalTok"/>
        </w:rPr>
        <w:t xml:space="preserve">https://your-connexus-domain/api/v1</w:t>
      </w:r>
      <w:r>
        <w:br/>
      </w:r>
      <w:r>
        <w:rPr>
          <w:rStyle w:val="VariableTok"/>
        </w:rPr>
        <w:t xml:space="preserve">ATHENA_API_KEY</w:t>
      </w:r>
      <w:r>
        <w:rPr>
          <w:rStyle w:val="OperatorTok"/>
        </w:rPr>
        <w:t xml:space="preserve">=</w:t>
      </w:r>
      <w:r>
        <w:rPr>
          <w:rStyle w:val="NormalTok"/>
        </w:rPr>
        <w:t xml:space="preserve">sk_live_...</w:t>
      </w:r>
      <w:r>
        <w:br/>
      </w:r>
      <w:r>
        <w:rPr>
          <w:rStyle w:val="VariableTok"/>
        </w:rPr>
        <w:t xml:space="preserve">ATHENA_WEBHOOK_SECRET</w:t>
      </w:r>
      <w:r>
        <w:rPr>
          <w:rStyle w:val="OperatorTok"/>
        </w:rPr>
        <w:t xml:space="preserve">=</w:t>
      </w:r>
      <w:r>
        <w:rPr>
          <w:rStyle w:val="NormalTok"/>
        </w:rPr>
        <w:t xml:space="preserve">whsec_...</w:t>
      </w:r>
      <w:r>
        <w:br/>
      </w:r>
      <w:r>
        <w:br/>
      </w:r>
      <w:r>
        <w:rPr>
          <w:rStyle w:val="CommentTok"/>
        </w:rPr>
        <w:t xml:space="preserve"># GoHighLevel</w:t>
      </w:r>
      <w:r>
        <w:br/>
      </w:r>
      <w:r>
        <w:rPr>
          <w:rStyle w:val="VariableTok"/>
        </w:rPr>
        <w:t xml:space="preserve">GHL_CLIENT_ID</w:t>
      </w:r>
      <w:r>
        <w:rPr>
          <w:rStyle w:val="OperatorTok"/>
        </w:rPr>
        <w:t xml:space="preserve">=</w:t>
      </w:r>
      <w:r>
        <w:rPr>
          <w:rStyle w:val="NormalTok"/>
        </w:rPr>
        <w:t xml:space="preserve">...</w:t>
      </w:r>
      <w:r>
        <w:br/>
      </w:r>
      <w:r>
        <w:rPr>
          <w:rStyle w:val="VariableTok"/>
        </w:rPr>
        <w:t xml:space="preserve">GHL_CLIENT_SECRET</w:t>
      </w:r>
      <w:r>
        <w:rPr>
          <w:rStyle w:val="OperatorTok"/>
        </w:rPr>
        <w:t xml:space="preserve">=</w:t>
      </w:r>
      <w:r>
        <w:rPr>
          <w:rStyle w:val="NormalTok"/>
        </w:rPr>
        <w:t xml:space="preserve">...</w:t>
      </w:r>
      <w:r>
        <w:br/>
      </w:r>
      <w:r>
        <w:rPr>
          <w:rStyle w:val="VariableTok"/>
        </w:rPr>
        <w:t xml:space="preserve">GHL_AGENCY_TOKEN</w:t>
      </w:r>
      <w:r>
        <w:rPr>
          <w:rStyle w:val="OperatorTok"/>
        </w:rPr>
        <w:t xml:space="preserve">=</w:t>
      </w:r>
      <w:r>
        <w:rPr>
          <w:rStyle w:val="NormalTok"/>
        </w:rPr>
        <w:t xml:space="preserve">...         </w:t>
      </w:r>
      <w:r>
        <w:rPr>
          <w:rStyle w:val="CommentTok"/>
        </w:rPr>
        <w:t xml:space="preserve"># Agency-level private token (for Location creation)</w:t>
      </w:r>
      <w:r>
        <w:br/>
      </w:r>
      <w:r>
        <w:br/>
      </w:r>
      <w:r>
        <w:rPr>
          <w:rStyle w:val="CommentTok"/>
        </w:rPr>
        <w:t xml:space="preserve"># Database</w:t>
      </w:r>
      <w:r>
        <w:br/>
      </w:r>
      <w:r>
        <w:rPr>
          <w:rStyle w:val="VariableTok"/>
        </w:rPr>
        <w:t xml:space="preserve">DATABASE_URL</w:t>
      </w:r>
      <w:r>
        <w:rPr>
          <w:rStyle w:val="OperatorTok"/>
        </w:rPr>
        <w:t xml:space="preserve">=</w:t>
      </w:r>
      <w:r>
        <w:rPr>
          <w:rStyle w:val="NormalTok"/>
        </w:rPr>
        <w:t xml:space="preserve">postgresql://user:pass@host:5432/legal_concierge</w:t>
      </w:r>
      <w:r>
        <w:br/>
      </w:r>
      <w:r>
        <w:rPr>
          <w:rStyle w:val="VariableTok"/>
        </w:rPr>
        <w:t xml:space="preserve">REDIS_URL</w:t>
      </w:r>
      <w:r>
        <w:rPr>
          <w:rStyle w:val="OperatorTok"/>
        </w:rPr>
        <w:t xml:space="preserve">=</w:t>
      </w:r>
      <w:r>
        <w:rPr>
          <w:rStyle w:val="NormalTok"/>
        </w:rPr>
        <w:t xml:space="preserve">redis://host:6379</w:t>
      </w:r>
      <w:r>
        <w:br/>
      </w:r>
      <w:r>
        <w:br/>
      </w:r>
      <w:r>
        <w:rPr>
          <w:rStyle w:val="CommentTok"/>
        </w:rPr>
        <w:t xml:space="preserve"># E-Signature</w:t>
      </w:r>
      <w:r>
        <w:br/>
      </w:r>
      <w:r>
        <w:rPr>
          <w:rStyle w:val="VariableTok"/>
        </w:rPr>
        <w:t xml:space="preserve">HELLOSIGN_API_KEY</w:t>
      </w:r>
      <w:r>
        <w:rPr>
          <w:rStyle w:val="OperatorTok"/>
        </w:rPr>
        <w:t xml:space="preserve">=</w:t>
      </w:r>
      <w:r>
        <w:rPr>
          <w:rStyle w:val="NormalTok"/>
        </w:rPr>
        <w:t xml:space="preserve">...</w:t>
      </w:r>
      <w:r>
        <w:br/>
      </w:r>
      <w:r>
        <w:rPr>
          <w:rStyle w:val="VariableTok"/>
        </w:rPr>
        <w:t xml:space="preserve">DOCUSIGN_ACCOUNT_ID</w:t>
      </w:r>
      <w:r>
        <w:rPr>
          <w:rStyle w:val="OperatorTok"/>
        </w:rPr>
        <w:t xml:space="preserve">=</w:t>
      </w:r>
      <w:r>
        <w:rPr>
          <w:rStyle w:val="NormalTok"/>
        </w:rPr>
        <w:t xml:space="preserve">...      </w:t>
      </w:r>
      <w:r>
        <w:rPr>
          <w:rStyle w:val="CommentTok"/>
        </w:rPr>
        <w:t xml:space="preserve"># if DocuSign used</w:t>
      </w:r>
      <w:r>
        <w:br/>
      </w:r>
      <w:r>
        <w:rPr>
          <w:rStyle w:val="VariableTok"/>
        </w:rPr>
        <w:t xml:space="preserve">DOCUSIGN_INTEGRATION_KEY</w:t>
      </w:r>
      <w:r>
        <w:rPr>
          <w:rStyle w:val="OperatorTok"/>
        </w:rPr>
        <w:t xml:space="preserve">=</w:t>
      </w:r>
      <w:r>
        <w:rPr>
          <w:rStyle w:val="NormalTok"/>
        </w:rPr>
        <w:t xml:space="preserve">...</w:t>
      </w:r>
      <w:r>
        <w:br/>
      </w:r>
      <w:r>
        <w:br/>
      </w:r>
      <w:r>
        <w:rPr>
          <w:rStyle w:val="CommentTok"/>
        </w:rPr>
        <w:t xml:space="preserve"># Storage</w:t>
      </w:r>
      <w:r>
        <w:br/>
      </w:r>
      <w:r>
        <w:rPr>
          <w:rStyle w:val="VariableTok"/>
        </w:rPr>
        <w:t xml:space="preserve">GCS_BUCKET</w:t>
      </w:r>
      <w:r>
        <w:rPr>
          <w:rStyle w:val="OperatorTok"/>
        </w:rPr>
        <w:t xml:space="preserve">=</w:t>
      </w:r>
      <w:r>
        <w:rPr>
          <w:rStyle w:val="NormalTok"/>
        </w:rPr>
        <w:t xml:space="preserve">legal-concierge-docs</w:t>
      </w:r>
      <w:r>
        <w:br/>
      </w:r>
      <w:r>
        <w:rPr>
          <w:rStyle w:val="VariableTok"/>
        </w:rPr>
        <w:t xml:space="preserve">GOOGLE_APPLICATION_CREDENTIALS</w:t>
      </w:r>
      <w:r>
        <w:rPr>
          <w:rStyle w:val="OperatorTok"/>
        </w:rPr>
        <w:t xml:space="preserve">=</w:t>
      </w:r>
      <w:r>
        <w:rPr>
          <w:rStyle w:val="NormalTok"/>
        </w:rPr>
        <w:t xml:space="preserve">/path/to/service-account.json</w:t>
      </w:r>
      <w:r>
        <w:br/>
      </w:r>
      <w:r>
        <w:br/>
      </w:r>
      <w:r>
        <w:rPr>
          <w:rStyle w:val="CommentTok"/>
        </w:rPr>
        <w:t xml:space="preserve"># Webhook secrets</w:t>
      </w:r>
      <w:r>
        <w:br/>
      </w:r>
      <w:r>
        <w:rPr>
          <w:rStyle w:val="VariableTok"/>
        </w:rPr>
        <w:t xml:space="preserve">GHL_WEBHOOK_SECRET</w:t>
      </w:r>
      <w:r>
        <w:rPr>
          <w:rStyle w:val="OperatorTok"/>
        </w:rPr>
        <w:t xml:space="preserve">=</w:t>
      </w:r>
      <w:r>
        <w:rPr>
          <w:rStyle w:val="NormalTok"/>
        </w:rPr>
        <w:t xml:space="preserve">...       </w:t>
      </w:r>
      <w:r>
        <w:rPr>
          <w:rStyle w:val="CommentTok"/>
        </w:rPr>
        <w:t xml:space="preserve"># Ed25519 public key for X-GHL-Signature</w:t>
      </w:r>
      <w:r>
        <w:br/>
      </w:r>
      <w:r>
        <w:br/>
      </w:r>
      <w:r>
        <w:rPr>
          <w:rStyle w:val="CommentTok"/>
        </w:rPr>
        <w:t xml:space="preserve"># Application</w:t>
      </w:r>
      <w:r>
        <w:br/>
      </w:r>
      <w:r>
        <w:rPr>
          <w:rStyle w:val="VariableTok"/>
        </w:rPr>
        <w:t xml:space="preserve">NODE_ENV</w:t>
      </w:r>
      <w:r>
        <w:rPr>
          <w:rStyle w:val="OperatorTok"/>
        </w:rPr>
        <w:t xml:space="preserve">=</w:t>
      </w:r>
      <w:r>
        <w:rPr>
          <w:rStyle w:val="NormalTok"/>
        </w:rPr>
        <w:t xml:space="preserve">production</w:t>
      </w:r>
      <w:r>
        <w:br/>
      </w:r>
      <w:r>
        <w:rPr>
          <w:rStyle w:val="VariableTok"/>
        </w:rPr>
        <w:t xml:space="preserve">PORT</w:t>
      </w:r>
      <w:r>
        <w:rPr>
          <w:rStyle w:val="OperatorTok"/>
        </w:rPr>
        <w:t xml:space="preserve">=</w:t>
      </w:r>
      <w:r>
        <w:rPr>
          <w:rStyle w:val="NormalTok"/>
        </w:rPr>
        <w:t xml:space="preserve">8080</w:t>
      </w:r>
      <w:r>
        <w:br/>
      </w:r>
      <w:r>
        <w:rPr>
          <w:rStyle w:val="VariableTok"/>
        </w:rPr>
        <w:t xml:space="preserve">WIDGET_ORIGIN</w:t>
      </w:r>
      <w:r>
        <w:rPr>
          <w:rStyle w:val="OperatorTok"/>
        </w:rPr>
        <w:t xml:space="preserve">=</w:t>
      </w:r>
      <w:r>
        <w:rPr>
          <w:rStyle w:val="NormalTok"/>
        </w:rPr>
        <w:t xml:space="preserve">https://widget.legalconcierge.ai</w:t>
      </w:r>
      <w:r>
        <w:br/>
      </w:r>
      <w:r>
        <w:rPr>
          <w:rStyle w:val="VariableTok"/>
        </w:rPr>
        <w:t xml:space="preserve">ALLOWED_ORIGINS</w:t>
      </w:r>
      <w:r>
        <w:rPr>
          <w:rStyle w:val="OperatorTok"/>
        </w:rPr>
        <w:t xml:space="preserve">=</w:t>
      </w:r>
      <w:r>
        <w:rPr>
          <w:rStyle w:val="NormalTok"/>
        </w:rPr>
        <w:t xml:space="preserve">https://donovanlegalpllc.com,https://admin.legalconcierge.ai</w:t>
      </w:r>
      <w:r>
        <w:br/>
      </w:r>
      <w:r>
        <w:br/>
      </w:r>
      <w:r>
        <w:rPr>
          <w:rStyle w:val="CommentTok"/>
        </w:rPr>
        <w:t xml:space="preserve"># Secret Manager (production — values stored in GCP)</w:t>
      </w:r>
      <w:r>
        <w:br/>
      </w:r>
      <w:r>
        <w:rPr>
          <w:rStyle w:val="VariableTok"/>
        </w:rPr>
        <w:t xml:space="preserve">SECRET_MANAGER_PROJECT</w:t>
      </w:r>
      <w:r>
        <w:rPr>
          <w:rStyle w:val="OperatorTok"/>
        </w:rPr>
        <w:t xml:space="preserve">=</w:t>
      </w:r>
      <w:r>
        <w:rPr>
          <w:rStyle w:val="NormalTok"/>
        </w:rPr>
        <w:t xml:space="preserve">your-gcp-project-id</w:t>
      </w:r>
    </w:p>
    <w:p>
      <w:r>
        <w:pict>
          <v:rect style="width:0;height:1.5pt" o:hralign="center" o:hrstd="t" o:hr="t"/>
        </w:pict>
      </w:r>
    </w:p>
    <w:bookmarkEnd w:id="104"/>
    <w:bookmarkEnd w:id="105"/>
    <w:bookmarkStart w:id="109" w:name="data-model"/>
    <w:p>
      <w:pPr>
        <w:pStyle w:val="Heading2"/>
      </w:pPr>
      <w:r>
        <w:t xml:space="preserve">10. Data Model</w:t>
      </w:r>
    </w:p>
    <w:bookmarkStart w:id="106" w:name="core-tables"/>
    <w:p>
      <w:pPr>
        <w:pStyle w:val="Heading3"/>
      </w:pPr>
      <w:r>
        <w:t xml:space="preserve">10.1 Core Tables</w:t>
      </w:r>
    </w:p>
    <w:p>
      <w:pPr>
        <w:pStyle w:val="SourceCode"/>
      </w:pPr>
      <w:r>
        <w:rPr>
          <w:rStyle w:val="CommentTok"/>
        </w:rPr>
        <w:t xml:space="preserve">-- =====================</w:t>
      </w:r>
      <w:r>
        <w:br/>
      </w:r>
      <w:r>
        <w:rPr>
          <w:rStyle w:val="CommentTok"/>
        </w:rPr>
        <w:t xml:space="preserve">-- TENANT LAYER</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firms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slug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used in widget embed</w:t>
      </w:r>
      <w:r>
        <w:br/>
      </w:r>
      <w:r>
        <w:rPr>
          <w:rStyle w:val="NormalTok"/>
        </w:rPr>
        <w:t xml:space="preserve">  ghl_location_id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NormalTok"/>
        </w:rPr>
        <w:t xml:space="preserve">  athena_org_id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stripe_customer_id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firm_config (</w:t>
      </w:r>
      <w:r>
        <w:br/>
      </w:r>
      <w:r>
        <w:rPr>
          <w:rStyle w:val="NormalTok"/>
        </w:rPr>
        <w:t xml:space="preserve">  firm_id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firms(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practice_areas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['real_estate','business_law','taxation']</w:t>
      </w:r>
      <w:r>
        <w:br/>
      </w:r>
      <w:r>
        <w:rPr>
          <w:rStyle w:val="NormalTok"/>
        </w:rPr>
        <w:t xml:space="preserve">  active_states         TEXT[],                       </w:t>
      </w:r>
      <w:r>
        <w:rPr>
          <w:rStyle w:val="CommentTok"/>
        </w:rPr>
        <w:t xml:space="preserve">-- ['TX','FL'] or null = all states</w:t>
      </w:r>
      <w:r>
        <w:br/>
      </w:r>
      <w:r>
        <w:rPr>
          <w:rStyle w:val="NormalTok"/>
        </w:rPr>
        <w:t xml:space="preserve">  concierge_name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DEFAULT</w:t>
      </w:r>
      <w:r>
        <w:rPr>
          <w:rStyle w:val="NormalTok"/>
        </w:rPr>
        <w:t xml:space="preserve"> </w:t>
      </w:r>
      <w:r>
        <w:rPr>
          <w:rStyle w:val="StringTok"/>
        </w:rPr>
        <w:t xml:space="preserve">'Your Legal Concierge'</w:t>
      </w:r>
      <w:r>
        <w:rPr>
          <w:rStyle w:val="NormalTok"/>
        </w:rPr>
        <w:t xml:space="preserve">,</w:t>
      </w:r>
      <w:r>
        <w:br/>
      </w:r>
      <w:r>
        <w:rPr>
          <w:rStyle w:val="NormalTok"/>
        </w:rPr>
        <w:t xml:space="preserve">  concierge_persona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'professional'</w:t>
      </w:r>
      <w:r>
        <w:rPr>
          <w:rStyle w:val="NormalTok"/>
        </w:rPr>
        <w:t xml:space="preserve">,</w:t>
      </w:r>
      <w:r>
        <w:br/>
      </w:r>
      <w:r>
        <w:rPr>
          <w:rStyle w:val="NormalTok"/>
        </w:rPr>
        <w:t xml:space="preserve">  concierge_language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DEFAULT</w:t>
      </w:r>
      <w:r>
        <w:rPr>
          <w:rStyle w:val="NormalTok"/>
        </w:rPr>
        <w:t xml:space="preserve"> </w:t>
      </w:r>
      <w:r>
        <w:rPr>
          <w:rStyle w:val="StringTok"/>
        </w:rPr>
        <w:t xml:space="preserve">'en'</w:t>
      </w:r>
      <w:r>
        <w:rPr>
          <w:rStyle w:val="NormalTok"/>
        </w:rPr>
        <w:t xml:space="preserve">,</w:t>
      </w:r>
      <w:r>
        <w:br/>
      </w:r>
      <w:r>
        <w:rPr>
          <w:rStyle w:val="NormalTok"/>
        </w:rPr>
        <w:t xml:space="preserve">  athena_assistant_id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athena_kb_id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ghl_pipeline_id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calendar_ids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 "attorney_id": { "practice_area": "cal_id" } }</w:t>
      </w:r>
      <w:r>
        <w:br/>
      </w:r>
      <w:r>
        <w:rPr>
          <w:rStyle w:val="NormalTok"/>
        </w:rPr>
        <w:t xml:space="preserve">  esign_provider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'hellosign'</w:t>
      </w:r>
      <w:r>
        <w:rPr>
          <w:rStyle w:val="NormalTok"/>
        </w:rPr>
        <w:t xml:space="preserve">,</w:t>
      </w:r>
      <w:r>
        <w:br/>
      </w:r>
      <w:r>
        <w:rPr>
          <w:rStyle w:val="NormalTok"/>
        </w:rPr>
        <w:t xml:space="preserve">  esign_api_key_ref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Secret Manager path</w:t>
      </w:r>
      <w:r>
        <w:br/>
      </w:r>
      <w:r>
        <w:rPr>
          <w:rStyle w:val="NormalTok"/>
        </w:rPr>
        <w:t xml:space="preserve">  widget_config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position, colors, cta_text, allowed_domains</w:t>
      </w:r>
      <w:r>
        <w:br/>
      </w:r>
      <w:r>
        <w:rPr>
          <w:rStyle w:val="NormalTok"/>
        </w:rPr>
        <w:t xml:space="preserve">  verification_config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gate thresholds, cost caps</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attorneys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firm_id         UUID </w:t>
      </w:r>
      <w:r>
        <w:rPr>
          <w:rStyle w:val="KeywordTok"/>
        </w:rPr>
        <w:t xml:space="preserve">REFERENCES</w:t>
      </w:r>
      <w:r>
        <w:rPr>
          <w:rStyle w:val="NormalTok"/>
        </w:rPr>
        <w:t xml:space="preserve"> firms(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photo_url       TEXT,</w:t>
      </w:r>
      <w:r>
        <w:br/>
      </w:r>
      <w:r>
        <w:rPr>
          <w:rStyle w:val="NormalTok"/>
        </w:rPr>
        <w:t xml:space="preserve">  bio             TEXT,</w:t>
      </w:r>
      <w:r>
        <w:br/>
      </w:r>
      <w:r>
        <w:rPr>
          <w:rStyle w:val="NormalTok"/>
        </w:rPr>
        <w:t xml:space="preserve">  ghl_user_id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calendar_id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practice_areas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active_states   TEXT[],</w:t>
      </w:r>
      <w:r>
        <w:br/>
      </w:r>
      <w:r>
        <w:rPr>
          <w:rStyle w:val="NormalTok"/>
        </w:rPr>
        <w:t xml:space="preserve">  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w:t>
      </w:r>
      <w:r>
        <w:br/>
      </w:r>
      <w:r>
        <w:rPr>
          <w:rStyle w:val="CommentTok"/>
        </w:rPr>
        <w:t xml:space="preserve">-- TEMPLATE LAYER</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intake_templates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firm_id         UUID </w:t>
      </w:r>
      <w:r>
        <w:rPr>
          <w:rStyle w:val="KeywordTok"/>
        </w:rPr>
        <w:t xml:space="preserve">REFERENCES</w:t>
      </w:r>
      <w:r>
        <w:rPr>
          <w:rStyle w:val="NormalTok"/>
        </w:rPr>
        <w:t xml:space="preserve"> firms(</w:t>
      </w:r>
      <w:r>
        <w:rPr>
          <w:rStyle w:val="KeywordTok"/>
        </w:rPr>
        <w:t xml:space="preserve">id</w:t>
      </w:r>
      <w:r>
        <w:rPr>
          <w:rStyle w:val="NormalTok"/>
        </w:rPr>
        <w:t xml:space="preserve">),          </w:t>
      </w:r>
      <w:r>
        <w:rPr>
          <w:rStyle w:val="CommentTok"/>
        </w:rPr>
        <w:t xml:space="preserve">-- NULL = global template (shared library)</w:t>
      </w:r>
      <w:r>
        <w:br/>
      </w:r>
      <w:r>
        <w:rPr>
          <w:rStyle w:val="NormalTok"/>
        </w:rPr>
        <w:t xml:space="preserve">  practice_area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display_name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template_data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template JSON (stages, milestones, scoring, etc.)</w:t>
      </w:r>
      <w:r>
        <w:br/>
      </w:r>
      <w:r>
        <w:rPr>
          <w:rStyle w:val="NormalTok"/>
        </w:rPr>
        <w:t xml:space="preserve">  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retainer_templates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firm_id           UUID </w:t>
      </w:r>
      <w:r>
        <w:rPr>
          <w:rStyle w:val="KeywordTok"/>
        </w:rPr>
        <w:t xml:space="preserve">REFERENCES</w:t>
      </w:r>
      <w:r>
        <w:rPr>
          <w:rStyle w:val="NormalTok"/>
        </w:rPr>
        <w:t xml:space="preserve"> firms(</w:t>
      </w:r>
      <w:r>
        <w:rPr>
          <w:rStyle w:val="KeywordTok"/>
        </w:rPr>
        <w:t xml:space="preserve">id</w:t>
      </w:r>
      <w:r>
        <w:rPr>
          <w:rStyle w:val="NormalTok"/>
        </w:rPr>
        <w:t xml:space="preserve">),</w:t>
      </w:r>
      <w:r>
        <w:br/>
      </w:r>
      <w:r>
        <w:rPr>
          <w:rStyle w:val="NormalTok"/>
        </w:rPr>
        <w:t xml:space="preserve">  practice_area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state_code        </w:t>
      </w:r>
      <w:r>
        <w:rPr>
          <w:rStyle w:val="DataTypeTok"/>
        </w:rPr>
        <w:t xml:space="preserve">CHAR</w:t>
      </w:r>
      <w:r>
        <w:rPr>
          <w:rStyle w:val="NormalTok"/>
        </w:rPr>
        <w:t xml:space="preserve">(</w:t>
      </w:r>
      <w:r>
        <w:rPr>
          <w:rStyle w:val="DecValTok"/>
        </w:rPr>
        <w:t xml:space="preserve">2</w:t>
      </w:r>
      <w:r>
        <w:rPr>
          <w:rStyle w:val="NormalTok"/>
        </w:rPr>
        <w:t xml:space="preserve">),                          </w:t>
      </w:r>
      <w:r>
        <w:rPr>
          <w:rStyle w:val="CommentTok"/>
        </w:rPr>
        <w:t xml:space="preserve">-- NULL = any state</w:t>
      </w:r>
      <w:r>
        <w:br/>
      </w:r>
      <w:r>
        <w:rPr>
          <w:rStyle w:val="NormalTok"/>
        </w:rPr>
        <w:t xml:space="preserve">  attorney_id       UUID </w:t>
      </w:r>
      <w:r>
        <w:rPr>
          <w:rStyle w:val="KeywordTok"/>
        </w:rPr>
        <w:t xml:space="preserve">REFERENCES</w:t>
      </w:r>
      <w:r>
        <w:rPr>
          <w:rStyle w:val="NormalTok"/>
        </w:rPr>
        <w:t xml:space="preserve"> attorneys(</w:t>
      </w:r>
      <w:r>
        <w:rPr>
          <w:rStyle w:val="KeywordTok"/>
        </w:rPr>
        <w:t xml:space="preserve">id</w:t>
      </w:r>
      <w:r>
        <w:rPr>
          <w:rStyle w:val="NormalTok"/>
        </w:rPr>
        <w:t xml:space="preserve">),    </w:t>
      </w:r>
      <w:r>
        <w:rPr>
          <w:rStyle w:val="CommentTok"/>
        </w:rPr>
        <w:t xml:space="preserve">-- NULL = any attorney</w:t>
      </w:r>
      <w:r>
        <w:br/>
      </w:r>
      <w:r>
        <w:rPr>
          <w:rStyle w:val="NormalTok"/>
        </w:rPr>
        <w:t xml:space="preserve">  esign_provider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esign_template_id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w:t>
      </w:r>
      <w:r>
        <w:br/>
      </w:r>
      <w:r>
        <w:rPr>
          <w:rStyle w:val="CommentTok"/>
        </w:rPr>
        <w:t xml:space="preserve">-- SESSION + LEAD LAYER</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intake_sessions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firm_id         UUID </w:t>
      </w:r>
      <w:r>
        <w:rPr>
          <w:rStyle w:val="KeywordTok"/>
        </w:rPr>
        <w:t xml:space="preserve">REFERENCES</w:t>
      </w:r>
      <w:r>
        <w:rPr>
          <w:rStyle w:val="NormalTok"/>
        </w:rPr>
        <w:t xml:space="preserve"> firms(</w:t>
      </w:r>
      <w:r>
        <w:rPr>
          <w:rStyle w:val="KeywordTok"/>
        </w:rPr>
        <w:t xml:space="preserve">id</w:t>
      </w:r>
      <w:r>
        <w:rPr>
          <w:rStyle w:val="NormalTok"/>
        </w:rPr>
        <w:t xml:space="preserve">),</w:t>
      </w:r>
      <w:r>
        <w:br/>
      </w:r>
      <w:r>
        <w:rPr>
          <w:rStyle w:val="NormalTok"/>
        </w:rPr>
        <w:t xml:space="preserve">  athena_call_id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w:t>
      </w:r>
      <w:r>
        <w:br/>
      </w:r>
      <w:r>
        <w:rPr>
          <w:rStyle w:val="NormalTok"/>
        </w:rPr>
        <w:t xml:space="preserve">  channel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(channel </w:t>
      </w:r>
      <w:r>
        <w:rPr>
          <w:rStyle w:val="KeywordTok"/>
        </w:rPr>
        <w:t xml:space="preserve">IN</w:t>
      </w:r>
      <w:r>
        <w:rPr>
          <w:rStyle w:val="NormalTok"/>
        </w:rPr>
        <w:t xml:space="preserve"> (</w:t>
      </w:r>
      <w:r>
        <w:rPr>
          <w:rStyle w:val="StringTok"/>
        </w:rPr>
        <w:t xml:space="preserve">'voice'</w:t>
      </w:r>
      <w:r>
        <w:rPr>
          <w:rStyle w:val="NormalTok"/>
        </w:rPr>
        <w:t xml:space="preserve">,</w:t>
      </w:r>
      <w:r>
        <w:rPr>
          <w:rStyle w:val="StringTok"/>
        </w:rPr>
        <w:t xml:space="preserve">'chat'</w:t>
      </w:r>
      <w:r>
        <w:rPr>
          <w:rStyle w:val="NormalTok"/>
        </w:rPr>
        <w:t xml:space="preserve">,</w:t>
      </w:r>
      <w:r>
        <w:rPr>
          <w:rStyle w:val="StringTok"/>
        </w:rPr>
        <w:t xml:space="preserve">'mobile'</w:t>
      </w:r>
      <w:r>
        <w:rPr>
          <w:rStyle w:val="NormalTok"/>
        </w:rPr>
        <w:t xml:space="preserve">,</w:t>
      </w:r>
      <w:r>
        <w:rPr>
          <w:rStyle w:val="StringTok"/>
        </w:rPr>
        <w:t xml:space="preserve">'phone'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'completed'</w:t>
      </w:r>
      <w:r>
        <w:rPr>
          <w:rStyle w:val="NormalTok"/>
        </w:rPr>
        <w:t xml:space="preserve">,</w:t>
      </w:r>
      <w:r>
        <w:rPr>
          <w:rStyle w:val="StringTok"/>
        </w:rPr>
        <w:t xml:space="preserve">'abandoned'</w:t>
      </w:r>
      <w:r>
        <w:rPr>
          <w:rStyle w:val="NormalTok"/>
        </w:rPr>
        <w:t xml:space="preserve">,</w:t>
      </w:r>
      <w:r>
        <w:rPr>
          <w:rStyle w:val="StringTok"/>
        </w:rPr>
        <w:t xml:space="preserve">'error'</w:t>
      </w:r>
      <w:r>
        <w:rPr>
          <w:rStyle w:val="NormalTok"/>
        </w:rPr>
        <w:t xml:space="preserve">)),</w:t>
      </w:r>
      <w:r>
        <w:br/>
      </w:r>
      <w:r>
        <w:rPr>
          <w:rStyle w:val="NormalTok"/>
        </w:rPr>
        <w:t xml:space="preserve">  started_at      TIMESTAMPTZ </w:t>
      </w:r>
      <w:r>
        <w:rPr>
          <w:rStyle w:val="KeywordTok"/>
        </w:rPr>
        <w:t xml:space="preserve">DEFAULT</w:t>
      </w:r>
      <w:r>
        <w:rPr>
          <w:rStyle w:val="NormalTok"/>
        </w:rPr>
        <w:t xml:space="preserve"> NOW(),</w:t>
      </w:r>
      <w:r>
        <w:br/>
      </w:r>
      <w:r>
        <w:rPr>
          <w:rStyle w:val="NormalTok"/>
        </w:rPr>
        <w:t xml:space="preserve">  ended_at        TIMESTAMPTZ,</w:t>
      </w:r>
      <w:r>
        <w:br/>
      </w:r>
      <w:r>
        <w:rPr>
          <w:rStyle w:val="NormalTok"/>
        </w:rPr>
        <w:t xml:space="preserve">  source_url      TEXT,                               </w:t>
      </w:r>
      <w:r>
        <w:rPr>
          <w:rStyle w:val="CommentTok"/>
        </w:rPr>
        <w:t xml:space="preserve">-- URL of page where widget was opened</w:t>
      </w:r>
      <w:r>
        <w:br/>
      </w:r>
      <w:r>
        <w:rPr>
          <w:rStyle w:val="NormalTok"/>
        </w:rPr>
        <w:t xml:space="preserve">  source_page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slug of page (e.g., 'real-estate')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leads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firm_id               UUID </w:t>
      </w:r>
      <w:r>
        <w:rPr>
          <w:rStyle w:val="KeywordTok"/>
        </w:rPr>
        <w:t xml:space="preserve">REFERENCES</w:t>
      </w:r>
      <w:r>
        <w:rPr>
          <w:rStyle w:val="NormalTok"/>
        </w:rPr>
        <w:t xml:space="preserve"> firms(</w:t>
      </w:r>
      <w:r>
        <w:rPr>
          <w:rStyle w:val="KeywordTok"/>
        </w:rPr>
        <w:t xml:space="preserve">id</w:t>
      </w:r>
      <w:r>
        <w:rPr>
          <w:rStyle w:val="NormalTok"/>
        </w:rPr>
        <w:t xml:space="preserve">),</w:t>
      </w:r>
      <w:r>
        <w:br/>
      </w:r>
      <w:r>
        <w:rPr>
          <w:rStyle w:val="NormalTok"/>
        </w:rPr>
        <w:t xml:space="preserve">  session_id            UUID </w:t>
      </w:r>
      <w:r>
        <w:rPr>
          <w:rStyle w:val="KeywordTok"/>
        </w:rPr>
        <w:t xml:space="preserve">REFERENCES</w:t>
      </w:r>
      <w:r>
        <w:rPr>
          <w:rStyle w:val="NormalTok"/>
        </w:rPr>
        <w:t xml:space="preserve"> intake_sessions(</w:t>
      </w:r>
      <w:r>
        <w:rPr>
          <w:rStyle w:val="KeywordTok"/>
        </w:rPr>
        <w:t xml:space="preserve">id</w:t>
      </w:r>
      <w:r>
        <w:rPr>
          <w:rStyle w:val="NormalTok"/>
        </w:rPr>
        <w:t xml:space="preserve">),</w:t>
      </w:r>
      <w:r>
        <w:br/>
      </w:r>
      <w:r>
        <w:rPr>
          <w:rStyle w:val="NormalTok"/>
        </w:rPr>
        <w:t xml:space="preserve">  attorney_id           UUID </w:t>
      </w:r>
      <w:r>
        <w:rPr>
          <w:rStyle w:val="KeywordTok"/>
        </w:rPr>
        <w:t xml:space="preserve">REFERENCES</w:t>
      </w:r>
      <w:r>
        <w:rPr>
          <w:rStyle w:val="NormalTok"/>
        </w:rPr>
        <w:t xml:space="preserve"> attorneys(</w:t>
      </w:r>
      <w:r>
        <w:rPr>
          <w:rStyle w:val="KeywordTok"/>
        </w:rPr>
        <w:t xml:space="preserve">id</w:t>
      </w:r>
      <w:r>
        <w:rPr>
          <w:rStyle w:val="NormalTok"/>
        </w:rPr>
        <w:t xml:space="preserve">),</w:t>
      </w:r>
      <w:r>
        <w:br/>
      </w:r>
      <w:r>
        <w:rPr>
          <w:rStyle w:val="NormalTok"/>
        </w:rPr>
        <w:t xml:space="preserve">  </w:t>
      </w:r>
      <w:r>
        <w:rPr>
          <w:rStyle w:val="CommentTok"/>
        </w:rPr>
        <w:t xml:space="preserve">-- Contact</w:t>
      </w:r>
      <w:r>
        <w:br/>
      </w:r>
      <w:r>
        <w:rPr>
          <w:rStyle w:val="NormalTok"/>
        </w:rPr>
        <w:t xml:space="preserve">  first_name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30</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sms_consent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sms_consent_timestamp TIMESTAMPTZ,</w:t>
      </w:r>
      <w:r>
        <w:br/>
      </w:r>
      <w:r>
        <w:rPr>
          <w:rStyle w:val="NormalTok"/>
        </w:rPr>
        <w:t xml:space="preserve">  timezone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 Qualification</w:t>
      </w:r>
      <w:r>
        <w:br/>
      </w:r>
      <w:r>
        <w:rPr>
          <w:rStyle w:val="NormalTok"/>
        </w:rPr>
        <w:t xml:space="preserve">  practice_area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template_id           UUID </w:t>
      </w:r>
      <w:r>
        <w:rPr>
          <w:rStyle w:val="KeywordTok"/>
        </w:rPr>
        <w:t xml:space="preserve">REFERENCES</w:t>
      </w:r>
      <w:r>
        <w:rPr>
          <w:rStyle w:val="NormalTok"/>
        </w:rPr>
        <w:t xml:space="preserve"> intake_templates(</w:t>
      </w:r>
      <w:r>
        <w:rPr>
          <w:rStyle w:val="KeywordTok"/>
        </w:rPr>
        <w:t xml:space="preserve">id</w:t>
      </w:r>
      <w:r>
        <w:rPr>
          <w:rStyle w:val="NormalTok"/>
        </w:rPr>
        <w:t xml:space="preserve">),</w:t>
      </w:r>
      <w:r>
        <w:br/>
      </w:r>
      <w:r>
        <w:rPr>
          <w:rStyle w:val="NormalTok"/>
        </w:rPr>
        <w:t xml:space="preserve">  qualification_data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all captured variables</w:t>
      </w:r>
      <w:r>
        <w:br/>
      </w:r>
      <w:r>
        <w:rPr>
          <w:rStyle w:val="NormalTok"/>
        </w:rPr>
        <w:t xml:space="preserve">  qualification_score   </w:t>
      </w:r>
      <w:r>
        <w:rPr>
          <w:rStyle w:val="DataTypeTok"/>
        </w:rPr>
        <w:t xml:space="preserve">SMALLINT</w:t>
      </w:r>
      <w:r>
        <w:rPr>
          <w:rStyle w:val="NormalTok"/>
        </w:rPr>
        <w:t xml:space="preserve">,</w:t>
      </w:r>
      <w:r>
        <w:br/>
      </w:r>
      <w:r>
        <w:rPr>
          <w:rStyle w:val="NormalTok"/>
        </w:rPr>
        <w:t xml:space="preserve">  qualification_status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'in_progress'</w:t>
      </w:r>
      <w:r>
        <w:br/>
      </w:r>
      <w:r>
        <w:rPr>
          <w:rStyle w:val="NormalTok"/>
        </w:rPr>
        <w:t xml:space="preserve">                          </w:t>
      </w:r>
      <w:r>
        <w:rPr>
          <w:rStyle w:val="KeywordTok"/>
        </w:rPr>
        <w:t xml:space="preserve">CHECK</w:t>
      </w:r>
      <w:r>
        <w:rPr>
          <w:rStyle w:val="NormalTok"/>
        </w:rPr>
        <w:t xml:space="preserve"> (qualification_status </w:t>
      </w:r>
      <w:r>
        <w:rPr>
          <w:rStyle w:val="KeywordTok"/>
        </w:rPr>
        <w:t xml:space="preserve">IN</w:t>
      </w:r>
      <w:r>
        <w:rPr>
          <w:rStyle w:val="NormalTok"/>
        </w:rPr>
        <w:t xml:space="preserve"> (</w:t>
      </w:r>
      <w:r>
        <w:rPr>
          <w:rStyle w:val="StringTok"/>
        </w:rPr>
        <w:t xml:space="preserve">'in_progress'</w:t>
      </w:r>
      <w:r>
        <w:rPr>
          <w:rStyle w:val="NormalTok"/>
        </w:rPr>
        <w:t xml:space="preserve">,</w:t>
      </w:r>
      <w:r>
        <w:rPr>
          <w:rStyle w:val="StringTok"/>
        </w:rPr>
        <w:t xml:space="preserve">'qualified'</w:t>
      </w:r>
      <w:r>
        <w:rPr>
          <w:rStyle w:val="NormalTok"/>
        </w:rPr>
        <w:t xml:space="preserve">,</w:t>
      </w:r>
      <w:r>
        <w:rPr>
          <w:rStyle w:val="StringTok"/>
        </w:rPr>
        <w:t xml:space="preserve">'disqualified'</w:t>
      </w:r>
      <w:r>
        <w:rPr>
          <w:rStyle w:val="NormalTok"/>
        </w:rPr>
        <w:t xml:space="preserve">,</w:t>
      </w:r>
      <w:r>
        <w:rPr>
          <w:rStyle w:val="StringTok"/>
        </w:rPr>
        <w:t xml:space="preserve">'escalated'</w:t>
      </w:r>
      <w:r>
        <w:rPr>
          <w:rStyle w:val="NormalTok"/>
        </w:rPr>
        <w:t xml:space="preserve">,</w:t>
      </w:r>
      <w:r>
        <w:rPr>
          <w:rStyle w:val="StringTok"/>
        </w:rPr>
        <w:t xml:space="preserve">'resource_mode'</w:t>
      </w:r>
      <w:r>
        <w:rPr>
          <w:rStyle w:val="NormalTok"/>
        </w:rPr>
        <w:t xml:space="preserve">)),</w:t>
      </w:r>
      <w:r>
        <w:br/>
      </w:r>
      <w:r>
        <w:rPr>
          <w:rStyle w:val="NormalTok"/>
        </w:rPr>
        <w:t xml:space="preserve">  disqualify_reason     TEXT,</w:t>
      </w:r>
      <w:r>
        <w:br/>
      </w:r>
      <w:r>
        <w:rPr>
          <w:rStyle w:val="NormalTok"/>
        </w:rPr>
        <w:t xml:space="preserve">  urgency_flags         TEXT[],</w:t>
      </w:r>
      <w:r>
        <w:br/>
      </w:r>
      <w:r>
        <w:rPr>
          <w:rStyle w:val="NormalTok"/>
        </w:rPr>
        <w:t xml:space="preserve">  </w:t>
      </w:r>
      <w:r>
        <w:rPr>
          <w:rStyle w:val="CommentTok"/>
        </w:rPr>
        <w:t xml:space="preserve">-- GHL</w:t>
      </w:r>
      <w:r>
        <w:br/>
      </w:r>
      <w:r>
        <w:rPr>
          <w:rStyle w:val="NormalTok"/>
        </w:rPr>
        <w:t xml:space="preserve">  ghl_contact_id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ghl_opportunity_id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 E-sign</w:t>
      </w:r>
      <w:r>
        <w:br/>
      </w:r>
      <w:r>
        <w:rPr>
          <w:rStyle w:val="NormalTok"/>
        </w:rPr>
        <w:t xml:space="preserve">  esign_envelope_id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esign_status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'not_sent'</w:t>
      </w:r>
      <w:r>
        <w:br/>
      </w:r>
      <w:r>
        <w:rPr>
          <w:rStyle w:val="NormalTok"/>
        </w:rPr>
        <w:t xml:space="preserve">                          </w:t>
      </w:r>
      <w:r>
        <w:rPr>
          <w:rStyle w:val="KeywordTok"/>
        </w:rPr>
        <w:t xml:space="preserve">CHECK</w:t>
      </w:r>
      <w:r>
        <w:rPr>
          <w:rStyle w:val="NormalTok"/>
        </w:rPr>
        <w:t xml:space="preserve"> (esign_status </w:t>
      </w:r>
      <w:r>
        <w:rPr>
          <w:rStyle w:val="KeywordTok"/>
        </w:rPr>
        <w:t xml:space="preserve">IN</w:t>
      </w:r>
      <w:r>
        <w:rPr>
          <w:rStyle w:val="NormalTok"/>
        </w:rPr>
        <w:t xml:space="preserve"> (</w:t>
      </w:r>
      <w:r>
        <w:rPr>
          <w:rStyle w:val="StringTok"/>
        </w:rPr>
        <w:t xml:space="preserve">'not_sent'</w:t>
      </w:r>
      <w:r>
        <w:rPr>
          <w:rStyle w:val="NormalTok"/>
        </w:rPr>
        <w:t xml:space="preserve">,</w:t>
      </w:r>
      <w:r>
        <w:rPr>
          <w:rStyle w:val="StringTok"/>
        </w:rPr>
        <w:t xml:space="preserve">'sent'</w:t>
      </w:r>
      <w:r>
        <w:rPr>
          <w:rStyle w:val="NormalTok"/>
        </w:rPr>
        <w:t xml:space="preserve">,</w:t>
      </w:r>
      <w:r>
        <w:rPr>
          <w:rStyle w:val="StringTok"/>
        </w:rPr>
        <w:t xml:space="preserve">'signed'</w:t>
      </w:r>
      <w:r>
        <w:rPr>
          <w:rStyle w:val="NormalTok"/>
        </w:rPr>
        <w:t xml:space="preserve">,</w:t>
      </w:r>
      <w:r>
        <w:rPr>
          <w:rStyle w:val="StringTok"/>
        </w:rPr>
        <w:t xml:space="preserve">'expired'</w:t>
      </w:r>
      <w:r>
        <w:rPr>
          <w:rStyle w:val="NormalTok"/>
        </w:rPr>
        <w:t xml:space="preserve">,</w:t>
      </w:r>
      <w:r>
        <w:rPr>
          <w:rStyle w:val="StringTok"/>
        </w:rPr>
        <w:t xml:space="preserve">'declined'</w:t>
      </w:r>
      <w:r>
        <w:rPr>
          <w:rStyle w:val="NormalTok"/>
        </w:rPr>
        <w:t xml:space="preserve">)),</w:t>
      </w:r>
      <w:r>
        <w:br/>
      </w:r>
      <w:r>
        <w:rPr>
          <w:rStyle w:val="NormalTok"/>
        </w:rPr>
        <w:t xml:space="preserve">  retainer_sent_at      TIMESTAMPTZ,</w:t>
      </w:r>
      <w:r>
        <w:br/>
      </w:r>
      <w:r>
        <w:rPr>
          <w:rStyle w:val="NormalTok"/>
        </w:rPr>
        <w:t xml:space="preserve">  retainer_signed_at    TIMESTAMPTZ,</w:t>
      </w:r>
      <w:r>
        <w:br/>
      </w:r>
      <w:r>
        <w:rPr>
          <w:rStyle w:val="NormalTok"/>
        </w:rPr>
        <w:t xml:space="preserve">  retainer_url          TEXT,                         </w:t>
      </w:r>
      <w:r>
        <w:rPr>
          <w:rStyle w:val="CommentTok"/>
        </w:rPr>
        <w:t xml:space="preserve">-- GCS path to signed PDF</w:t>
      </w:r>
      <w:r>
        <w:br/>
      </w:r>
      <w:r>
        <w:rPr>
          <w:rStyle w:val="NormalTok"/>
        </w:rPr>
        <w:t xml:space="preserve">  </w:t>
      </w:r>
      <w:r>
        <w:rPr>
          <w:rStyle w:val="CommentTok"/>
        </w:rPr>
        <w:t xml:space="preserve">-- Appointment</w:t>
      </w:r>
      <w:r>
        <w:br/>
      </w:r>
      <w:r>
        <w:rPr>
          <w:rStyle w:val="NormalTok"/>
        </w:rPr>
        <w:t xml:space="preserve">  appointment_id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GHL event ID</w:t>
      </w:r>
      <w:r>
        <w:br/>
      </w:r>
      <w:r>
        <w:rPr>
          <w:rStyle w:val="NormalTok"/>
        </w:rPr>
        <w:t xml:space="preserve">  appointment_time      TIMESTAMPTZ,</w:t>
      </w:r>
      <w:r>
        <w:br/>
      </w:r>
      <w:r>
        <w:rPr>
          <w:rStyle w:val="NormalTok"/>
        </w:rPr>
        <w:t xml:space="preserve">  </w:t>
      </w:r>
      <w:r>
        <w:rPr>
          <w:rStyle w:val="CommentTok"/>
        </w:rPr>
        <w:t xml:space="preserve">-- Timestamps</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milestones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REFERENCES</w:t>
      </w:r>
      <w:r>
        <w:rPr>
          <w:rStyle w:val="NormalTok"/>
        </w:rPr>
        <w:t xml:space="preserve"> intake_sessions(</w:t>
      </w:r>
      <w:r>
        <w:rPr>
          <w:rStyle w:val="KeywordTok"/>
        </w:rPr>
        <w:t xml:space="preserve">id</w:t>
      </w:r>
      <w:r>
        <w:rPr>
          <w:rStyle w:val="NormalTok"/>
        </w:rPr>
        <w:t xml:space="preserve">),</w:t>
      </w:r>
      <w:r>
        <w:br/>
      </w:r>
      <w:r>
        <w:rPr>
          <w:rStyle w:val="NormalTok"/>
        </w:rPr>
        <w:t xml:space="preserve">  firm_id       UUID </w:t>
      </w:r>
      <w:r>
        <w:rPr>
          <w:rStyle w:val="KeywordTok"/>
        </w:rPr>
        <w:t xml:space="preserve">REFERENCES</w:t>
      </w:r>
      <w:r>
        <w:rPr>
          <w:rStyle w:val="NormalTok"/>
        </w:rPr>
        <w:t xml:space="preserve"> firms(</w:t>
      </w:r>
      <w:r>
        <w:rPr>
          <w:rStyle w:val="KeywordTok"/>
        </w:rPr>
        <w:t xml:space="preserve">id</w:t>
      </w:r>
      <w:r>
        <w:rPr>
          <w:rStyle w:val="NormalTok"/>
        </w:rPr>
        <w:t xml:space="preserve">),</w:t>
      </w:r>
      <w:r>
        <w:br/>
      </w:r>
      <w:r>
        <w:rPr>
          <w:rStyle w:val="NormalTok"/>
        </w:rPr>
        <w:t xml:space="preserve">  milestone_idx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milestone_label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stage_id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completed_at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w:t>
      </w:r>
      <w:r>
        <w:br/>
      </w:r>
      <w:r>
        <w:rPr>
          <w:rStyle w:val="CommentTok"/>
        </w:rPr>
        <w:t xml:space="preserve">-- BOOKING LAYER</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calendar_bookings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lead_id           UUID </w:t>
      </w:r>
      <w:r>
        <w:rPr>
          <w:rStyle w:val="KeywordTok"/>
        </w:rPr>
        <w:t xml:space="preserve">REFERENCES</w:t>
      </w:r>
      <w:r>
        <w:rPr>
          <w:rStyle w:val="NormalTok"/>
        </w:rPr>
        <w:t xml:space="preserve"> leads(</w:t>
      </w:r>
      <w:r>
        <w:rPr>
          <w:rStyle w:val="KeywordTok"/>
        </w:rPr>
        <w:t xml:space="preserve">id</w:t>
      </w:r>
      <w:r>
        <w:rPr>
          <w:rStyle w:val="NormalTok"/>
        </w:rPr>
        <w:t xml:space="preserve">),</w:t>
      </w:r>
      <w:r>
        <w:br/>
      </w:r>
      <w:r>
        <w:rPr>
          <w:rStyle w:val="NormalTok"/>
        </w:rPr>
        <w:t xml:space="preserve">  firm_id           UUID </w:t>
      </w:r>
      <w:r>
        <w:rPr>
          <w:rStyle w:val="KeywordTok"/>
        </w:rPr>
        <w:t xml:space="preserve">REFERENCES</w:t>
      </w:r>
      <w:r>
        <w:rPr>
          <w:rStyle w:val="NormalTok"/>
        </w:rPr>
        <w:t xml:space="preserve"> firms(</w:t>
      </w:r>
      <w:r>
        <w:rPr>
          <w:rStyle w:val="KeywordTok"/>
        </w:rPr>
        <w:t xml:space="preserve">id</w:t>
      </w:r>
      <w:r>
        <w:rPr>
          <w:rStyle w:val="NormalTok"/>
        </w:rPr>
        <w:t xml:space="preserve">),</w:t>
      </w:r>
      <w:r>
        <w:br/>
      </w:r>
      <w:r>
        <w:rPr>
          <w:rStyle w:val="NormalTok"/>
        </w:rPr>
        <w:t xml:space="preserve">  attorney_id       UUID </w:t>
      </w:r>
      <w:r>
        <w:rPr>
          <w:rStyle w:val="KeywordTok"/>
        </w:rPr>
        <w:t xml:space="preserve">REFERENCES</w:t>
      </w:r>
      <w:r>
        <w:rPr>
          <w:rStyle w:val="NormalTok"/>
        </w:rPr>
        <w:t xml:space="preserve"> attorneys(</w:t>
      </w:r>
      <w:r>
        <w:rPr>
          <w:rStyle w:val="KeywordTok"/>
        </w:rPr>
        <w:t xml:space="preserve">id</w:t>
      </w:r>
      <w:r>
        <w:rPr>
          <w:rStyle w:val="NormalTok"/>
        </w:rPr>
        <w:t xml:space="preserve">),</w:t>
      </w:r>
      <w:r>
        <w:br/>
      </w:r>
      <w:r>
        <w:rPr>
          <w:rStyle w:val="NormalTok"/>
        </w:rPr>
        <w:t xml:space="preserve">  ghl_event_id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ghl_calendar_id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start_time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end_time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'confirmed'</w:t>
      </w:r>
      <w:r>
        <w:rPr>
          <w:rStyle w:val="NormalTok"/>
        </w:rPr>
        <w:t xml:space="preserve">,</w:t>
      </w:r>
      <w:r>
        <w:br/>
      </w:r>
      <w:r>
        <w:rPr>
          <w:rStyle w:val="NormalTok"/>
        </w:rPr>
        <w:t xml:space="preserve">  confirmation_sent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w:t>
      </w:r>
      <w:r>
        <w:br/>
      </w:r>
      <w:r>
        <w:rPr>
          <w:rStyle w:val="CommentTok"/>
        </w:rPr>
        <w:t xml:space="preserve">-- AUDIT LAYER (append-only — no UPDATE or DELETE)</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audit_log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event_type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e.g.: 'session_created', 'milestone_completed', 'lead_qualified', 'lead_disqualified',</w:t>
      </w:r>
      <w:r>
        <w:br/>
      </w:r>
      <w:r>
        <w:rPr>
          <w:rStyle w:val="NormalTok"/>
        </w:rPr>
        <w:t xml:space="preserve">  </w:t>
      </w:r>
      <w:r>
        <w:rPr>
          <w:rStyle w:val="CommentTok"/>
        </w:rPr>
        <w:t xml:space="preserve">--       'ghl_contact_created', 'retainer_sent', 'retainer_signed', 'booking_created',</w:t>
      </w:r>
      <w:r>
        <w:br/>
      </w:r>
      <w:r>
        <w:rPr>
          <w:rStyle w:val="NormalTok"/>
        </w:rPr>
        <w:t xml:space="preserve">  </w:t>
      </w:r>
      <w:r>
        <w:rPr>
          <w:rStyle w:val="CommentTok"/>
        </w:rPr>
        <w:t xml:space="preserve">--       'conflict_check_passed', 'sol_calculated'</w:t>
      </w:r>
      <w:r>
        <w:br/>
      </w:r>
      <w:r>
        <w:rPr>
          <w:rStyle w:val="NormalTok"/>
        </w:rPr>
        <w:t xml:space="preserve">  lead_id         UUID,</w:t>
      </w:r>
      <w:r>
        <w:br/>
      </w:r>
      <w:r>
        <w:rPr>
          <w:rStyle w:val="NormalTok"/>
        </w:rPr>
        <w:t xml:space="preserve">  firm_id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session_id      UUID,</w:t>
      </w:r>
      <w:r>
        <w:br/>
      </w:r>
      <w:r>
        <w:rPr>
          <w:rStyle w:val="NormalTok"/>
        </w:rPr>
        <w:t xml:space="preserve">  actor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'system', 'athena', 'attorney:{id}', 'lead:{id}'</w:t>
      </w:r>
      <w:r>
        <w:br/>
      </w:r>
      <w:r>
        <w:rPr>
          <w:rStyle w:val="NormalTok"/>
        </w:rPr>
        <w:t xml:space="preserve">  event_data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context</w:t>
      </w:r>
      <w:r>
        <w:br/>
      </w:r>
      <w:r>
        <w:rPr>
          <w:rStyle w:val="NormalTok"/>
        </w:rPr>
        <w:t xml:space="preserve">  ip_address      INET,</w:t>
      </w:r>
      <w:r>
        <w:br/>
      </w:r>
      <w:r>
        <w:rPr>
          <w:rStyle w:val="NormalTok"/>
        </w:rPr>
        <w:t xml:space="preserve">  user_agent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CommentTok"/>
        </w:rPr>
        <w:t xml:space="preserve">-- NO UPDATE or DELETE ever issued against this table</w:t>
      </w:r>
      <w:r>
        <w:br/>
      </w:r>
      <w:r>
        <w:rPr>
          <w:rStyle w:val="NormalTok"/>
        </w:rPr>
        <w:t xml:space="preserve">  </w:t>
      </w:r>
      <w:r>
        <w:rPr>
          <w:rStyle w:val="CommentTok"/>
        </w:rPr>
        <w:t xml:space="preserve">-- Enforced via: DB trigger + application constraint + monitored alert</w:t>
      </w:r>
      <w:r>
        <w:br/>
      </w:r>
      <w:r>
        <w:rPr>
          <w:rStyle w:val="NormalTok"/>
        </w:rPr>
        <w:t xml:space="preserve">);</w:t>
      </w:r>
      <w:r>
        <w:br/>
      </w:r>
      <w:r>
        <w:br/>
      </w:r>
      <w:r>
        <w:rPr>
          <w:rStyle w:val="CommentTok"/>
        </w:rPr>
        <w:t xml:space="preserve">-- Enforcement trigger</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audit_log_immutable()</w:t>
      </w:r>
      <w:r>
        <w:br/>
      </w:r>
      <w:r>
        <w:rPr>
          <w:rStyle w:val="NormalTok"/>
        </w:rPr>
        <w:t xml:space="preserve">RETURNS </w:t>
      </w:r>
      <w:r>
        <w:rPr>
          <w:rStyle w:val="KeywordTok"/>
        </w:rPr>
        <w:t xml:space="preserve">TRIGGER</w:t>
      </w:r>
      <w:r>
        <w:rPr>
          <w:rStyle w:val="NormalTok"/>
        </w:rPr>
        <w:t xml:space="preserve"> LANGUAGE plpgsql </w:t>
      </w:r>
      <w:r>
        <w:rPr>
          <w:rStyle w:val="KeywordTok"/>
        </w:rPr>
        <w:t xml:space="preserve">AS</w:t>
      </w:r>
      <w:r>
        <w:rPr>
          <w:rStyle w:val="NormalTok"/>
        </w:rPr>
        <w:t xml:space="preserve"> $$</w:t>
      </w:r>
      <w:r>
        <w:br/>
      </w:r>
      <w:r>
        <w:rPr>
          <w:rStyle w:val="ControlFlowTok"/>
        </w:rPr>
        <w:t xml:space="preserve">BEGIN</w:t>
      </w:r>
      <w:r>
        <w:br/>
      </w:r>
      <w:r>
        <w:rPr>
          <w:rStyle w:val="NormalTok"/>
        </w:rPr>
        <w:t xml:space="preserve">  RAISE </w:t>
      </w:r>
      <w:r>
        <w:rPr>
          <w:rStyle w:val="KeywordTok"/>
        </w:rPr>
        <w:t xml:space="preserve">EXCEPTION</w:t>
      </w:r>
      <w:r>
        <w:rPr>
          <w:rStyle w:val="NormalTok"/>
        </w:rPr>
        <w:t xml:space="preserve"> </w:t>
      </w:r>
      <w:r>
        <w:rPr>
          <w:rStyle w:val="StringTok"/>
        </w:rPr>
        <w:t xml:space="preserve">'audit_log is immutable — updates and deletes are not permitted'</w:t>
      </w:r>
      <w:r>
        <w:rPr>
          <w:rStyle w:val="NormalTok"/>
        </w:rPr>
        <w:t xml:space="preserve">;</w:t>
      </w:r>
      <w:r>
        <w:br/>
      </w:r>
      <w:r>
        <w:rPr>
          <w:rStyle w:val="ControlFlowTok"/>
        </w:rPr>
        <w:t xml:space="preserve">END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enforce_audit_immutability</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OR</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audit_log</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audit_log_immutable();</w:t>
      </w:r>
      <w:r>
        <w:br/>
      </w:r>
      <w:r>
        <w:br/>
      </w:r>
      <w:r>
        <w:rPr>
          <w:rStyle w:val="CommentTok"/>
        </w:rPr>
        <w:t xml:space="preserve">-- =====================</w:t>
      </w:r>
      <w:r>
        <w:br/>
      </w:r>
      <w:r>
        <w:rPr>
          <w:rStyle w:val="CommentTok"/>
        </w:rPr>
        <w:t xml:space="preserve">-- INDEXES</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INDEX</w:t>
      </w:r>
      <w:r>
        <w:rPr>
          <w:rStyle w:val="NormalTok"/>
        </w:rPr>
        <w:t xml:space="preserve"> idx_leads_firm_id </w:t>
      </w:r>
      <w:r>
        <w:rPr>
          <w:rStyle w:val="KeywordTok"/>
        </w:rPr>
        <w:t xml:space="preserve">ON</w:t>
      </w:r>
      <w:r>
        <w:rPr>
          <w:rStyle w:val="NormalTok"/>
        </w:rPr>
        <w:t xml:space="preserve"> leads(firm_id);</w:t>
      </w:r>
      <w:r>
        <w:br/>
      </w:r>
      <w:r>
        <w:rPr>
          <w:rStyle w:val="KeywordTok"/>
        </w:rPr>
        <w:t xml:space="preserve">CREATE</w:t>
      </w:r>
      <w:r>
        <w:rPr>
          <w:rStyle w:val="NormalTok"/>
        </w:rPr>
        <w:t xml:space="preserve"> </w:t>
      </w:r>
      <w:r>
        <w:rPr>
          <w:rStyle w:val="KeywordTok"/>
        </w:rPr>
        <w:t xml:space="preserve">INDEX</w:t>
      </w:r>
      <w:r>
        <w:rPr>
          <w:rStyle w:val="NormalTok"/>
        </w:rPr>
        <w:t xml:space="preserve"> idx_leads_ghl_contact </w:t>
      </w:r>
      <w:r>
        <w:rPr>
          <w:rStyle w:val="KeywordTok"/>
        </w:rPr>
        <w:t xml:space="preserve">ON</w:t>
      </w:r>
      <w:r>
        <w:rPr>
          <w:rStyle w:val="NormalTok"/>
        </w:rPr>
        <w:t xml:space="preserve"> leads(ghl_contact_id);</w:t>
      </w:r>
      <w:r>
        <w:br/>
      </w:r>
      <w:r>
        <w:rPr>
          <w:rStyle w:val="KeywordTok"/>
        </w:rPr>
        <w:t xml:space="preserve">CREATE</w:t>
      </w:r>
      <w:r>
        <w:rPr>
          <w:rStyle w:val="NormalTok"/>
        </w:rPr>
        <w:t xml:space="preserve"> </w:t>
      </w:r>
      <w:r>
        <w:rPr>
          <w:rStyle w:val="KeywordTok"/>
        </w:rPr>
        <w:t xml:space="preserve">INDEX</w:t>
      </w:r>
      <w:r>
        <w:rPr>
          <w:rStyle w:val="NormalTok"/>
        </w:rPr>
        <w:t xml:space="preserve"> idx_leads_esign_envelope </w:t>
      </w:r>
      <w:r>
        <w:rPr>
          <w:rStyle w:val="KeywordTok"/>
        </w:rPr>
        <w:t xml:space="preserve">ON</w:t>
      </w:r>
      <w:r>
        <w:rPr>
          <w:rStyle w:val="NormalTok"/>
        </w:rPr>
        <w:t xml:space="preserve"> leads(esign_envelope_id);</w:t>
      </w:r>
      <w:r>
        <w:br/>
      </w:r>
      <w:r>
        <w:rPr>
          <w:rStyle w:val="KeywordTok"/>
        </w:rPr>
        <w:t xml:space="preserve">CREATE</w:t>
      </w:r>
      <w:r>
        <w:rPr>
          <w:rStyle w:val="NormalTok"/>
        </w:rPr>
        <w:t xml:space="preserve"> </w:t>
      </w:r>
      <w:r>
        <w:rPr>
          <w:rStyle w:val="KeywordTok"/>
        </w:rPr>
        <w:t xml:space="preserve">INDEX</w:t>
      </w:r>
      <w:r>
        <w:rPr>
          <w:rStyle w:val="NormalTok"/>
        </w:rPr>
        <w:t xml:space="preserve"> idx_leads_created_at </w:t>
      </w:r>
      <w:r>
        <w:rPr>
          <w:rStyle w:val="KeywordTok"/>
        </w:rPr>
        <w:t xml:space="preserve">ON</w:t>
      </w:r>
      <w:r>
        <w:rPr>
          <w:rStyle w:val="NormalTok"/>
        </w:rPr>
        <w:t xml:space="preserve"> leads(created_at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idx_sessions_firm_id </w:t>
      </w:r>
      <w:r>
        <w:rPr>
          <w:rStyle w:val="KeywordTok"/>
        </w:rPr>
        <w:t xml:space="preserve">ON</w:t>
      </w:r>
      <w:r>
        <w:rPr>
          <w:rStyle w:val="NormalTok"/>
        </w:rPr>
        <w:t xml:space="preserve"> intake_sessions(firm_id);</w:t>
      </w:r>
      <w:r>
        <w:br/>
      </w:r>
      <w:r>
        <w:rPr>
          <w:rStyle w:val="KeywordTok"/>
        </w:rPr>
        <w:t xml:space="preserve">CREATE</w:t>
      </w:r>
      <w:r>
        <w:rPr>
          <w:rStyle w:val="NormalTok"/>
        </w:rPr>
        <w:t xml:space="preserve"> </w:t>
      </w:r>
      <w:r>
        <w:rPr>
          <w:rStyle w:val="KeywordTok"/>
        </w:rPr>
        <w:t xml:space="preserve">INDEX</w:t>
      </w:r>
      <w:r>
        <w:rPr>
          <w:rStyle w:val="NormalTok"/>
        </w:rPr>
        <w:t xml:space="preserve"> idx_sessions_athena_call </w:t>
      </w:r>
      <w:r>
        <w:rPr>
          <w:rStyle w:val="KeywordTok"/>
        </w:rPr>
        <w:t xml:space="preserve">ON</w:t>
      </w:r>
      <w:r>
        <w:rPr>
          <w:rStyle w:val="NormalTok"/>
        </w:rPr>
        <w:t xml:space="preserve"> intake_sessions(athena_call_id);</w:t>
      </w:r>
      <w:r>
        <w:br/>
      </w:r>
      <w:r>
        <w:rPr>
          <w:rStyle w:val="KeywordTok"/>
        </w:rPr>
        <w:t xml:space="preserve">CREATE</w:t>
      </w:r>
      <w:r>
        <w:rPr>
          <w:rStyle w:val="NormalTok"/>
        </w:rPr>
        <w:t xml:space="preserve"> </w:t>
      </w:r>
      <w:r>
        <w:rPr>
          <w:rStyle w:val="KeywordTok"/>
        </w:rPr>
        <w:t xml:space="preserve">INDEX</w:t>
      </w:r>
      <w:r>
        <w:rPr>
          <w:rStyle w:val="NormalTok"/>
        </w:rPr>
        <w:t xml:space="preserve"> idx_milestones_session </w:t>
      </w:r>
      <w:r>
        <w:rPr>
          <w:rStyle w:val="KeywordTok"/>
        </w:rPr>
        <w:t xml:space="preserve">ON</w:t>
      </w:r>
      <w:r>
        <w:rPr>
          <w:rStyle w:val="NormalTok"/>
        </w:rPr>
        <w:t xml:space="preserve"> milestones(session_id);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idx_audit_log_firm_lead </w:t>
      </w:r>
      <w:r>
        <w:rPr>
          <w:rStyle w:val="KeywordTok"/>
        </w:rPr>
        <w:t xml:space="preserve">ON</w:t>
      </w:r>
      <w:r>
        <w:rPr>
          <w:rStyle w:val="NormalTok"/>
        </w:rPr>
        <w:t xml:space="preserve"> audit_log(firm_id, lead_id);</w:t>
      </w:r>
      <w:r>
        <w:br/>
      </w:r>
      <w:r>
        <w:rPr>
          <w:rStyle w:val="KeywordTok"/>
        </w:rPr>
        <w:t xml:space="preserve">CREATE</w:t>
      </w:r>
      <w:r>
        <w:rPr>
          <w:rStyle w:val="NormalTok"/>
        </w:rPr>
        <w:t xml:space="preserve"> </w:t>
      </w:r>
      <w:r>
        <w:rPr>
          <w:rStyle w:val="KeywordTok"/>
        </w:rPr>
        <w:t xml:space="preserve">INDEX</w:t>
      </w:r>
      <w:r>
        <w:rPr>
          <w:rStyle w:val="NormalTok"/>
        </w:rPr>
        <w:t xml:space="preserve"> idx_audit_log_created </w:t>
      </w:r>
      <w:r>
        <w:rPr>
          <w:rStyle w:val="KeywordTok"/>
        </w:rPr>
        <w:t xml:space="preserve">ON</w:t>
      </w:r>
      <w:r>
        <w:rPr>
          <w:rStyle w:val="NormalTok"/>
        </w:rPr>
        <w:t xml:space="preserve"> audit_log(created_at </w:t>
      </w:r>
      <w:r>
        <w:rPr>
          <w:rStyle w:val="KeywordTok"/>
        </w:rPr>
        <w:t xml:space="preserve">DESC</w:t>
      </w:r>
      <w:r>
        <w:rPr>
          <w:rStyle w:val="NormalTok"/>
        </w:rPr>
        <w:t xml:space="preserve">);</w:t>
      </w:r>
    </w:p>
    <w:bookmarkEnd w:id="106"/>
    <w:bookmarkStart w:id="107" w:name="entity-relationships"/>
    <w:p>
      <w:pPr>
        <w:pStyle w:val="Heading3"/>
      </w:pPr>
      <w:r>
        <w:t xml:space="preserve">10.2 Entity Relationships</w:t>
      </w:r>
    </w:p>
    <w:p>
      <w:pPr>
        <w:pStyle w:val="SourceCode"/>
      </w:pPr>
      <w:r>
        <w:rPr>
          <w:rStyle w:val="VerbatimChar"/>
        </w:rPr>
        <w:t xml:space="preserve">firms</w:t>
      </w:r>
      <w:r>
        <w:br/>
      </w:r>
      <w:r>
        <w:rPr>
          <w:rStyle w:val="VerbatimChar"/>
        </w:rPr>
        <w:t xml:space="preserve">  └── firm_config (1:1)</w:t>
      </w:r>
      <w:r>
        <w:br/>
      </w:r>
      <w:r>
        <w:rPr>
          <w:rStyle w:val="VerbatimChar"/>
        </w:rPr>
        <w:t xml:space="preserve">  └── attorneys[] (1:many)</w:t>
      </w:r>
      <w:r>
        <w:br/>
      </w:r>
      <w:r>
        <w:rPr>
          <w:rStyle w:val="VerbatimChar"/>
        </w:rPr>
        <w:t xml:space="preserve">  └── intake_templates[] (1:many — overrides global templates)</w:t>
      </w:r>
      <w:r>
        <w:br/>
      </w:r>
      <w:r>
        <w:rPr>
          <w:rStyle w:val="VerbatimChar"/>
        </w:rPr>
        <w:t xml:space="preserve">  └── retainer_templates[] (1:many)</w:t>
      </w:r>
      <w:r>
        <w:br/>
      </w:r>
      <w:r>
        <w:rPr>
          <w:rStyle w:val="VerbatimChar"/>
        </w:rPr>
        <w:t xml:space="preserve">  └── intake_sessions[] (1:many)</w:t>
      </w:r>
      <w:r>
        <w:br/>
      </w:r>
      <w:r>
        <w:rPr>
          <w:rStyle w:val="VerbatimChar"/>
        </w:rPr>
        <w:t xml:space="preserve">      └── leads[] (1:many — typically 1:1 per session)</w:t>
      </w:r>
      <w:r>
        <w:br/>
      </w:r>
      <w:r>
        <w:rPr>
          <w:rStyle w:val="VerbatimChar"/>
        </w:rPr>
        <w:t xml:space="preserve">          └── milestones[] (1:many)</w:t>
      </w:r>
      <w:r>
        <w:br/>
      </w:r>
      <w:r>
        <w:rPr>
          <w:rStyle w:val="VerbatimChar"/>
        </w:rPr>
        <w:t xml:space="preserve">          └── calendar_bookings[] (1:many — typically 1:1)</w:t>
      </w:r>
      <w:r>
        <w:br/>
      </w:r>
      <w:r>
        <w:rPr>
          <w:rStyle w:val="VerbatimChar"/>
        </w:rPr>
        <w:t xml:space="preserve">  └── audit_log[] (1:many)</w:t>
      </w:r>
    </w:p>
    <w:bookmarkEnd w:id="107"/>
    <w:bookmarkStart w:id="108" w:name="key-design-decisions"/>
    <w:p>
      <w:pPr>
        <w:pStyle w:val="Heading3"/>
      </w:pPr>
      <w:r>
        <w:t xml:space="preserve">10.3 Key Design Decisions</w:t>
      </w:r>
    </w:p>
    <w:p>
      <w:pPr>
        <w:numPr>
          <w:ilvl w:val="0"/>
          <w:numId w:val="1014"/>
        </w:numPr>
      </w:pPr>
      <w:r>
        <w:rPr>
          <w:rStyle w:val="VerbatimChar"/>
          <w:b/>
          <w:bCs/>
        </w:rPr>
        <w:t xml:space="preserve">qualification_data JSONB</w:t>
      </w:r>
      <w:r>
        <w:t xml:space="preserve"> </w:t>
      </w:r>
      <w:r>
        <w:t xml:space="preserve">— stores all practice-area-specific variables. The schema is open — any template can add any variables. The application stores whatever the template extracts. Avoids rigid per-practice-area columns.</w:t>
      </w:r>
    </w:p>
    <w:p>
      <w:pPr>
        <w:numPr>
          <w:ilvl w:val="0"/>
          <w:numId w:val="1014"/>
        </w:numPr>
      </w:pPr>
      <w:r>
        <w:rPr>
          <w:rStyle w:val="VerbatimChar"/>
          <w:b/>
          <w:bCs/>
        </w:rPr>
        <w:t xml:space="preserve">intake_templates.template_data JSONB</w:t>
      </w:r>
      <w:r>
        <w:t xml:space="preserve"> </w:t>
      </w:r>
      <w:r>
        <w:t xml:space="preserve">— the full template JSON lives in the database. Firms can override global templates. New templates can be loaded without code deploys.</w:t>
      </w:r>
    </w:p>
    <w:p>
      <w:pPr>
        <w:numPr>
          <w:ilvl w:val="0"/>
          <w:numId w:val="1014"/>
        </w:numPr>
      </w:pPr>
      <w:r>
        <w:rPr>
          <w:b/>
          <w:bCs/>
        </w:rPr>
        <w:t xml:space="preserve">Audit log trigger</w:t>
      </w:r>
      <w:r>
        <w:t xml:space="preserve"> </w:t>
      </w:r>
      <w:r>
        <w:t xml:space="preserve">— enforces immutability at the database level, not just the application level. A compromised application layer cannot delete audit records.</w:t>
      </w:r>
    </w:p>
    <w:p>
      <w:pPr>
        <w:numPr>
          <w:ilvl w:val="0"/>
          <w:numId w:val="1014"/>
        </w:numPr>
      </w:pPr>
      <w:r>
        <w:rPr>
          <w:rStyle w:val="VerbatimChar"/>
          <w:b/>
          <w:bCs/>
        </w:rPr>
        <w:t xml:space="preserve">sms_consent_timestamp</w:t>
      </w:r>
      <w:r>
        <w:t xml:space="preserve"> </w:t>
      </w:r>
      <w:r>
        <w:t xml:space="preserve">— TCPA compliance requires logging exactly when consent was given. The field stores the timestamp of the agent’s TCPA disclosure question.</w:t>
      </w:r>
    </w:p>
    <w:p>
      <w:pPr>
        <w:numPr>
          <w:ilvl w:val="0"/>
          <w:numId w:val="1014"/>
        </w:numPr>
      </w:pPr>
      <w:r>
        <w:rPr>
          <w:rStyle w:val="VerbatimChar"/>
          <w:b/>
          <w:bCs/>
        </w:rPr>
        <w:t xml:space="preserve">retainer_templates.attorney_id</w:t>
      </w:r>
      <w:r>
        <w:rPr>
          <w:b/>
          <w:bCs/>
        </w:rPr>
        <w:t xml:space="preserve"> </w:t>
      </w:r>
      <w:r>
        <w:rPr>
          <w:b/>
          <w:bCs/>
        </w:rPr>
        <w:t xml:space="preserve">nullable</w:t>
      </w:r>
      <w:r>
        <w:t xml:space="preserve"> </w:t>
      </w:r>
      <w:r>
        <w:t xml:space="preserve">— allows firm-wide templates (no attorney specified) as fallbacks, while supporting attorney-specific templates where applicable.</w:t>
      </w:r>
    </w:p>
    <w:p>
      <w:r>
        <w:pict>
          <v:rect style="width:0;height:1.5pt" o:hralign="center" o:hrstd="t" o:hr="t"/>
        </w:pict>
      </w:r>
    </w:p>
    <w:bookmarkEnd w:id="108"/>
    <w:bookmarkEnd w:id="109"/>
    <w:bookmarkStart w:id="118" w:name="pricing-strategy"/>
    <w:p>
      <w:pPr>
        <w:pStyle w:val="Heading2"/>
      </w:pPr>
      <w:r>
        <w:t xml:space="preserve">11. Pricing Strategy</w:t>
      </w:r>
    </w:p>
    <w:bookmarkStart w:id="110" w:name="pricing-philosophy"/>
    <w:p>
      <w:pPr>
        <w:pStyle w:val="Heading3"/>
      </w:pPr>
      <w:r>
        <w:t xml:space="preserve">11.1 Pricing Philosophy</w:t>
      </w:r>
    </w:p>
    <w:p>
      <w:pPr>
        <w:pStyle w:val="FirstParagraph"/>
      </w:pPr>
      <w:r>
        <w:t xml:space="preserve">The goal is to replace what firms already pay — not add a new line item. A solo firm currently spending $245–$425/month on a human answering service plus $89–$149/month on a basic CRM is spending $334–$574/month for less capability. Legal Concierge should slot in at or below that range for the Starter tier while delivering dramatically more value.</w:t>
      </w:r>
    </w:p>
    <w:p>
      <w:pPr>
        <w:pStyle w:val="BodyText"/>
      </w:pPr>
      <w:r>
        <w:t xml:space="preserve">Pricing comparison framework:</w:t>
      </w:r>
    </w:p>
    <w:tbl>
      <w:tblPr>
        <w:tblStyle w:val="Table"/>
        <w:tblW w:type="pct" w:w="5000"/>
        <w:jc w:val="left"/>
        <w:tblLayout w:type="fixed"/>
        <w:tblLook w:firstRow="1" w:lastRow="0" w:firstColumn="0" w:lastColumn="0" w:noHBand="0" w:noVBand="0" w:val="0020"/>
      </w:tblPr>
      <w:tblGrid>
        <w:gridCol w:w="3394"/>
        <w:gridCol w:w="2101"/>
        <w:gridCol w:w="2424"/>
      </w:tblGrid>
      <w:tr>
        <w:trPr>
          <w:tblHeader w:val="on"/>
        </w:trPr>
        <w:tc>
          <w:tcPr/>
          <w:p>
            <w:pPr>
              <w:pStyle w:val="Compact"/>
              <w:jc w:val="left"/>
            </w:pPr>
            <w:r>
              <w:t xml:space="preserve">What firms pay today</w:t>
            </w:r>
          </w:p>
        </w:tc>
        <w:tc>
          <w:tcPr/>
          <w:p>
            <w:pPr>
              <w:pStyle w:val="Compact"/>
              <w:jc w:val="left"/>
            </w:pPr>
            <w:r>
              <w:t xml:space="preserve">Monthly cost</w:t>
            </w:r>
          </w:p>
        </w:tc>
        <w:tc>
          <w:tcPr/>
          <w:p>
            <w:pPr>
              <w:pStyle w:val="Compact"/>
              <w:jc w:val="left"/>
            </w:pPr>
            <w:r>
              <w:t xml:space="preserve">What they get</w:t>
            </w:r>
          </w:p>
        </w:tc>
      </w:tr>
      <w:tr>
        <w:tc>
          <w:tcPr/>
          <w:p>
            <w:pPr>
              <w:pStyle w:val="Compact"/>
              <w:jc w:val="left"/>
            </w:pPr>
            <w:r>
              <w:t xml:space="preserve">Ruby Receptionists (Starter)</w:t>
            </w:r>
          </w:p>
        </w:tc>
        <w:tc>
          <w:tcPr/>
          <w:p>
            <w:pPr>
              <w:pStyle w:val="Compact"/>
              <w:jc w:val="left"/>
            </w:pPr>
            <w:r>
              <w:t xml:space="preserve">$245</w:t>
            </w:r>
          </w:p>
        </w:tc>
        <w:tc>
          <w:tcPr/>
          <w:p>
            <w:pPr>
              <w:pStyle w:val="Compact"/>
              <w:jc w:val="left"/>
            </w:pPr>
            <w:r>
              <w:t xml:space="preserve">50 minutes of human answering</w:t>
            </w:r>
          </w:p>
        </w:tc>
      </w:tr>
      <w:tr>
        <w:tc>
          <w:tcPr/>
          <w:p>
            <w:pPr>
              <w:pStyle w:val="Compact"/>
              <w:jc w:val="left"/>
            </w:pPr>
            <w:r>
              <w:t xml:space="preserve">Answering Legal (100 min)</w:t>
            </w:r>
          </w:p>
        </w:tc>
        <w:tc>
          <w:tcPr/>
          <w:p>
            <w:pPr>
              <w:pStyle w:val="Compact"/>
              <w:jc w:val="left"/>
            </w:pPr>
            <w:r>
              <w:t xml:space="preserve">$330</w:t>
            </w:r>
          </w:p>
        </w:tc>
        <w:tc>
          <w:tcPr/>
          <w:p>
            <w:pPr>
              <w:pStyle w:val="Compact"/>
              <w:jc w:val="left"/>
            </w:pPr>
            <w:r>
              <w:t xml:space="preserve">100 minutes of human legal intake</w:t>
            </w:r>
          </w:p>
        </w:tc>
      </w:tr>
      <w:tr>
        <w:tc>
          <w:tcPr/>
          <w:p>
            <w:pPr>
              <w:pStyle w:val="Compact"/>
              <w:jc w:val="left"/>
            </w:pPr>
            <w:r>
              <w:t xml:space="preserve">Smith.ai (AI, 30 calls)</w:t>
            </w:r>
          </w:p>
        </w:tc>
        <w:tc>
          <w:tcPr/>
          <w:p>
            <w:pPr>
              <w:pStyle w:val="Compact"/>
              <w:jc w:val="left"/>
            </w:pPr>
            <w:r>
              <w:t xml:space="preserve">$97.50</w:t>
            </w:r>
          </w:p>
        </w:tc>
        <w:tc>
          <w:tcPr/>
          <w:p>
            <w:pPr>
              <w:pStyle w:val="Compact"/>
              <w:jc w:val="left"/>
            </w:pPr>
            <w:r>
              <w:t xml:space="preserve">30 AI-handled calls</w:t>
            </w:r>
          </w:p>
        </w:tc>
      </w:tr>
      <w:tr>
        <w:tc>
          <w:tcPr/>
          <w:p>
            <w:pPr>
              <w:pStyle w:val="Compact"/>
              <w:jc w:val="left"/>
            </w:pPr>
            <w:r>
              <w:t xml:space="preserve">Clio Grow (1 user)</w:t>
            </w:r>
          </w:p>
        </w:tc>
        <w:tc>
          <w:tcPr/>
          <w:p>
            <w:pPr>
              <w:pStyle w:val="Compact"/>
              <w:jc w:val="left"/>
            </w:pPr>
            <w:r>
              <w:t xml:space="preserve">$59</w:t>
            </w:r>
          </w:p>
        </w:tc>
        <w:tc>
          <w:tcPr/>
          <w:p>
            <w:pPr>
              <w:pStyle w:val="Compact"/>
              <w:jc w:val="left"/>
            </w:pPr>
            <w:r>
              <w:t xml:space="preserve">CRM + forms (no voice)</w:t>
            </w:r>
          </w:p>
        </w:tc>
      </w:tr>
      <w:tr>
        <w:tc>
          <w:tcPr/>
          <w:p>
            <w:pPr>
              <w:pStyle w:val="Compact"/>
              <w:jc w:val="left"/>
            </w:pPr>
            <w:r>
              <w:rPr>
                <w:b/>
                <w:bCs/>
              </w:rPr>
              <w:t xml:space="preserve">Ruby + Clio Grow combined</w:t>
            </w:r>
          </w:p>
        </w:tc>
        <w:tc>
          <w:tcPr/>
          <w:p>
            <w:pPr>
              <w:pStyle w:val="Compact"/>
              <w:jc w:val="left"/>
            </w:pPr>
            <w:r>
              <w:rPr>
                <w:b/>
                <w:bCs/>
              </w:rPr>
              <w:t xml:space="preserve">$304</w:t>
            </w:r>
          </w:p>
        </w:tc>
        <w:tc>
          <w:tcPr/>
          <w:p>
            <w:pPr>
              <w:pStyle w:val="Compact"/>
              <w:jc w:val="left"/>
            </w:pPr>
            <w:r>
              <w:t xml:space="preserve">Human answering + basic CRM</w:t>
            </w:r>
          </w:p>
        </w:tc>
      </w:tr>
      <w:tr>
        <w:tc>
          <w:tcPr/>
          <w:p>
            <w:pPr>
              <w:pStyle w:val="Compact"/>
              <w:jc w:val="left"/>
            </w:pPr>
            <w:r>
              <w:rPr>
                <w:b/>
                <w:bCs/>
              </w:rPr>
              <w:t xml:space="preserve">Legal Concierge Starter</w:t>
            </w:r>
          </w:p>
        </w:tc>
        <w:tc>
          <w:tcPr/>
          <w:p>
            <w:pPr>
              <w:pStyle w:val="Compact"/>
              <w:jc w:val="left"/>
            </w:pPr>
            <w:r>
              <w:rPr>
                <w:b/>
                <w:bCs/>
              </w:rPr>
              <w:t xml:space="preserve">$199</w:t>
            </w:r>
          </w:p>
        </w:tc>
        <w:tc>
          <w:tcPr/>
          <w:p>
            <w:pPr>
              <w:pStyle w:val="Compact"/>
              <w:jc w:val="left"/>
            </w:pPr>
            <w:r>
              <w:t xml:space="preserve">Unlimited AI intake + retainer + booking + CRM</w:t>
            </w:r>
          </w:p>
        </w:tc>
      </w:tr>
    </w:tbl>
    <w:bookmarkEnd w:id="110"/>
    <w:bookmarkStart w:id="115" w:name="pricing-tiers"/>
    <w:p>
      <w:pPr>
        <w:pStyle w:val="Heading3"/>
      </w:pPr>
      <w:r>
        <w:t xml:space="preserve">11.2 Pricing Tiers</w:t>
      </w:r>
    </w:p>
    <w:bookmarkStart w:id="111" w:name="starter-199month"/>
    <w:p>
      <w:pPr>
        <w:pStyle w:val="Heading4"/>
      </w:pPr>
      <w:r>
        <w:t xml:space="preserve">Starter — $199/month</w:t>
      </w:r>
    </w:p>
    <w:p>
      <w:pPr>
        <w:pStyle w:val="FirstParagraph"/>
      </w:pPr>
      <w:r>
        <w:rPr>
          <w:b/>
          <w:bCs/>
        </w:rPr>
        <w:t xml:space="preserve">Target:</w:t>
      </w:r>
      <w:r>
        <w:t xml:space="preserve"> </w:t>
      </w:r>
      <w:r>
        <w:t xml:space="preserve">Solo practitioners, 1–2 practice areas, low-to-medium volume</w:t>
      </w:r>
    </w:p>
    <w:p>
      <w:pPr>
        <w:pStyle w:val="BodyText"/>
      </w:pPr>
      <w:r>
        <w:t xml:space="preserve">Includes:</w:t>
      </w:r>
      <w:r>
        <w:t xml:space="preserve"> </w:t>
      </w:r>
      <w:r>
        <w:t xml:space="preserve">- 1 law firm (1 tenant)</w:t>
      </w:r>
      <w:r>
        <w:t xml:space="preserve"> </w:t>
      </w:r>
      <w:r>
        <w:t xml:space="preserve">- Up to 2 practice areas configured</w:t>
      </w:r>
      <w:r>
        <w:t xml:space="preserve"> </w:t>
      </w:r>
      <w:r>
        <w:t xml:space="preserve">- Unlimited intake conversations</w:t>
      </w:r>
      <w:r>
        <w:t xml:space="preserve"> </w:t>
      </w:r>
      <w:r>
        <w:t xml:space="preserve">- Real-time transcript + milestone tracker</w:t>
      </w:r>
      <w:r>
        <w:t xml:space="preserve"> </w:t>
      </w:r>
      <w:r>
        <w:t xml:space="preserve">- GHL CRM integration (contact + pipeline creation)</w:t>
      </w:r>
      <w:r>
        <w:t xml:space="preserve"> </w:t>
      </w:r>
      <w:r>
        <w:t xml:space="preserve">- Calendar booking (via GHL or Gmail)</w:t>
      </w:r>
      <w:r>
        <w:t xml:space="preserve"> </w:t>
      </w:r>
      <w:r>
        <w:t xml:space="preserve">- E-signature retainer dispatch (HelloSign, up to 30 envelopes/month — typically sufficient for 10–20 qualified leads/month)</w:t>
      </w:r>
      <w:r>
        <w:t xml:space="preserve"> </w:t>
      </w:r>
      <w:r>
        <w:t xml:space="preserve">- Standard practice area templates (from library)</w:t>
      </w:r>
      <w:r>
        <w:t xml:space="preserve"> </w:t>
      </w:r>
      <w:r>
        <w:t xml:space="preserve">- Email + SMS confirmation sequences</w:t>
      </w:r>
      <w:r>
        <w:t xml:space="preserve"> </w:t>
      </w:r>
      <w:r>
        <w:t xml:space="preserve">- Basic analytics dashboard</w:t>
      </w:r>
      <w:r>
        <w:t xml:space="preserve"> </w:t>
      </w:r>
      <w:r>
        <w:t xml:space="preserve">- Email support</w:t>
      </w:r>
    </w:p>
    <w:p>
      <w:pPr>
        <w:pStyle w:val="BodyText"/>
      </w:pPr>
      <w:r>
        <w:t xml:space="preserve">Not included: Admin self-service portal (concierge-assisted onboarding), verification pipeline, mobile app, custom branding beyond basic colors/name.</w:t>
      </w:r>
    </w:p>
    <w:p>
      <w:r>
        <w:pict>
          <v:rect style="width:0;height:1.5pt" o:hralign="center" o:hrstd="t" o:hr="t"/>
        </w:pict>
      </w:r>
    </w:p>
    <w:bookmarkEnd w:id="111"/>
    <w:bookmarkStart w:id="112" w:name="professional-399month"/>
    <w:p>
      <w:pPr>
        <w:pStyle w:val="Heading4"/>
      </w:pPr>
      <w:r>
        <w:t xml:space="preserve">Professional — $399/month</w:t>
      </w:r>
    </w:p>
    <w:p>
      <w:pPr>
        <w:pStyle w:val="FirstParagraph"/>
      </w:pPr>
      <w:r>
        <w:rPr>
          <w:b/>
          <w:bCs/>
        </w:rPr>
        <w:t xml:space="preserve">Target:</w:t>
      </w:r>
      <w:r>
        <w:t xml:space="preserve"> </w:t>
      </w:r>
      <w:r>
        <w:t xml:space="preserve">Small-to-mid firms, 2–5 attorneys, multiple practice areas, steady volume</w:t>
      </w:r>
    </w:p>
    <w:p>
      <w:pPr>
        <w:pStyle w:val="BodyText"/>
      </w:pPr>
      <w:r>
        <w:t xml:space="preserve">Includes everything in Starter, plus:</w:t>
      </w:r>
      <w:r>
        <w:t xml:space="preserve"> </w:t>
      </w:r>
      <w:r>
        <w:t xml:space="preserve">- Up to 5 attorneys configured</w:t>
      </w:r>
      <w:r>
        <w:t xml:space="preserve"> </w:t>
      </w:r>
      <w:r>
        <w:t xml:space="preserve">- Unlimited practice areas</w:t>
      </w:r>
      <w:r>
        <w:t xml:space="preserve"> </w:t>
      </w:r>
      <w:r>
        <w:t xml:space="preserve">- HelloSign envelopes up to 100/month</w:t>
      </w:r>
      <w:r>
        <w:t xml:space="preserve"> </w:t>
      </w:r>
      <w:r>
        <w:t xml:space="preserve">- Multi-language support (Spanish + English)</w:t>
      </w:r>
      <w:r>
        <w:t xml:space="preserve"> </w:t>
      </w:r>
      <w:r>
        <w:t xml:space="preserve">- Custom qualification question overrides per practice area</w:t>
      </w:r>
      <w:r>
        <w:t xml:space="preserve"> </w:t>
      </w:r>
      <w:r>
        <w:t xml:space="preserve">- Attorney-specific calendar routing</w:t>
      </w:r>
      <w:r>
        <w:t xml:space="preserve"> </w:t>
      </w:r>
      <w:r>
        <w:t xml:space="preserve">- Full analytics: qualification rate, retainer conversion, booking rate, attorney utilization</w:t>
      </w:r>
      <w:r>
        <w:t xml:space="preserve"> </w:t>
      </w:r>
      <w:r>
        <w:t xml:space="preserve">- GHL workflow automation (pre-built workflows included)</w:t>
      </w:r>
      <w:r>
        <w:t xml:space="preserve"> </w:t>
      </w:r>
      <w:r>
        <w:t xml:space="preserve">- Priority email + chat support</w:t>
      </w:r>
      <w:r>
        <w:t xml:space="preserve"> </w:t>
      </w:r>
      <w:r>
        <w:t xml:space="preserve">- Admin portal access (self-service configuration)</w:t>
      </w:r>
      <w:r>
        <w:t xml:space="preserve"> </w:t>
      </w:r>
      <w:r>
        <w:t xml:space="preserve">- Outbound follow-up campaigns (unsigned retainer at 4h/24h/72h via Athena)</w:t>
      </w:r>
    </w:p>
    <w:p>
      <w:r>
        <w:pict>
          <v:rect style="width:0;height:1.5pt" o:hralign="center" o:hrstd="t" o:hr="t"/>
        </w:pict>
      </w:r>
    </w:p>
    <w:bookmarkEnd w:id="112"/>
    <w:bookmarkStart w:id="113" w:name="enterprise-799month-or-custom"/>
    <w:p>
      <w:pPr>
        <w:pStyle w:val="Heading4"/>
      </w:pPr>
      <w:r>
        <w:t xml:space="preserve">Enterprise — $799/month (or custom)</w:t>
      </w:r>
    </w:p>
    <w:p>
      <w:pPr>
        <w:pStyle w:val="FirstParagraph"/>
      </w:pPr>
      <w:r>
        <w:rPr>
          <w:b/>
          <w:bCs/>
        </w:rPr>
        <w:t xml:space="preserve">Target:</w:t>
      </w:r>
      <w:r>
        <w:t xml:space="preserve"> </w:t>
      </w:r>
      <w:r>
        <w:t xml:space="preserve">Multi-location firms, high-volume PI/personal injury practices, legal marketing agencies</w:t>
      </w:r>
    </w:p>
    <w:p>
      <w:pPr>
        <w:pStyle w:val="BodyText"/>
      </w:pPr>
      <w:r>
        <w:t xml:space="preserve">Includes everything in Professional, plus:</w:t>
      </w:r>
      <w:r>
        <w:t xml:space="preserve"> </w:t>
      </w:r>
      <w:r>
        <w:t xml:space="preserve">- Unlimited attorneys and locations</w:t>
      </w:r>
      <w:r>
        <w:t xml:space="preserve"> </w:t>
      </w:r>
      <w:r>
        <w:t xml:space="preserve">- Unlimited HelloSign envelopes (or DocuSign integration)</w:t>
      </w:r>
      <w:r>
        <w:t xml:space="preserve"> </w:t>
      </w:r>
      <w:r>
        <w:t xml:space="preserve">- Custom intake template development (Engineering-assisted)</w:t>
      </w:r>
      <w:r>
        <w:t xml:space="preserve"> </w:t>
      </w:r>
      <w:r>
        <w:t xml:space="preserve">- Verification pipeline (Gate 1–3): ID verification, insurance verification, police reports (API costs passed through at cost)</w:t>
      </w:r>
      <w:r>
        <w:t xml:space="preserve"> </w:t>
      </w:r>
      <w:r>
        <w:t xml:space="preserve">- White-label widget (firm’s branding on widget, no</w:t>
      </w:r>
      <w:r>
        <w:t xml:space="preserve"> </w:t>
      </w:r>
      <w:r>
        <w:t xml:space="preserve">“</w:t>
      </w:r>
      <w:r>
        <w:t xml:space="preserve">Legal Concierge</w:t>
      </w:r>
      <w:r>
        <w:t xml:space="preserve">”</w:t>
      </w:r>
      <w:r>
        <w:t xml:space="preserve"> </w:t>
      </w:r>
      <w:r>
        <w:t xml:space="preserve">branding)</w:t>
      </w:r>
      <w:r>
        <w:t xml:space="preserve"> </w:t>
      </w:r>
      <w:r>
        <w:t xml:space="preserve">- Dedicated Slack channel support</w:t>
      </w:r>
      <w:r>
        <w:t xml:space="preserve"> </w:t>
      </w:r>
      <w:r>
        <w:t xml:space="preserve">- SLA: 99.9% uptime; &lt; 2-hour response for critical issues</w:t>
      </w:r>
      <w:r>
        <w:t xml:space="preserve"> </w:t>
      </w:r>
      <w:r>
        <w:t xml:space="preserve">- API access for custom integrations</w:t>
      </w:r>
      <w:r>
        <w:t xml:space="preserve"> </w:t>
      </w:r>
      <w:r>
        <w:t xml:space="preserve">- Multi-GHL agency account support</w:t>
      </w:r>
      <w:r>
        <w:t xml:space="preserve"> </w:t>
      </w:r>
      <w:r>
        <w:t xml:space="preserve">- Custom analytics and reporting exports</w:t>
      </w:r>
      <w:r>
        <w:t xml:space="preserve"> </w:t>
      </w:r>
      <w:r>
        <w:t xml:space="preserve">- GDPR/CCPA data deletion flow</w:t>
      </w:r>
    </w:p>
    <w:p>
      <w:r>
        <w:pict>
          <v:rect style="width:0;height:1.5pt" o:hralign="center" o:hrstd="t" o:hr="t"/>
        </w:pict>
      </w:r>
    </w:p>
    <w:bookmarkEnd w:id="113"/>
    <w:bookmarkStart w:id="114" w:name="comparison-to-current-spend"/>
    <w:p>
      <w:pPr>
        <w:pStyle w:val="Heading4"/>
      </w:pPr>
      <w:r>
        <w:t xml:space="preserve">Comparison to Current Spend</w:t>
      </w:r>
    </w:p>
    <w:tbl>
      <w:tblPr>
        <w:tblStyle w:val="Table"/>
        <w:tblW w:type="pct" w:w="5000"/>
        <w:jc w:val="left"/>
        <w:tblLayout w:type="fixed"/>
        <w:tblLook w:firstRow="1" w:lastRow="0" w:firstColumn="0" w:lastColumn="0" w:noHBand="0" w:noVBand="0" w:val="0020"/>
      </w:tblPr>
      <w:tblGrid>
        <w:gridCol w:w="1584"/>
        <w:gridCol w:w="2680"/>
        <w:gridCol w:w="2558"/>
        <w:gridCol w:w="1096"/>
      </w:tblGrid>
      <w:tr>
        <w:trPr>
          <w:tblHeader w:val="on"/>
        </w:trPr>
        <w:tc>
          <w:tcPr/>
          <w:p>
            <w:pPr>
              <w:pStyle w:val="Compact"/>
              <w:jc w:val="left"/>
            </w:pPr>
            <w:r>
              <w:t xml:space="preserve">Firm Profile</w:t>
            </w:r>
          </w:p>
        </w:tc>
        <w:tc>
          <w:tcPr/>
          <w:p>
            <w:pPr>
              <w:pStyle w:val="Compact"/>
              <w:jc w:val="left"/>
            </w:pPr>
            <w:r>
              <w:t xml:space="preserve">Current Monthly Spend</w:t>
            </w:r>
          </w:p>
        </w:tc>
        <w:tc>
          <w:tcPr/>
          <w:p>
            <w:pPr>
              <w:pStyle w:val="Compact"/>
              <w:jc w:val="left"/>
            </w:pPr>
            <w:r>
              <w:t xml:space="preserve">Legal Concierge Tier</w:t>
            </w:r>
          </w:p>
        </w:tc>
        <w:tc>
          <w:tcPr/>
          <w:p>
            <w:pPr>
              <w:pStyle w:val="Compact"/>
              <w:jc w:val="left"/>
            </w:pPr>
            <w:r>
              <w:t xml:space="preserve">Savings</w:t>
            </w:r>
          </w:p>
        </w:tc>
      </w:tr>
      <w:tr>
        <w:tc>
          <w:tcPr/>
          <w:p>
            <w:pPr>
              <w:pStyle w:val="Compact"/>
              <w:jc w:val="left"/>
            </w:pPr>
            <w:r>
              <w:t xml:space="preserve">Solo, 1 practice area</w:t>
            </w:r>
          </w:p>
        </w:tc>
        <w:tc>
          <w:tcPr/>
          <w:p>
            <w:pPr>
              <w:pStyle w:val="Compact"/>
              <w:jc w:val="left"/>
            </w:pPr>
            <w:r>
              <w:t xml:space="preserve">$330–$600 (answering service + CRM)</w:t>
            </w:r>
          </w:p>
        </w:tc>
        <w:tc>
          <w:tcPr/>
          <w:p>
            <w:pPr>
              <w:pStyle w:val="Compact"/>
              <w:jc w:val="left"/>
            </w:pPr>
            <w:r>
              <w:t xml:space="preserve">Starter: $199</w:t>
            </w:r>
          </w:p>
        </w:tc>
        <w:tc>
          <w:tcPr/>
          <w:p>
            <w:pPr>
              <w:pStyle w:val="Compact"/>
              <w:jc w:val="left"/>
            </w:pPr>
            <w:r>
              <w:t xml:space="preserve">$131–$401/mo</w:t>
            </w:r>
          </w:p>
        </w:tc>
      </w:tr>
      <w:tr>
        <w:tc>
          <w:tcPr/>
          <w:p>
            <w:pPr>
              <w:pStyle w:val="Compact"/>
              <w:jc w:val="left"/>
            </w:pPr>
            <w:r>
              <w:t xml:space="preserve">Small firm (2–5 atty)</w:t>
            </w:r>
          </w:p>
        </w:tc>
        <w:tc>
          <w:tcPr/>
          <w:p>
            <w:pPr>
              <w:pStyle w:val="Compact"/>
              <w:jc w:val="left"/>
            </w:pPr>
            <w:r>
              <w:t xml:space="preserve">$800–$2,000 (answering + CRM + chatbot)</w:t>
            </w:r>
          </w:p>
        </w:tc>
        <w:tc>
          <w:tcPr/>
          <w:p>
            <w:pPr>
              <w:pStyle w:val="Compact"/>
              <w:jc w:val="left"/>
            </w:pPr>
            <w:r>
              <w:t xml:space="preserve">Professional: $399</w:t>
            </w:r>
          </w:p>
        </w:tc>
        <w:tc>
          <w:tcPr/>
          <w:p>
            <w:pPr>
              <w:pStyle w:val="Compact"/>
              <w:jc w:val="left"/>
            </w:pPr>
            <w:r>
              <w:t xml:space="preserve">$401–$1,601/mo</w:t>
            </w:r>
          </w:p>
        </w:tc>
      </w:tr>
      <w:tr>
        <w:tc>
          <w:tcPr/>
          <w:p>
            <w:pPr>
              <w:pStyle w:val="Compact"/>
              <w:jc w:val="left"/>
            </w:pPr>
            <w:r>
              <w:t xml:space="preserve">Mid-size / PI firm</w:t>
            </w:r>
          </w:p>
        </w:tc>
        <w:tc>
          <w:tcPr/>
          <w:p>
            <w:pPr>
              <w:pStyle w:val="Compact"/>
              <w:jc w:val="left"/>
            </w:pPr>
            <w:r>
              <w:t xml:space="preserve">$2,000–$6,000</w:t>
            </w:r>
          </w:p>
        </w:tc>
        <w:tc>
          <w:tcPr/>
          <w:p>
            <w:pPr>
              <w:pStyle w:val="Compact"/>
              <w:jc w:val="left"/>
            </w:pPr>
            <w:r>
              <w:t xml:space="preserve">Enterprise: $799</w:t>
            </w:r>
          </w:p>
        </w:tc>
        <w:tc>
          <w:tcPr/>
          <w:p>
            <w:pPr>
              <w:pStyle w:val="Compact"/>
              <w:jc w:val="left"/>
            </w:pPr>
            <w:r>
              <w:t xml:space="preserve">$1,201–$5,201/mo</w:t>
            </w:r>
          </w:p>
        </w:tc>
      </w:tr>
    </w:tbl>
    <w:bookmarkEnd w:id="114"/>
    <w:bookmarkEnd w:id="115"/>
    <w:bookmarkStart w:id="116" w:name="implementation-cost-notes"/>
    <w:p>
      <w:pPr>
        <w:pStyle w:val="Heading3"/>
      </w:pPr>
      <w:r>
        <w:t xml:space="preserve">11.3 Implementation Cost Notes</w:t>
      </w:r>
    </w:p>
    <w:p>
      <w:pPr>
        <w:pStyle w:val="FirstParagraph"/>
      </w:pPr>
      <w:r>
        <w:rPr>
          <w:b/>
          <w:bCs/>
        </w:rPr>
        <w:t xml:space="preserve">Add-on costs passed through at cost (not marked up):</w:t>
      </w:r>
      <w:r>
        <w:t xml:space="preserve"> </w:t>
      </w:r>
      <w:r>
        <w:t xml:space="preserve">- HelloSign platform fee (~$15/month) included in Starter/Professional</w:t>
      </w:r>
      <w:r>
        <w:t xml:space="preserve"> </w:t>
      </w:r>
      <w:r>
        <w:t xml:space="preserve">- Verification API costs (Gate 2–4): charged to firm at provider cost with 0% markup — competitive differentiator vs. verification platforms that mark up 100–300%</w:t>
      </w:r>
      <w:r>
        <w:t xml:space="preserve"> </w:t>
      </w:r>
      <w:r>
        <w:t xml:space="preserve">- Athena usage (per-minute voice AI) is absorbed in platform pricing at target volumes; excess usage for very high-volume firms billed separately</w:t>
      </w:r>
    </w:p>
    <w:p>
      <w:pPr>
        <w:pStyle w:val="BodyText"/>
      </w:pPr>
      <w:r>
        <w:rPr>
          <w:b/>
          <w:bCs/>
        </w:rPr>
        <w:t xml:space="preserve">First client discount for Donovan Legal PLLC:</w:t>
      </w:r>
      <w:r>
        <w:t xml:space="preserve"> </w:t>
      </w:r>
      <w:r>
        <w:t xml:space="preserve">Paul Donovan is the first production deployment. He receives the Professional tier at $0 for the first 60 days (while the platform is in active development and testing). After 60 days, $199/month (Starter rate) until the platform reaches general availability.</w:t>
      </w:r>
    </w:p>
    <w:bookmarkEnd w:id="116"/>
    <w:bookmarkStart w:id="117" w:name="revenue-model"/>
    <w:p>
      <w:pPr>
        <w:pStyle w:val="Heading3"/>
      </w:pPr>
      <w:r>
        <w:t xml:space="preserve">11.4 Revenue Model</w:t>
      </w:r>
    </w:p>
    <w:p>
      <w:pPr>
        <w:pStyle w:val="FirstParagraph"/>
      </w:pPr>
      <w:r>
        <w:rPr>
          <w:b/>
          <w:bCs/>
        </w:rPr>
        <w:t xml:space="preserve">SaaS subscription (primary):</w:t>
      </w:r>
      <w:r>
        <w:t xml:space="preserve"> </w:t>
      </w:r>
      <w:r>
        <w:t xml:space="preserve">Flat monthly per-firm. Predictable ARR. Scales with firm acquisition, not call volume.</w:t>
      </w:r>
    </w:p>
    <w:p>
      <w:pPr>
        <w:pStyle w:val="BodyText"/>
      </w:pPr>
      <w:r>
        <w:rPr>
          <w:b/>
          <w:bCs/>
        </w:rPr>
        <w:t xml:space="preserve">Usage overage (secondary):</w:t>
      </w:r>
      <w:r>
        <w:t xml:space="preserve"> </w:t>
      </w:r>
      <w:r>
        <w:t xml:space="preserve">E-signature envelopes above plan limit ($2/envelope for HelloSign, $3/envelope if DocuSign). Very high-volume voice usage (&gt;1,000 calls/month) triggers a usage tier.</w:t>
      </w:r>
    </w:p>
    <w:p>
      <w:pPr>
        <w:pStyle w:val="BodyText"/>
      </w:pPr>
      <w:r>
        <w:rPr>
          <w:b/>
          <w:bCs/>
        </w:rPr>
        <w:t xml:space="preserve">Implementation fee (optional):</w:t>
      </w:r>
      <w:r>
        <w:t xml:space="preserve"> </w:t>
      </w:r>
      <w:r>
        <w:t xml:space="preserve">$500 white-glove onboarding for firms that want engineering assistance with custom templates, complex GHL setup, or retainer template review. Not required — most firms self-serve after Phase 6.</w:t>
      </w:r>
    </w:p>
    <w:p>
      <w:pPr>
        <w:pStyle w:val="BodyText"/>
      </w:pPr>
      <w:r>
        <w:rPr>
          <w:b/>
          <w:bCs/>
        </w:rPr>
        <w:t xml:space="preserve">Revenue projection: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Firms</w:t>
            </w:r>
          </w:p>
        </w:tc>
        <w:tc>
          <w:tcPr/>
          <w:p>
            <w:pPr>
              <w:pStyle w:val="Compact"/>
              <w:jc w:val="left"/>
            </w:pPr>
            <w:r>
              <w:t xml:space="preserve">Avg MRR/Firm</w:t>
            </w:r>
          </w:p>
        </w:tc>
        <w:tc>
          <w:tcPr/>
          <w:p>
            <w:pPr>
              <w:pStyle w:val="Compact"/>
              <w:jc w:val="left"/>
            </w:pPr>
            <w:r>
              <w:t xml:space="preserve">Monthly Revenue</w:t>
            </w:r>
          </w:p>
        </w:tc>
        <w:tc>
          <w:tcPr/>
          <w:p>
            <w:pPr>
              <w:pStyle w:val="Compact"/>
              <w:jc w:val="left"/>
            </w:pPr>
            <w:r>
              <w:t xml:space="preserve">ARR</w:t>
            </w:r>
          </w:p>
        </w:tc>
      </w:tr>
      <w:tr>
        <w:tc>
          <w:tcPr/>
          <w:p>
            <w:pPr>
              <w:pStyle w:val="Compact"/>
              <w:jc w:val="left"/>
            </w:pPr>
            <w:r>
              <w:t xml:space="preserve">MVP (1–2 clients)</w:t>
            </w:r>
          </w:p>
        </w:tc>
        <w:tc>
          <w:tcPr/>
          <w:p>
            <w:pPr>
              <w:pStyle w:val="Compact"/>
              <w:jc w:val="left"/>
            </w:pPr>
            <w:r>
              <w:t xml:space="preserve">2</w:t>
            </w:r>
          </w:p>
        </w:tc>
        <w:tc>
          <w:tcPr/>
          <w:p>
            <w:pPr>
              <w:pStyle w:val="Compact"/>
              <w:jc w:val="left"/>
            </w:pPr>
            <w:r>
              <w:t xml:space="preserve">$250</w:t>
            </w:r>
          </w:p>
        </w:tc>
        <w:tc>
          <w:tcPr/>
          <w:p>
            <w:pPr>
              <w:pStyle w:val="Compact"/>
              <w:jc w:val="left"/>
            </w:pPr>
            <w:r>
              <w:t xml:space="preserve">$500</w:t>
            </w:r>
          </w:p>
        </w:tc>
        <w:tc>
          <w:tcPr/>
          <w:p>
            <w:pPr>
              <w:pStyle w:val="Compact"/>
              <w:jc w:val="left"/>
            </w:pPr>
            <w:r>
              <w:t xml:space="preserve">$6,000</w:t>
            </w:r>
          </w:p>
        </w:tc>
      </w:tr>
      <w:tr>
        <w:tc>
          <w:tcPr/>
          <w:p>
            <w:pPr>
              <w:pStyle w:val="Compact"/>
              <w:jc w:val="left"/>
            </w:pPr>
            <w:r>
              <w:t xml:space="preserve">Early traction (6 mo)</w:t>
            </w:r>
          </w:p>
        </w:tc>
        <w:tc>
          <w:tcPr/>
          <w:p>
            <w:pPr>
              <w:pStyle w:val="Compact"/>
              <w:jc w:val="left"/>
            </w:pPr>
            <w:r>
              <w:t xml:space="preserve">25</w:t>
            </w:r>
          </w:p>
        </w:tc>
        <w:tc>
          <w:tcPr/>
          <w:p>
            <w:pPr>
              <w:pStyle w:val="Compact"/>
              <w:jc w:val="left"/>
            </w:pPr>
            <w:r>
              <w:t xml:space="preserve">$300</w:t>
            </w:r>
          </w:p>
        </w:tc>
        <w:tc>
          <w:tcPr/>
          <w:p>
            <w:pPr>
              <w:pStyle w:val="Compact"/>
              <w:jc w:val="left"/>
            </w:pPr>
            <w:r>
              <w:t xml:space="preserve">$7,500</w:t>
            </w:r>
          </w:p>
        </w:tc>
        <w:tc>
          <w:tcPr/>
          <w:p>
            <w:pPr>
              <w:pStyle w:val="Compact"/>
              <w:jc w:val="left"/>
            </w:pPr>
            <w:r>
              <w:t xml:space="preserve">$90,000</w:t>
            </w:r>
          </w:p>
        </w:tc>
      </w:tr>
      <w:tr>
        <w:tc>
          <w:tcPr/>
          <w:p>
            <w:pPr>
              <w:pStyle w:val="Compact"/>
              <w:jc w:val="left"/>
            </w:pPr>
            <w:r>
              <w:t xml:space="preserve">Growth (12 mo)</w:t>
            </w:r>
          </w:p>
        </w:tc>
        <w:tc>
          <w:tcPr/>
          <w:p>
            <w:pPr>
              <w:pStyle w:val="Compact"/>
              <w:jc w:val="left"/>
            </w:pPr>
            <w:r>
              <w:t xml:space="preserve">100</w:t>
            </w:r>
          </w:p>
        </w:tc>
        <w:tc>
          <w:tcPr/>
          <w:p>
            <w:pPr>
              <w:pStyle w:val="Compact"/>
              <w:jc w:val="left"/>
            </w:pPr>
            <w:r>
              <w:t xml:space="preserve">$350</w:t>
            </w:r>
          </w:p>
        </w:tc>
        <w:tc>
          <w:tcPr/>
          <w:p>
            <w:pPr>
              <w:pStyle w:val="Compact"/>
              <w:jc w:val="left"/>
            </w:pPr>
            <w:r>
              <w:t xml:space="preserve">$35,000</w:t>
            </w:r>
          </w:p>
        </w:tc>
        <w:tc>
          <w:tcPr/>
          <w:p>
            <w:pPr>
              <w:pStyle w:val="Compact"/>
              <w:jc w:val="left"/>
            </w:pPr>
            <w:r>
              <w:t xml:space="preserve">$420,000</w:t>
            </w:r>
          </w:p>
        </w:tc>
      </w:tr>
      <w:tr>
        <w:tc>
          <w:tcPr/>
          <w:p>
            <w:pPr>
              <w:pStyle w:val="Compact"/>
              <w:jc w:val="left"/>
            </w:pPr>
            <w:r>
              <w:t xml:space="preserve">Scale (24 mo)</w:t>
            </w:r>
          </w:p>
        </w:tc>
        <w:tc>
          <w:tcPr/>
          <w:p>
            <w:pPr>
              <w:pStyle w:val="Compact"/>
              <w:jc w:val="left"/>
            </w:pPr>
            <w:r>
              <w:t xml:space="preserve">500</w:t>
            </w:r>
          </w:p>
        </w:tc>
        <w:tc>
          <w:tcPr/>
          <w:p>
            <w:pPr>
              <w:pStyle w:val="Compact"/>
              <w:jc w:val="left"/>
            </w:pPr>
            <w:r>
              <w:t xml:space="preserve">$400</w:t>
            </w:r>
          </w:p>
        </w:tc>
        <w:tc>
          <w:tcPr/>
          <w:p>
            <w:pPr>
              <w:pStyle w:val="Compact"/>
              <w:jc w:val="left"/>
            </w:pPr>
            <w:r>
              <w:t xml:space="preserve">$200,000</w:t>
            </w:r>
          </w:p>
        </w:tc>
        <w:tc>
          <w:tcPr/>
          <w:p>
            <w:pPr>
              <w:pStyle w:val="Compact"/>
              <w:jc w:val="left"/>
            </w:pPr>
            <w:r>
              <w:t xml:space="preserve">$2,400,000</w:t>
            </w:r>
          </w:p>
        </w:tc>
      </w:tr>
      <w:tr>
        <w:tc>
          <w:tcPr/>
          <w:p>
            <w:pPr>
              <w:pStyle w:val="Compact"/>
              <w:jc w:val="left"/>
            </w:pPr>
            <w:r>
              <w:t xml:space="preserve">Target (36 mo)</w:t>
            </w:r>
          </w:p>
        </w:tc>
        <w:tc>
          <w:tcPr/>
          <w:p>
            <w:pPr>
              <w:pStyle w:val="Compact"/>
              <w:jc w:val="left"/>
            </w:pPr>
            <w:r>
              <w:t xml:space="preserve">1,750</w:t>
            </w:r>
          </w:p>
        </w:tc>
        <w:tc>
          <w:tcPr/>
          <w:p>
            <w:pPr>
              <w:pStyle w:val="Compact"/>
              <w:jc w:val="left"/>
            </w:pPr>
            <w:r>
              <w:t xml:space="preserve">$399</w:t>
            </w:r>
          </w:p>
        </w:tc>
        <w:tc>
          <w:tcPr/>
          <w:p>
            <w:pPr>
              <w:pStyle w:val="Compact"/>
              <w:jc w:val="left"/>
            </w:pPr>
            <w:r>
              <w:t xml:space="preserve">$698,250</w:t>
            </w:r>
          </w:p>
        </w:tc>
        <w:tc>
          <w:tcPr/>
          <w:p>
            <w:pPr>
              <w:pStyle w:val="Compact"/>
              <w:jc w:val="left"/>
            </w:pPr>
            <w:r>
              <w:t xml:space="preserve">$8,379,000</w:t>
            </w:r>
          </w:p>
        </w:tc>
      </w:tr>
    </w:tbl>
    <w:p>
      <w:pPr>
        <w:pStyle w:val="BodyText"/>
      </w:pPr>
      <w:r>
        <w:t xml:space="preserve">At 1,750 firms (1% of U.S. small-to-mid law firms), ARR exceeds $8.3M. The legal AI software segment is growing at 32.4% CAGR. A 1% market capture by month 36 is conservative given the structural advantages.</w:t>
      </w:r>
    </w:p>
    <w:p>
      <w:r>
        <w:pict>
          <v:rect style="width:0;height:1.5pt" o:hralign="center" o:hrstd="t" o:hr="t"/>
        </w:pict>
      </w:r>
    </w:p>
    <w:bookmarkEnd w:id="117"/>
    <w:bookmarkEnd w:id="118"/>
    <w:bookmarkStart w:id="119" w:name="X912939d75289e48047770958f6b40f60e28616d"/>
    <w:p>
      <w:pPr>
        <w:pStyle w:val="Heading2"/>
      </w:pPr>
      <w:r>
        <w:t xml:space="preserve">Appendix A: Full Data Flow — Lifecycle of a Qualified Lead</w:t>
      </w:r>
    </w:p>
    <w:p>
      <w:pPr>
        <w:pStyle w:val="SourceCode"/>
      </w:pPr>
      <w:r>
        <w:rPr>
          <w:rStyle w:val="VerbatimChar"/>
        </w:rPr>
        <w:t xml:space="preserve">Visitor lands on law firm website (e.g., donovanlegalpllc.com/real-estate)</w:t>
      </w:r>
      <w:r>
        <w:br/>
      </w:r>
      <w:r>
        <w:rPr>
          <w:rStyle w:val="VerbatimChar"/>
        </w:rPr>
        <w:t xml:space="preserve">  │</w:t>
      </w:r>
      <w:r>
        <w:br/>
      </w:r>
      <w:r>
        <w:rPr>
          <w:rStyle w:val="VerbatimChar"/>
        </w:rPr>
        <w:t xml:space="preserve">  ▼</w:t>
      </w:r>
      <w:r>
        <w:br/>
      </w:r>
      <w:r>
        <w:rPr>
          <w:rStyle w:val="VerbatimChar"/>
        </w:rPr>
        <w:t xml:space="preserve">[1] Widget loader.js (2KB) loads asynchronously</w:t>
      </w:r>
      <w:r>
        <w:br/>
      </w:r>
      <w:r>
        <w:rPr>
          <w:rStyle w:val="VerbatimChar"/>
        </w:rPr>
        <w:t xml:space="preserve">    │ Reads: data-firm="donovan-law", data-practice-area="real_estate"</w:t>
      </w:r>
      <w:r>
        <w:br/>
      </w:r>
      <w:r>
        <w:rPr>
          <w:rStyle w:val="VerbatimChar"/>
        </w:rPr>
        <w:t xml:space="preserve">    │</w:t>
      </w:r>
      <w:r>
        <w:br/>
      </w:r>
      <w:r>
        <w:rPr>
          <w:rStyle w:val="VerbatimChar"/>
        </w:rPr>
        <w:t xml:space="preserve">    ▼</w:t>
      </w:r>
      <w:r>
        <w:br/>
      </w:r>
      <w:r>
        <w:rPr>
          <w:rStyle w:val="VerbatimChar"/>
        </w:rPr>
        <w:t xml:space="preserve">[2] Visitor clicks widget CTA</w:t>
      </w:r>
      <w:r>
        <w:br/>
      </w:r>
      <w:r>
        <w:rPr>
          <w:rStyle w:val="VerbatimChar"/>
        </w:rPr>
        <w:t xml:space="preserve">    │</w:t>
      </w:r>
      <w:r>
        <w:br/>
      </w:r>
      <w:r>
        <w:rPr>
          <w:rStyle w:val="VerbatimChar"/>
        </w:rPr>
        <w:t xml:space="preserve">    ▼</w:t>
      </w:r>
      <w:r>
        <w:br/>
      </w:r>
      <w:r>
        <w:rPr>
          <w:rStyle w:val="VerbatimChar"/>
        </w:rPr>
        <w:t xml:space="preserve">[3] POST /api/v1/sessions/create</w:t>
      </w:r>
      <w:r>
        <w:br/>
      </w:r>
      <w:r>
        <w:rPr>
          <w:rStyle w:val="VerbatimChar"/>
        </w:rPr>
        <w:t xml:space="preserve">    │ body: { firm_id: "donovan-law", channel: "voice", source_url, practice_area_hint: "real_estate" }</w:t>
      </w:r>
      <w:r>
        <w:br/>
      </w:r>
      <w:r>
        <w:rPr>
          <w:rStyle w:val="VerbatimChar"/>
        </w:rPr>
        <w:t xml:space="preserve">    │ Response: { session_id, access_token, assistant_id }</w:t>
      </w:r>
      <w:r>
        <w:br/>
      </w:r>
      <w:r>
        <w:rPr>
          <w:rStyle w:val="VerbatimChar"/>
        </w:rPr>
        <w:t xml:space="preserve">    │</w:t>
      </w:r>
      <w:r>
        <w:br/>
      </w:r>
      <w:r>
        <w:rPr>
          <w:rStyle w:val="VerbatimChar"/>
        </w:rPr>
        <w:t xml:space="preserve">    ▼</w:t>
      </w:r>
      <w:r>
        <w:br/>
      </w:r>
      <w:r>
        <w:rPr>
          <w:rStyle w:val="VerbatimChar"/>
        </w:rPr>
        <w:t xml:space="preserve">[4] Widget opens iframe panel; initializes Athena WebRTC session</w:t>
      </w:r>
      <w:r>
        <w:br/>
      </w:r>
      <w:r>
        <w:rPr>
          <w:rStyle w:val="VerbatimChar"/>
        </w:rPr>
        <w:t xml:space="preserve">    │ SSE subscription: GET /api/v1/sessions/{session_id}/events</w:t>
      </w:r>
      <w:r>
        <w:br/>
      </w:r>
      <w:r>
        <w:rPr>
          <w:rStyle w:val="VerbatimChar"/>
        </w:rPr>
        <w:t xml:space="preserve">    │</w:t>
      </w:r>
      <w:r>
        <w:br/>
      </w:r>
      <w:r>
        <w:rPr>
          <w:rStyle w:val="VerbatimChar"/>
        </w:rPr>
        <w:t xml:space="preserve">    ▼</w:t>
      </w:r>
      <w:r>
        <w:br/>
      </w:r>
      <w:r>
        <w:rPr>
          <w:rStyle w:val="VerbatimChar"/>
        </w:rPr>
        <w:t xml:space="preserve">[5] AI conversation begins — Alex conducts intake</w:t>
      </w:r>
      <w:r>
        <w:br/>
      </w:r>
      <w:r>
        <w:rPr>
          <w:rStyle w:val="VerbatimChar"/>
        </w:rPr>
        <w:t xml:space="preserve">    │ Template: real_estate_v1 loaded from firm KB</w:t>
      </w:r>
      <w:r>
        <w:br/>
      </w:r>
      <w:r>
        <w:rPr>
          <w:rStyle w:val="VerbatimChar"/>
        </w:rPr>
        <w:t xml:space="preserve">    │ Each stage completion → Athena fires log_milestone webhook</w:t>
      </w:r>
      <w:r>
        <w:br/>
      </w:r>
      <w:r>
        <w:rPr>
          <w:rStyle w:val="VerbatimChar"/>
        </w:rPr>
        <w:t xml:space="preserve">    │</w:t>
      </w:r>
      <w:r>
        <w:br/>
      </w:r>
      <w:r>
        <w:rPr>
          <w:rStyle w:val="VerbatimChar"/>
        </w:rPr>
        <w:t xml:space="preserve">    ▼</w:t>
      </w:r>
      <w:r>
        <w:br/>
      </w:r>
      <w:r>
        <w:rPr>
          <w:rStyle w:val="VerbatimChar"/>
        </w:rPr>
        <w:t xml:space="preserve">[6] Webhook: POST /webhooks/athena/tool-call</w:t>
      </w:r>
      <w:r>
        <w:br/>
      </w:r>
      <w:r>
        <w:rPr>
          <w:rStyle w:val="VerbatimChar"/>
        </w:rPr>
        <w:t xml:space="preserve">    │ → Redis PUBLISH session:{firm_id}:{call_id}:milestone</w:t>
      </w:r>
      <w:r>
        <w:br/>
      </w:r>
      <w:r>
        <w:rPr>
          <w:rStyle w:val="VerbatimChar"/>
        </w:rPr>
        <w:t xml:space="preserve">    │ → SSE delivers to widget → MilestoneBar advances</w:t>
      </w:r>
      <w:r>
        <w:br/>
      </w:r>
      <w:r>
        <w:rPr>
          <w:rStyle w:val="VerbatimChar"/>
        </w:rPr>
        <w:t xml:space="preserve">    │ → qualification_data updated incrementally</w:t>
      </w:r>
      <w:r>
        <w:br/>
      </w:r>
      <w:r>
        <w:rPr>
          <w:rStyle w:val="VerbatimChar"/>
        </w:rPr>
        <w:t xml:space="preserve">    │</w:t>
      </w:r>
      <w:r>
        <w:br/>
      </w:r>
      <w:r>
        <w:rPr>
          <w:rStyle w:val="VerbatimChar"/>
        </w:rPr>
        <w:t xml:space="preserve">    ▼</w:t>
      </w:r>
      <w:r>
        <w:br/>
      </w:r>
      <w:r>
        <w:rPr>
          <w:rStyle w:val="VerbatimChar"/>
        </w:rPr>
        <w:t xml:space="preserve">[7] Qualification complete (score ≥ threshold)</w:t>
      </w:r>
      <w:r>
        <w:br/>
      </w:r>
      <w:r>
        <w:rPr>
          <w:rStyle w:val="VerbatimChar"/>
        </w:rPr>
        <w:t xml:space="preserve">    │</w:t>
      </w:r>
      <w:r>
        <w:br/>
      </w:r>
      <w:r>
        <w:rPr>
          <w:rStyle w:val="VerbatimChar"/>
        </w:rPr>
        <w:t xml:space="preserve">    ▼</w:t>
      </w:r>
      <w:r>
        <w:br/>
      </w:r>
      <w:r>
        <w:rPr>
          <w:rStyle w:val="VerbatimChar"/>
        </w:rPr>
        <w:t xml:space="preserve">[8] POST /api/v1/leads (lead record created in PostgreSQL)</w:t>
      </w:r>
      <w:r>
        <w:br/>
      </w:r>
      <w:r>
        <w:rPr>
          <w:rStyle w:val="VerbatimChar"/>
        </w:rPr>
        <w:t xml:space="preserve">    │</w:t>
      </w:r>
      <w:r>
        <w:br/>
      </w:r>
      <w:r>
        <w:rPr>
          <w:rStyle w:val="VerbatimChar"/>
        </w:rPr>
        <w:t xml:space="preserve">    ▼</w:t>
      </w:r>
      <w:r>
        <w:br/>
      </w:r>
      <w:r>
        <w:rPr>
          <w:rStyle w:val="VerbatimChar"/>
        </w:rPr>
        <w:t xml:space="preserve">[9] PARALLEL DISPATCH (concurrent):</w:t>
      </w:r>
      <w:r>
        <w:br/>
      </w:r>
      <w:r>
        <w:rPr>
          <w:rStyle w:val="VerbatimChar"/>
        </w:rPr>
        <w:t xml:space="preserve">    │</w:t>
      </w:r>
      <w:r>
        <w:br/>
      </w:r>
      <w:r>
        <w:rPr>
          <w:rStyle w:val="VerbatimChar"/>
        </w:rPr>
        <w:t xml:space="preserve">    ├── [9a] GHL: POST /contacts/ → contact_xxx created</w:t>
      </w:r>
      <w:r>
        <w:br/>
      </w:r>
      <w:r>
        <w:rPr>
          <w:rStyle w:val="VerbatimChar"/>
        </w:rPr>
        <w:t xml:space="preserve">    │         GHL: POST /opportunities → opportunity in "Qualified" stage</w:t>
      </w:r>
      <w:r>
        <w:br/>
      </w:r>
      <w:r>
        <w:rPr>
          <w:rStyle w:val="VerbatimChar"/>
        </w:rPr>
        <w:t xml:space="preserve">    │         GHL: POST /contacts/{id}/workflow/{new_lead_alert} → Paul gets SMS/email</w:t>
      </w:r>
      <w:r>
        <w:br/>
      </w:r>
      <w:r>
        <w:rPr>
          <w:rStyle w:val="VerbatimChar"/>
        </w:rPr>
        <w:t xml:space="preserve">    │</w:t>
      </w:r>
      <w:r>
        <w:br/>
      </w:r>
      <w:r>
        <w:rPr>
          <w:rStyle w:val="VerbatimChar"/>
        </w:rPr>
        <w:t xml:space="preserve">    ├── [9b] RetainerOrchestrator:</w:t>
      </w:r>
      <w:r>
        <w:br/>
      </w:r>
      <w:r>
        <w:rPr>
          <w:rStyle w:val="VerbatimChar"/>
        </w:rPr>
        <w:t xml:space="preserve">    │         selectRetainerTemplate(firm_id, "real_estate", "TX", paul_donovan_id)</w:t>
      </w:r>
      <w:r>
        <w:br/>
      </w:r>
      <w:r>
        <w:rPr>
          <w:rStyle w:val="VerbatimChar"/>
        </w:rPr>
        <w:t xml:space="preserve">    │         HelloSign: createEnvelope(template_id, lead_data)</w:t>
      </w:r>
      <w:r>
        <w:br/>
      </w:r>
      <w:r>
        <w:rPr>
          <w:rStyle w:val="VerbatimChar"/>
        </w:rPr>
        <w:t xml:space="preserve">    │         GHL: POST /conversations/messages (SMS with signing link)</w:t>
      </w:r>
      <w:r>
        <w:br/>
      </w:r>
      <w:r>
        <w:rPr>
          <w:rStyle w:val="VerbatimChar"/>
        </w:rPr>
        <w:t xml:space="preserve">    │         Target: &lt;60 seconds from qualification to SMS delivery</w:t>
      </w:r>
      <w:r>
        <w:br/>
      </w:r>
      <w:r>
        <w:rPr>
          <w:rStyle w:val="VerbatimChar"/>
        </w:rPr>
        <w:t xml:space="preserve">    │</w:t>
      </w:r>
      <w:r>
        <w:br/>
      </w:r>
      <w:r>
        <w:rPr>
          <w:rStyle w:val="VerbatimChar"/>
        </w:rPr>
        <w:t xml:space="preserve">    └── [9c] BookingOrchestrator:</w:t>
      </w:r>
      <w:r>
        <w:br/>
      </w:r>
      <w:r>
        <w:rPr>
          <w:rStyle w:val="VerbatimChar"/>
        </w:rPr>
        <w:t xml:space="preserve">              GHL: GET /calendars/cal_donovan_re/free-slots (next 7 days, caller's TZ)</w:t>
      </w:r>
      <w:r>
        <w:br/>
      </w:r>
      <w:r>
        <w:rPr>
          <w:rStyle w:val="VerbatimChar"/>
        </w:rPr>
        <w:t xml:space="preserve">              Returns 3 options to Athena agent (via tool response)</w:t>
      </w:r>
      <w:r>
        <w:br/>
      </w:r>
      <w:r>
        <w:rPr>
          <w:rStyle w:val="VerbatimChar"/>
        </w:rPr>
        <w:t xml:space="preserve">              Agent presents options verbally</w:t>
      </w:r>
      <w:r>
        <w:br/>
      </w:r>
      <w:r>
        <w:rPr>
          <w:rStyle w:val="VerbatimChar"/>
        </w:rPr>
        <w:t xml:space="preserve">              Caller: "I'll take Wednesday at 10am"</w:t>
      </w:r>
      <w:r>
        <w:br/>
      </w:r>
      <w:r>
        <w:rPr>
          <w:rStyle w:val="VerbatimChar"/>
        </w:rPr>
        <w:t xml:space="preserve">              Athena fires confirm_booking tool</w:t>
      </w:r>
      <w:r>
        <w:br/>
      </w:r>
      <w:r>
        <w:rPr>
          <w:rStyle w:val="VerbatimChar"/>
        </w:rPr>
        <w:t xml:space="preserve">              GHL: POST /calendars/events/appointments</w:t>
      </w:r>
      <w:r>
        <w:br/>
      </w:r>
      <w:r>
        <w:rPr>
          <w:rStyle w:val="VerbatimChar"/>
        </w:rPr>
        <w:t xml:space="preserve">              GHL: POST /conversations/messages (confirmation SMS)</w:t>
      </w:r>
      <w:r>
        <w:br/>
      </w:r>
      <w:r>
        <w:rPr>
          <w:rStyle w:val="VerbatimChar"/>
        </w:rPr>
        <w:t xml:space="preserve">              Pipeline stage → "Appointment Booked"</w:t>
      </w:r>
      <w:r>
        <w:br/>
      </w:r>
      <w:r>
        <w:rPr>
          <w:rStyle w:val="VerbatimChar"/>
        </w:rPr>
        <w:t xml:space="preserve">    │</w:t>
      </w:r>
      <w:r>
        <w:br/>
      </w:r>
      <w:r>
        <w:rPr>
          <w:rStyle w:val="VerbatimChar"/>
        </w:rPr>
        <w:t xml:space="preserve">    ▼</w:t>
      </w:r>
      <w:r>
        <w:br/>
      </w:r>
      <w:r>
        <w:rPr>
          <w:rStyle w:val="VerbatimChar"/>
        </w:rPr>
        <w:t xml:space="preserve">[10] audit_log entry written (immutable):</w:t>
      </w:r>
      <w:r>
        <w:br/>
      </w:r>
      <w:r>
        <w:rPr>
          <w:rStyle w:val="VerbatimChar"/>
        </w:rPr>
        <w:t xml:space="preserve">     event_type: 'lead_qualified', all qualification data, session_id, timestamps</w:t>
      </w:r>
      <w:r>
        <w:br/>
      </w:r>
      <w:r>
        <w:rPr>
          <w:rStyle w:val="VerbatimChar"/>
        </w:rPr>
        <w:t xml:space="preserve">    │</w:t>
      </w:r>
      <w:r>
        <w:br/>
      </w:r>
      <w:r>
        <w:rPr>
          <w:rStyle w:val="VerbatimChar"/>
        </w:rPr>
        <w:t xml:space="preserve">    ▼</w:t>
      </w:r>
      <w:r>
        <w:br/>
      </w:r>
      <w:r>
        <w:rPr>
          <w:rStyle w:val="VerbatimChar"/>
        </w:rPr>
        <w:t xml:space="preserve">[11] Lead receives:</w:t>
      </w:r>
      <w:r>
        <w:br/>
      </w:r>
      <w:r>
        <w:rPr>
          <w:rStyle w:val="VerbatimChar"/>
        </w:rPr>
        <w:t xml:space="preserve">     - In-widget: "Your retainer agreement has been sent to your phone and email."</w:t>
      </w:r>
      <w:r>
        <w:br/>
      </w:r>
      <w:r>
        <w:rPr>
          <w:rStyle w:val="VerbatimChar"/>
        </w:rPr>
        <w:t xml:space="preserve">     - SMS: "Your retainer from Donovan Legal is ready. Sign here: [link]"</w:t>
      </w:r>
      <w:r>
        <w:br/>
      </w:r>
      <w:r>
        <w:rPr>
          <w:rStyle w:val="VerbatimChar"/>
        </w:rPr>
        <w:t xml:space="preserve">     - SMS: "Your consultation with Paul Donovan is confirmed for April 8 at 10:00 AM CT."</w:t>
      </w:r>
      <w:r>
        <w:br/>
      </w:r>
      <w:r>
        <w:rPr>
          <w:rStyle w:val="VerbatimChar"/>
        </w:rPr>
        <w:t xml:space="preserve">    │</w:t>
      </w:r>
      <w:r>
        <w:br/>
      </w:r>
      <w:r>
        <w:rPr>
          <w:rStyle w:val="VerbatimChar"/>
        </w:rPr>
        <w:t xml:space="preserve">    ▼</w:t>
      </w:r>
      <w:r>
        <w:br/>
      </w:r>
      <w:r>
        <w:rPr>
          <w:rStyle w:val="VerbatimChar"/>
        </w:rPr>
        <w:t xml:space="preserve">[12] Lead signs retainer (HelloSign UI)</w:t>
      </w:r>
      <w:r>
        <w:br/>
      </w:r>
      <w:r>
        <w:rPr>
          <w:rStyle w:val="VerbatimChar"/>
        </w:rPr>
        <w:t xml:space="preserve">    │</w:t>
      </w:r>
      <w:r>
        <w:br/>
      </w:r>
      <w:r>
        <w:rPr>
          <w:rStyle w:val="VerbatimChar"/>
        </w:rPr>
        <w:t xml:space="preserve">    ▼</w:t>
      </w:r>
      <w:r>
        <w:br/>
      </w:r>
      <w:r>
        <w:rPr>
          <w:rStyle w:val="VerbatimChar"/>
        </w:rPr>
        <w:t xml:space="preserve">[13] Webhook: POST /webhooks/esign/completed</w:t>
      </w:r>
      <w:r>
        <w:br/>
      </w:r>
      <w:r>
        <w:rPr>
          <w:rStyle w:val="VerbatimChar"/>
        </w:rPr>
        <w:t xml:space="preserve">     │ → lead.esign_status = 'signed'</w:t>
      </w:r>
      <w:r>
        <w:br/>
      </w:r>
      <w:r>
        <w:rPr>
          <w:rStyle w:val="VerbatimChar"/>
        </w:rPr>
        <w:t xml:space="preserve">     │ → retainer PDF → GCS</w:t>
      </w:r>
      <w:r>
        <w:br/>
      </w:r>
      <w:r>
        <w:rPr>
          <w:rStyle w:val="VerbatimChar"/>
        </w:rPr>
        <w:t xml:space="preserve">     │ → GHL pipeline → "Retainer Signed"</w:t>
      </w:r>
      <w:r>
        <w:br/>
      </w:r>
      <w:r>
        <w:rPr>
          <w:rStyle w:val="VerbatimChar"/>
        </w:rPr>
        <w:t xml:space="preserve">     │ → GHL: removeFromWorkflow(retainer_followup)</w:t>
      </w:r>
      <w:r>
        <w:br/>
      </w:r>
      <w:r>
        <w:rPr>
          <w:rStyle w:val="VerbatimChar"/>
        </w:rPr>
        <w:t xml:space="preserve">     │ → GHL: addToWorkflow(attorney_notification)</w:t>
      </w:r>
      <w:r>
        <w:br/>
      </w:r>
      <w:r>
        <w:rPr>
          <w:rStyle w:val="VerbatimChar"/>
        </w:rPr>
        <w:t xml:space="preserve">     │ → audit_log: 'retainer_signed' (signer IP, timestamp, document hash)</w:t>
      </w:r>
      <w:r>
        <w:br/>
      </w:r>
      <w:r>
        <w:rPr>
          <w:rStyle w:val="VerbatimChar"/>
        </w:rPr>
        <w:t xml:space="preserve">     │</w:t>
      </w:r>
      <w:r>
        <w:br/>
      </w:r>
      <w:r>
        <w:rPr>
          <w:rStyle w:val="VerbatimChar"/>
        </w:rPr>
        <w:t xml:space="preserve">     ▼</w:t>
      </w:r>
      <w:r>
        <w:br/>
      </w:r>
      <w:r>
        <w:rPr>
          <w:rStyle w:val="VerbatimChar"/>
        </w:rPr>
        <w:t xml:space="preserve">[14] Paul receives notification with signed retainer attached</w:t>
      </w:r>
      <w:r>
        <w:br/>
      </w:r>
      <w:r>
        <w:rPr>
          <w:rStyle w:val="VerbatimChar"/>
        </w:rPr>
        <w:t xml:space="preserve">     Case is ready to work.</w:t>
      </w:r>
    </w:p>
    <w:p>
      <w:r>
        <w:pict>
          <v:rect style="width:0;height:1.5pt" o:hralign="center" o:hrstd="t" o:hr="t"/>
        </w:pict>
      </w:r>
    </w:p>
    <w:bookmarkEnd w:id="119"/>
    <w:bookmarkStart w:id="120" w:name="Xe3368fc7ddaaf66b79c33cb3ebab33184444902"/>
    <w:p>
      <w:pPr>
        <w:pStyle w:val="Heading2"/>
      </w:pPr>
      <w:r>
        <w:t xml:space="preserve">Appendix B: Statute of Limitations Quick Reference</w:t>
      </w:r>
    </w:p>
    <w:tbl>
      <w:tblPr>
        <w:tblStyle w:val="Table"/>
        <w:tblW w:type="pct" w:w="5000"/>
        <w:jc w:val="left"/>
        <w:tblLayout w:type="fixed"/>
        <w:tblLook w:firstRow="1" w:lastRow="0" w:firstColumn="0" w:lastColumn="0" w:noHBand="0" w:noVBand="0" w:val="0020"/>
      </w:tblPr>
      <w:tblGrid>
        <w:gridCol w:w="3823"/>
        <w:gridCol w:w="4096"/>
      </w:tblGrid>
      <w:tr>
        <w:trPr>
          <w:tblHeader w:val="on"/>
        </w:trPr>
        <w:tc>
          <w:tcPr/>
          <w:p>
            <w:pPr>
              <w:pStyle w:val="Compact"/>
              <w:jc w:val="left"/>
            </w:pPr>
            <w:r>
              <w:t xml:space="preserve">Practice Area</w:t>
            </w:r>
          </w:p>
        </w:tc>
        <w:tc>
          <w:tcPr/>
          <w:p>
            <w:pPr>
              <w:pStyle w:val="Compact"/>
              <w:jc w:val="left"/>
            </w:pPr>
            <w:r>
              <w:t xml:space="preserve">Key Deadlines</w:t>
            </w:r>
          </w:p>
        </w:tc>
      </w:tr>
      <w:tr>
        <w:tc>
          <w:tcPr/>
          <w:p>
            <w:pPr>
              <w:pStyle w:val="Compact"/>
              <w:jc w:val="left"/>
            </w:pPr>
            <w:r>
              <w:t xml:space="preserve">Personal Injury</w:t>
            </w:r>
          </w:p>
        </w:tc>
        <w:tc>
          <w:tcPr/>
          <w:p>
            <w:pPr>
              <w:pStyle w:val="Compact"/>
              <w:jc w:val="left"/>
            </w:pPr>
            <w:r>
              <w:t xml:space="preserve">2–3 years (state-dependent); 45–180 days for government entities</w:t>
            </w:r>
          </w:p>
        </w:tc>
      </w:tr>
      <w:tr>
        <w:tc>
          <w:tcPr/>
          <w:p>
            <w:pPr>
              <w:pStyle w:val="Compact"/>
              <w:jc w:val="left"/>
            </w:pPr>
            <w:r>
              <w:t xml:space="preserve">Family Law</w:t>
            </w:r>
          </w:p>
        </w:tc>
        <w:tc>
          <w:tcPr/>
          <w:p>
            <w:pPr>
              <w:pStyle w:val="Compact"/>
              <w:jc w:val="left"/>
            </w:pPr>
            <w:r>
              <w:t xml:space="preserve">No strict SOL for divorce; separation date matters</w:t>
            </w:r>
          </w:p>
        </w:tc>
      </w:tr>
      <w:tr>
        <w:tc>
          <w:tcPr/>
          <w:p>
            <w:pPr>
              <w:pStyle w:val="Compact"/>
              <w:jc w:val="left"/>
            </w:pPr>
            <w:r>
              <w:t xml:space="preserve">Criminal Defense</w:t>
            </w:r>
          </w:p>
        </w:tc>
        <w:tc>
          <w:tcPr/>
          <w:p>
            <w:pPr>
              <w:pStyle w:val="Compact"/>
              <w:jc w:val="left"/>
            </w:pPr>
            <w:r>
              <w:t xml:space="preserve">Arraignment within 48–72 hours; DMV hearing: 10 days (CA); speedy trial: ~70 days federal</w:t>
            </w:r>
          </w:p>
        </w:tc>
      </w:tr>
      <w:tr>
        <w:tc>
          <w:tcPr/>
          <w:p>
            <w:pPr>
              <w:pStyle w:val="Compact"/>
              <w:jc w:val="left"/>
            </w:pPr>
            <w:r>
              <w:t xml:space="preserve">Immigration</w:t>
            </w:r>
          </w:p>
        </w:tc>
        <w:tc>
          <w:tcPr/>
          <w:p>
            <w:pPr>
              <w:pStyle w:val="Compact"/>
              <w:jc w:val="left"/>
            </w:pPr>
            <w:r>
              <w:t xml:space="preserve">Asylum: 1 year from entry; motion to reopen: 90 days; bond: 5 days from detention</w:t>
            </w:r>
          </w:p>
        </w:tc>
      </w:tr>
      <w:tr>
        <w:tc>
          <w:tcPr/>
          <w:p>
            <w:pPr>
              <w:pStyle w:val="Compact"/>
              <w:jc w:val="left"/>
            </w:pPr>
            <w:r>
              <w:t xml:space="preserve">Real Estate</w:t>
            </w:r>
          </w:p>
        </w:tc>
        <w:tc>
          <w:tcPr/>
          <w:p>
            <w:pPr>
              <w:pStyle w:val="Compact"/>
              <w:jc w:val="left"/>
            </w:pPr>
            <w:r>
              <w:t xml:space="preserve">Contract to closing: typically 30–60 days; eviction notice: 3–30 days</w:t>
            </w:r>
          </w:p>
        </w:tc>
      </w:tr>
      <w:tr>
        <w:tc>
          <w:tcPr/>
          <w:p>
            <w:pPr>
              <w:pStyle w:val="Compact"/>
              <w:jc w:val="left"/>
            </w:pPr>
            <w:r>
              <w:t xml:space="preserve">Business Law</w:t>
            </w:r>
          </w:p>
        </w:tc>
        <w:tc>
          <w:tcPr/>
          <w:p>
            <w:pPr>
              <w:pStyle w:val="Compact"/>
              <w:jc w:val="left"/>
            </w:pPr>
            <w:r>
              <w:t xml:space="preserve">Contract disputes: 4–6 years (state-dependent)</w:t>
            </w:r>
          </w:p>
        </w:tc>
      </w:tr>
      <w:tr>
        <w:tc>
          <w:tcPr/>
          <w:p>
            <w:pPr>
              <w:pStyle w:val="Compact"/>
              <w:jc w:val="left"/>
            </w:pPr>
            <w:r>
              <w:t xml:space="preserve">Estate Planning</w:t>
            </w:r>
          </w:p>
        </w:tc>
        <w:tc>
          <w:tcPr/>
          <w:p>
            <w:pPr>
              <w:pStyle w:val="Compact"/>
              <w:jc w:val="left"/>
            </w:pPr>
            <w:r>
              <w:t xml:space="preserve">No SOL for creation; probate creditor period: 3–6 months from death notice</w:t>
            </w:r>
          </w:p>
        </w:tc>
      </w:tr>
      <w:tr>
        <w:tc>
          <w:tcPr/>
          <w:p>
            <w:pPr>
              <w:pStyle w:val="Compact"/>
              <w:jc w:val="left"/>
            </w:pPr>
            <w:r>
              <w:t xml:space="preserve">Bankruptcy</w:t>
            </w:r>
          </w:p>
        </w:tc>
        <w:tc>
          <w:tcPr/>
          <w:p>
            <w:pPr>
              <w:pStyle w:val="Compact"/>
              <w:jc w:val="left"/>
            </w:pPr>
            <w:r>
              <w:t xml:space="preserve">Prior Chapter 7: wait 8 years; Chapter 13: wait 4 years before Chapter 7</w:t>
            </w:r>
          </w:p>
        </w:tc>
      </w:tr>
      <w:tr>
        <w:tc>
          <w:tcPr/>
          <w:p>
            <w:pPr>
              <w:pStyle w:val="Compact"/>
              <w:jc w:val="left"/>
            </w:pPr>
            <w:r>
              <w:t xml:space="preserve">Employment (EEOC)</w:t>
            </w:r>
          </w:p>
        </w:tc>
        <w:tc>
          <w:tcPr/>
          <w:p>
            <w:pPr>
              <w:pStyle w:val="Compact"/>
              <w:jc w:val="left"/>
            </w:pPr>
            <w:r>
              <w:t xml:space="preserve">180/300 days to file EEOC charge; 90 days from right-to-sue to file</w:t>
            </w:r>
          </w:p>
        </w:tc>
      </w:tr>
      <w:tr>
        <w:tc>
          <w:tcPr/>
          <w:p>
            <w:pPr>
              <w:pStyle w:val="Compact"/>
              <w:jc w:val="left"/>
            </w:pPr>
            <w:r>
              <w:t xml:space="preserve">Tax (IRS)</w:t>
            </w:r>
          </w:p>
        </w:tc>
        <w:tc>
          <w:tcPr/>
          <w:p>
            <w:pPr>
              <w:pStyle w:val="Compact"/>
              <w:jc w:val="left"/>
            </w:pPr>
            <w:r>
              <w:t xml:space="preserve">CDP hearing: 30 days; Tax Court petition: 90 days; IRS audit window: 3–6 years</w:t>
            </w:r>
          </w:p>
        </w:tc>
      </w:tr>
    </w:tbl>
    <w:p>
      <w:r>
        <w:pict>
          <v:rect style="width:0;height:1.5pt" o:hralign="center" o:hrstd="t" o:hr="t"/>
        </w:pict>
      </w:r>
    </w:p>
    <w:p>
      <w:pPr>
        <w:pStyle w:val="FirstParagraph"/>
      </w:pPr>
      <w:r>
        <w:rPr>
          <w:i/>
          <w:iCs/>
        </w:rPr>
        <w:t xml:space="preserve">Document Version 2.0 — April 7, 2026</w:t>
      </w:r>
      <w:r>
        <w:br/>
      </w:r>
      <w:r>
        <w:rPr>
          <w:i/>
          <w:iCs/>
        </w:rPr>
        <w:t xml:space="preserve">Source files: legal-concierge-strategy.md (v1), law-firm-intake-research.md, legal-tech-widget-research.md, advisoryconnect-analysis.md, external-research.md, RAGbrain_Legal_Intake_Module_Plan.md</w:t>
      </w:r>
      <w:r>
        <w:br/>
      </w:r>
      <w:r>
        <w:rPr>
          <w:i/>
          <w:iCs/>
        </w:rPr>
        <w:t xml:space="preserve">All statistics, API endpoints, and pricing data sourced from primary research compiled April 7, 2026.</w:t>
      </w:r>
    </w:p>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2026-05-13T21:06:13Z</dcterms:created>
  <dcterms:modified xsi:type="dcterms:W3CDTF">2026-05-13T21:06:13Z</dcterms:modified>
</cp:coreProperties>
</file>

<file path=docProps/custom.xml><?xml version="1.0" encoding="utf-8"?>
<Properties xmlns="http://schemas.openxmlformats.org/officeDocument/2006/custom-properties" xmlns:vt="http://schemas.openxmlformats.org/officeDocument/2006/docPropsVTypes"/>
</file>