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2F201">
      <w:pPr>
        <w:pStyle w:val="2"/>
        <w:jc w:val="center"/>
        <w:rPr>
          <w:sz w:val="32"/>
          <w:szCs w:val="32"/>
        </w:rPr>
      </w:pPr>
      <w:r>
        <w:rPr>
          <w:sz w:val="52"/>
          <w:szCs w:val="52"/>
          <w:u w:val="single"/>
        </w:rPr>
        <w:t>Authentication &amp; Session Security</w:t>
      </w:r>
    </w:p>
    <w:p w14:paraId="557EAD7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/>
        <w:ind w:leftChars="0" w:right="0" w:rightChars="0"/>
        <w:rPr>
          <w:rFonts w:hint="default" w:ascii="Cambria" w:hAnsi="Cambria" w:eastAsia="ＭＳ 明朝" w:cs="Times New Roman"/>
          <w:sz w:val="32"/>
          <w:szCs w:val="32"/>
        </w:rPr>
      </w:pPr>
    </w:p>
    <w:p w14:paraId="4E41EA1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TS_01: Login with email case variation (Test@domain.com vs test@domain.com).</w:t>
      </w:r>
    </w:p>
    <w:p w14:paraId="3B49CD4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 xml:space="preserve">TS_02: Login with special characters in email </w:t>
      </w:r>
      <w:bookmarkStart w:id="0" w:name="_GoBack"/>
      <w:bookmarkEnd w:id="0"/>
      <w:r>
        <w:rPr>
          <w:rFonts w:hint="default" w:ascii="Cambria" w:hAnsi="Cambria" w:eastAsia="ＭＳ 明朝" w:cs="Times New Roman"/>
          <w:sz w:val="32"/>
          <w:szCs w:val="32"/>
        </w:rPr>
        <w:t>(user+test@domain.com).</w:t>
      </w:r>
    </w:p>
    <w:p w14:paraId="2242D3A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TS_03: Login with emojis and Unicode characters in the Master Password.</w:t>
      </w:r>
    </w:p>
    <w:p w14:paraId="307FCDC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TS_04: Login while already logged in on 3+ devices (Concurrency).</w:t>
      </w:r>
    </w:p>
    <w:p w14:paraId="7192B7A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TS_05: Logout from all devices flow and session termination.</w:t>
      </w:r>
    </w:p>
    <w:p w14:paraId="1FD2B35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TS_06: Session persistence after browser restart.</w:t>
      </w:r>
    </w:p>
    <w:p w14:paraId="443C4F7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TS_07: Session persistence after extension manual update.</w:t>
      </w:r>
    </w:p>
    <w:p w14:paraId="7A9FCEF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TS_08: Stay Logged In checkbox logic.</w:t>
      </w:r>
    </w:p>
    <w:p w14:paraId="0F0B76D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TS_09: Auto-Logout timer accuracy.</w:t>
      </w:r>
    </w:p>
    <w:p w14:paraId="6315697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TS_10: Account switching between Personal/Family/Business.</w:t>
      </w:r>
    </w:p>
    <w:p w14:paraId="675CF76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TS_11: Brute-force protection lockout validation.</w:t>
      </w:r>
    </w:p>
    <w:p w14:paraId="3D76E8E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ＭＳ 明朝" w:cs="Times New Roman"/>
          <w:sz w:val="32"/>
          <w:szCs w:val="32"/>
        </w:rPr>
      </w:pPr>
      <w:r>
        <w:rPr>
          <w:rFonts w:hint="default" w:ascii="Cambria" w:hAnsi="Cambria" w:eastAsia="ＭＳ 明朝" w:cs="Times New Roman"/>
          <w:sz w:val="32"/>
          <w:szCs w:val="32"/>
        </w:rPr>
        <w:t>TS_12: Captcha/IP throttling after suspicious attempts.</w:t>
      </w:r>
    </w:p>
    <w:p w14:paraId="7A7F2D1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CBED56"/>
    <w:multiLevelType w:val="multilevel"/>
    <w:tmpl w:val="CECBED56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E1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ＭＳ 明朝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2026-01-31T17:43:24Z</dcterms:created>
  <dc:creator>Rimel</dc:creator>
  <cp:lastModifiedBy>Rimel</cp:lastModifiedBy>
  <dcterms:modified xsi:type="dcterms:W3CDTF">2026-01-31T17:44:22Z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6B4A322F43F34394AE95BFFC35A2B5BB_12</vt:lpwstr>
  </property>
</Properties>
</file>