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813B4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8"/>
          <w:szCs w:val="48"/>
          <w:u w:val="doub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8"/>
          <w:szCs w:val="48"/>
          <w:u w:val="double"/>
        </w:rPr>
        <w:t>UI/UX &amp; Accessibility</w:t>
      </w:r>
    </w:p>
    <w:p w14:paraId="1D373DA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Cambria" w:cs="Times New Roman"/>
          <w:sz w:val="32"/>
          <w:szCs w:val="32"/>
        </w:rPr>
        <w:t>: Keyboard navigation.</w:t>
      </w:r>
    </w:p>
    <w:p w14:paraId="18E7886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Cambria" w:cs="Times New Roman"/>
          <w:sz w:val="32"/>
          <w:szCs w:val="32"/>
        </w:rPr>
        <w:t>: Screen reader support.</w:t>
      </w:r>
    </w:p>
    <w:p w14:paraId="31A9190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Cambria" w:cs="Times New Roman"/>
          <w:sz w:val="32"/>
          <w:szCs w:val="32"/>
        </w:rPr>
        <w:t>: Dark/Light mode consistency.</w:t>
      </w:r>
    </w:p>
    <w:p w14:paraId="124F865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r>
        <w:rPr>
          <w:rFonts w:hint="default" w:ascii="Cambria" w:hAnsi="Cambria" w:eastAsia="Cambria" w:cs="Times New Roman"/>
          <w:sz w:val="32"/>
          <w:szCs w:val="32"/>
        </w:rPr>
        <w:t>: RTL layout support.</w:t>
      </w:r>
    </w:p>
    <w:p w14:paraId="7138C14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05</w:t>
      </w:r>
      <w:bookmarkStart w:id="0" w:name="_GoBack"/>
      <w:bookmarkEnd w:id="0"/>
      <w:r>
        <w:rPr>
          <w:rFonts w:hint="default" w:ascii="Cambria" w:hAnsi="Cambria" w:eastAsia="Cambria" w:cs="Times New Roman"/>
          <w:sz w:val="32"/>
          <w:szCs w:val="32"/>
        </w:rPr>
        <w:t>: Tooltip and error text quality.</w:t>
      </w:r>
    </w:p>
    <w:p w14:paraId="2BB3B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94185"/>
    <w:multiLevelType w:val="multilevel"/>
    <w:tmpl w:val="87D94185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1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2026-02-03T07:28:15Z</dcterms:created>
  <dc:creator>Rimel</dc:creator>
  <cp:lastModifiedBy>Rimel</cp:lastModifiedBy>
  <dcterms:modified xsi:type="dcterms:W3CDTF">2026-02-03T07:32:25Z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9410F3E4B69C43FEB7553482D1B34D41_12</vt:lpwstr>
  </property>
</Properties>
</file>