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72330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0"/>
          <w:szCs w:val="40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0"/>
          <w:szCs w:val="40"/>
          <w:u w:val="single"/>
        </w:rPr>
        <w:t>Wrong Password Handling (Security &amp; UX)</w:t>
      </w:r>
    </w:p>
    <w:p w14:paraId="69D0C19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Verify that after entering a wrong password, the Keeper icon remains active in the field for a quick retry.</w:t>
      </w:r>
    </w:p>
    <w:p w14:paraId="572CC8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TS_2: Verify that Keeper does not accidentally save or overwrite a "Wrong Password" into the vault if the site's login fails.</w:t>
      </w:r>
    </w:p>
    <w:p w14:paraId="02D1501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TS_3: Verify the behavior of the extension when the Master Password itself is entered incorrectly—ensure proper error messaging.</w:t>
      </w:r>
    </w:p>
    <w:p w14:paraId="5CD5D98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bookmarkStart w:id="0" w:name="_GoBack"/>
      <w:bookmarkEnd w:id="0"/>
      <w:r>
        <w:rPr>
          <w:rFonts w:hint="default" w:ascii="Cambria" w:hAnsi="Cambria" w:eastAsia="Cambria" w:cs="Times New Roman"/>
          <w:sz w:val="32"/>
          <w:szCs w:val="32"/>
        </w:rPr>
        <w:t>4: Verify if Keeper detects "Account Locked" messages from the website and stops attempting to autofill for a specific duration.</w:t>
      </w:r>
    </w:p>
    <w:p w14:paraId="390B92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48AC4"/>
    <w:multiLevelType w:val="multilevel"/>
    <w:tmpl w:val="8EF48AC4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A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2026-03-19T19:01:33Z</dcterms:created>
  <dc:creator>engen</dc:creator>
  <cp:lastModifiedBy>engen</cp:lastModifiedBy>
  <dcterms:modified xsi:type="dcterms:W3CDTF">2026-03-19T19:01:59Z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3E335F88D33F464CB28CE4C6BF3CA05F_12</vt:lpwstr>
  </property>
</Properties>
</file>