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4295F">
      <w:pPr>
        <w:pStyle w:val="2"/>
        <w:jc w:val="center"/>
        <w:rPr>
          <w:rFonts w:hint="default" w:ascii="Cambria" w:hAnsi="Cambria" w:eastAsia="ＭＳ 明朝" w:cs="Times New Roman"/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2FA, Biometrics &amp; Recovery</w:t>
      </w:r>
    </w:p>
    <w:p w14:paraId="4C661AA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01</w:t>
      </w:r>
      <w:r>
        <w:rPr>
          <w:rFonts w:hint="default" w:ascii="Cambria" w:hAnsi="Cambria" w:eastAsia="ＭＳ 明朝" w:cs="Times New Roman"/>
          <w:sz w:val="32"/>
          <w:szCs w:val="32"/>
        </w:rPr>
        <w:t>: TOTP/OTP validation.</w:t>
      </w:r>
    </w:p>
    <w:p w14:paraId="10F683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02</w:t>
      </w:r>
      <w:r>
        <w:rPr>
          <w:rFonts w:hint="default" w:ascii="Cambria" w:hAnsi="Cambria" w:eastAsia="ＭＳ 明朝" w:cs="Times New Roman"/>
          <w:sz w:val="32"/>
          <w:szCs w:val="32"/>
        </w:rPr>
        <w:t>: OTP expired or reused validation.</w:t>
      </w:r>
    </w:p>
    <w:p w14:paraId="2EF0DC4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03</w:t>
      </w:r>
      <w:r>
        <w:rPr>
          <w:rFonts w:hint="default" w:ascii="Cambria" w:hAnsi="Cambria" w:eastAsia="ＭＳ 明朝" w:cs="Times New Roman"/>
          <w:sz w:val="32"/>
          <w:szCs w:val="32"/>
        </w:rPr>
        <w:t>: Backup codes usage.</w:t>
      </w:r>
    </w:p>
    <w:p w14:paraId="7FFA033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04</w:t>
      </w:r>
      <w:r>
        <w:rPr>
          <w:rFonts w:hint="default" w:ascii="Cambria" w:hAnsi="Cambria" w:eastAsia="ＭＳ 明朝" w:cs="Times New Roman"/>
          <w:sz w:val="32"/>
          <w:szCs w:val="32"/>
        </w:rPr>
        <w:t>: Biometric login via extension.</w:t>
      </w:r>
    </w:p>
    <w:p w14:paraId="44E894B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05</w:t>
      </w:r>
      <w:r>
        <w:rPr>
          <w:rFonts w:hint="default" w:ascii="Cambria" w:hAnsi="Cambria" w:eastAsia="ＭＳ 明朝" w:cs="Times New Roman"/>
          <w:sz w:val="32"/>
          <w:szCs w:val="32"/>
        </w:rPr>
        <w:t>: Fallback to Master Password.</w:t>
      </w:r>
    </w:p>
    <w:p w14:paraId="66E9134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06</w:t>
      </w:r>
      <w:r>
        <w:rPr>
          <w:rFonts w:hint="default" w:ascii="Cambria" w:hAnsi="Cambria" w:eastAsia="ＭＳ 明朝" w:cs="Times New Roman"/>
          <w:sz w:val="32"/>
          <w:szCs w:val="32"/>
        </w:rPr>
        <w:t>: Keeper DNA approval flow.</w:t>
      </w:r>
    </w:p>
    <w:p w14:paraId="6DD7B16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07</w:t>
      </w:r>
      <w:r>
        <w:rPr>
          <w:rFonts w:hint="default" w:ascii="Cambria" w:hAnsi="Cambria" w:eastAsia="ＭＳ 明朝" w:cs="Times New Roman"/>
          <w:sz w:val="32"/>
          <w:szCs w:val="32"/>
        </w:rPr>
        <w:t>: Hardware security key integration.</w:t>
      </w:r>
    </w:p>
    <w:p w14:paraId="1811E7A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08</w:t>
      </w:r>
      <w:bookmarkStart w:id="0" w:name="_GoBack"/>
      <w:bookmarkEnd w:id="0"/>
      <w:r>
        <w:rPr>
          <w:rFonts w:hint="default" w:ascii="Cambria" w:hAnsi="Cambria" w:eastAsia="ＭＳ 明朝" w:cs="Times New Roman"/>
          <w:sz w:val="32"/>
          <w:szCs w:val="32"/>
        </w:rPr>
        <w:t>: Recovery flow with Zero-Knowledge.</w:t>
      </w:r>
    </w:p>
    <w:p w14:paraId="10C9C6D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66CED"/>
    <w:multiLevelType w:val="multilevel"/>
    <w:tmpl w:val="08766CED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7F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ＭＳ 明朝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2026-01-31T18:20:25Z</dcterms:created>
  <dc:creator>Rimel</dc:creator>
  <cp:lastModifiedBy>Rimel</cp:lastModifiedBy>
  <dcterms:modified xsi:type="dcterms:W3CDTF">2026-01-31T18:22:28Z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14A1F11FB6EF4A0FBD329A8A732F2942_12</vt:lpwstr>
  </property>
</Properties>
</file>