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54F" w:rsidRPr="001A054F" w:rsidRDefault="001A054F" w:rsidP="001A054F">
      <w:pPr>
        <w:shd w:val="clear" w:color="auto" w:fill="FFFFFF"/>
        <w:spacing w:before="300" w:after="150" w:line="240" w:lineRule="auto"/>
        <w:outlineLvl w:val="0"/>
        <w:rPr>
          <w:rFonts w:ascii="inherit" w:eastAsia="Times New Roman" w:hAnsi="inherit" w:cs="Helvetica"/>
          <w:color w:val="333333"/>
          <w:kern w:val="36"/>
          <w:sz w:val="57"/>
          <w:szCs w:val="57"/>
          <w:lang w:eastAsia="en-IN" w:bidi="hi-IN"/>
        </w:rPr>
      </w:pPr>
      <w:r w:rsidRPr="001A054F">
        <w:rPr>
          <w:rFonts w:ascii="inherit" w:eastAsia="Times New Roman" w:hAnsi="inherit" w:cs="Helvetica"/>
          <w:color w:val="333333"/>
          <w:kern w:val="36"/>
          <w:sz w:val="57"/>
          <w:szCs w:val="57"/>
          <w:lang w:eastAsia="en-IN" w:bidi="hi-IN"/>
        </w:rPr>
        <w:t>Discriminant Analysis in R</w:t>
      </w:r>
    </w:p>
    <w:p w:rsidR="001A054F" w:rsidRPr="001A054F" w:rsidRDefault="001A054F" w:rsidP="001A05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hyperlink r:id="rId5" w:anchor="data-and-required-packages" w:history="1">
        <w:r w:rsidRPr="001A054F">
          <w:rPr>
            <w:rFonts w:ascii="Helvetica" w:eastAsia="Times New Roman" w:hAnsi="Helvetica" w:cs="Helvetica"/>
            <w:color w:val="337AB7"/>
            <w:sz w:val="21"/>
            <w:szCs w:val="21"/>
            <w:lang w:eastAsia="en-IN" w:bidi="hi-IN"/>
          </w:rPr>
          <w:t>Data and Required Packages</w:t>
        </w:r>
      </w:hyperlink>
    </w:p>
    <w:p w:rsidR="001A054F" w:rsidRPr="001A054F" w:rsidRDefault="001A054F" w:rsidP="001A05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hyperlink r:id="rId6" w:anchor="linear-discriminant-analysis" w:history="1">
        <w:r w:rsidRPr="001A054F">
          <w:rPr>
            <w:rFonts w:ascii="Helvetica" w:eastAsia="Times New Roman" w:hAnsi="Helvetica" w:cs="Helvetica"/>
            <w:color w:val="337AB7"/>
            <w:sz w:val="21"/>
            <w:szCs w:val="21"/>
            <w:lang w:eastAsia="en-IN" w:bidi="hi-IN"/>
          </w:rPr>
          <w:t>Linear Discriminant Analysis</w:t>
        </w:r>
      </w:hyperlink>
    </w:p>
    <w:p w:rsidR="001A054F" w:rsidRPr="001A054F" w:rsidRDefault="001A054F" w:rsidP="001A05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hyperlink r:id="rId7" w:anchor="quadratic-discriminant-analysis" w:history="1">
        <w:r w:rsidRPr="001A054F">
          <w:rPr>
            <w:rFonts w:ascii="Helvetica" w:eastAsia="Times New Roman" w:hAnsi="Helvetica" w:cs="Helvetica"/>
            <w:color w:val="337AB7"/>
            <w:sz w:val="21"/>
            <w:szCs w:val="21"/>
            <w:lang w:eastAsia="en-IN" w:bidi="hi-IN"/>
          </w:rPr>
          <w:t>Quadratic Discriminant Analysis</w:t>
        </w:r>
      </w:hyperlink>
    </w:p>
    <w:p w:rsidR="001A054F" w:rsidRPr="001A054F" w:rsidRDefault="001A054F" w:rsidP="001A05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hyperlink r:id="rId8" w:anchor="exercises" w:history="1">
        <w:r w:rsidRPr="001A054F">
          <w:rPr>
            <w:rFonts w:ascii="Helvetica" w:eastAsia="Times New Roman" w:hAnsi="Helvetica" w:cs="Helvetica"/>
            <w:color w:val="337AB7"/>
            <w:sz w:val="21"/>
            <w:szCs w:val="21"/>
            <w:lang w:eastAsia="en-IN" w:bidi="hi-IN"/>
          </w:rPr>
          <w:t>Exercises</w:t>
        </w:r>
      </w:hyperlink>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Discriminant Analysis (DA) is a multivariate classification technique that separates objects into two or more mutually exclusive groups based on measurable features of those objects. The measurable features are sometimes called predictors or independent variables, while the classification group is the response or what is being predicted.</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DA uses data where the classes are known beforehand to create a model that may be used to predict future observations. It’s useful as an analytic technique trying to understand the relationship between independent variables and a discrete dependent variable. It differs from regression analysis in that the dependent variable must be discrete. It differs from cluster analysis in that the classes must be known beforehand to create the model.</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This tutorial will discuss two types of DA and how to leverage R to conduct this type of analysis:</w:t>
      </w:r>
    </w:p>
    <w:p w:rsidR="001A054F" w:rsidRPr="001A054F" w:rsidRDefault="001A054F" w:rsidP="001A054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b/>
          <w:bCs/>
          <w:color w:val="333333"/>
          <w:sz w:val="21"/>
          <w:szCs w:val="21"/>
          <w:lang w:eastAsia="en-IN" w:bidi="hi-IN"/>
        </w:rPr>
        <w:t>Linear Discriminant Analysis (LDA)</w:t>
      </w:r>
      <w:r w:rsidRPr="001A054F">
        <w:rPr>
          <w:rFonts w:ascii="Helvetica" w:eastAsia="Times New Roman" w:hAnsi="Helvetica" w:cs="Helvetica"/>
          <w:color w:val="333333"/>
          <w:sz w:val="21"/>
          <w:szCs w:val="21"/>
          <w:lang w:eastAsia="en-IN" w:bidi="hi-IN"/>
        </w:rPr>
        <w:t> which assumes that the covariance of the independent variables is equal across all classes.</w:t>
      </w:r>
    </w:p>
    <w:p w:rsidR="001A054F" w:rsidRPr="001A054F" w:rsidRDefault="001A054F" w:rsidP="001A054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b/>
          <w:bCs/>
          <w:color w:val="333333"/>
          <w:sz w:val="21"/>
          <w:szCs w:val="21"/>
          <w:lang w:eastAsia="en-IN" w:bidi="hi-IN"/>
        </w:rPr>
        <w:t>Quadratic Discriminant Analysis (QDA)</w:t>
      </w:r>
      <w:r w:rsidRPr="001A054F">
        <w:rPr>
          <w:rFonts w:ascii="Helvetica" w:eastAsia="Times New Roman" w:hAnsi="Helvetica" w:cs="Helvetica"/>
          <w:color w:val="333333"/>
          <w:sz w:val="21"/>
          <w:szCs w:val="21"/>
          <w:lang w:eastAsia="en-IN" w:bidi="hi-IN"/>
        </w:rPr>
        <w:t> which does not assume equal covariance across the classes.</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Both LDA and QDA require the number of independent variables to be less than the sample size and both assume multivariate normality among the independent variables. That is, the independent variables come from a normal (or Gaussian) distribution.</w:t>
      </w:r>
    </w:p>
    <w:p w:rsidR="001A054F" w:rsidRPr="001A054F" w:rsidRDefault="001A054F" w:rsidP="001A054F">
      <w:pPr>
        <w:shd w:val="clear" w:color="auto" w:fill="FFFFFF"/>
        <w:spacing w:before="300" w:after="150" w:line="240" w:lineRule="auto"/>
        <w:outlineLvl w:val="0"/>
        <w:rPr>
          <w:rFonts w:ascii="inherit" w:eastAsia="Times New Roman" w:hAnsi="inherit" w:cs="Helvetica"/>
          <w:color w:val="333333"/>
          <w:kern w:val="36"/>
          <w:sz w:val="51"/>
          <w:szCs w:val="51"/>
          <w:lang w:eastAsia="en-IN" w:bidi="hi-IN"/>
        </w:rPr>
      </w:pPr>
      <w:r w:rsidRPr="001A054F">
        <w:rPr>
          <w:rFonts w:ascii="inherit" w:eastAsia="Times New Roman" w:hAnsi="inherit" w:cs="Helvetica"/>
          <w:color w:val="333333"/>
          <w:kern w:val="36"/>
          <w:sz w:val="51"/>
          <w:szCs w:val="51"/>
          <w:lang w:eastAsia="en-IN" w:bidi="hi-IN"/>
        </w:rPr>
        <w:t>Data and Required Packages</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We will use Fisher’s famous </w:t>
      </w:r>
      <w:r w:rsidRPr="001A054F">
        <w:rPr>
          <w:rFonts w:ascii="Courier New" w:eastAsia="Times New Roman" w:hAnsi="Courier New" w:cs="Courier New"/>
          <w:color w:val="333333"/>
          <w:sz w:val="19"/>
          <w:szCs w:val="19"/>
          <w:lang w:eastAsia="en-IN" w:bidi="hi-IN"/>
        </w:rPr>
        <w:t>iris</w:t>
      </w:r>
      <w:r w:rsidRPr="001A054F">
        <w:rPr>
          <w:rFonts w:ascii="Helvetica" w:eastAsia="Times New Roman" w:hAnsi="Helvetica" w:cs="Helvetica"/>
          <w:color w:val="333333"/>
          <w:sz w:val="21"/>
          <w:szCs w:val="21"/>
          <w:lang w:eastAsia="en-IN" w:bidi="hi-IN"/>
        </w:rPr>
        <w:t> data set to walk through LDA and QDA during this tutorial. This data set is automatically available in R. You can type </w:t>
      </w:r>
      <w:r w:rsidRPr="001A054F">
        <w:rPr>
          <w:rFonts w:ascii="Courier New" w:eastAsia="Times New Roman" w:hAnsi="Courier New" w:cs="Courier New"/>
          <w:color w:val="333333"/>
          <w:sz w:val="19"/>
          <w:szCs w:val="19"/>
          <w:lang w:eastAsia="en-IN" w:bidi="hi-IN"/>
        </w:rPr>
        <w:t>view(iris)</w:t>
      </w:r>
      <w:r w:rsidRPr="001A054F">
        <w:rPr>
          <w:rFonts w:ascii="Helvetica" w:eastAsia="Times New Roman" w:hAnsi="Helvetica" w:cs="Helvetica"/>
          <w:color w:val="333333"/>
          <w:sz w:val="21"/>
          <w:szCs w:val="21"/>
          <w:lang w:eastAsia="en-IN" w:bidi="hi-IN"/>
        </w:rPr>
        <w:t> into your console for a spreadsheet view of the data. The </w:t>
      </w:r>
      <w:r w:rsidRPr="001A054F">
        <w:rPr>
          <w:rFonts w:ascii="Courier New" w:eastAsia="Times New Roman" w:hAnsi="Courier New" w:cs="Courier New"/>
          <w:color w:val="333333"/>
          <w:sz w:val="19"/>
          <w:szCs w:val="19"/>
          <w:lang w:eastAsia="en-IN" w:bidi="hi-IN"/>
        </w:rPr>
        <w:t>iris</w:t>
      </w:r>
      <w:r w:rsidRPr="001A054F">
        <w:rPr>
          <w:rFonts w:ascii="Helvetica" w:eastAsia="Times New Roman" w:hAnsi="Helvetica" w:cs="Helvetica"/>
          <w:color w:val="333333"/>
          <w:sz w:val="21"/>
          <w:szCs w:val="21"/>
          <w:lang w:eastAsia="en-IN" w:bidi="hi-IN"/>
        </w:rPr>
        <w:t> data set includes length and width measurements (in centimeters) of the sepals and petals from 150 flowers that can be classified into one of three different species: </w:t>
      </w:r>
      <w:r w:rsidRPr="001A054F">
        <w:rPr>
          <w:rFonts w:ascii="Helvetica" w:eastAsia="Times New Roman" w:hAnsi="Helvetica" w:cs="Helvetica"/>
          <w:i/>
          <w:iCs/>
          <w:color w:val="333333"/>
          <w:sz w:val="21"/>
          <w:szCs w:val="21"/>
          <w:lang w:eastAsia="en-IN" w:bidi="hi-IN"/>
        </w:rPr>
        <w:t>iris setosa</w:t>
      </w:r>
      <w:r w:rsidRPr="001A054F">
        <w:rPr>
          <w:rFonts w:ascii="Helvetica" w:eastAsia="Times New Roman" w:hAnsi="Helvetica" w:cs="Helvetica"/>
          <w:color w:val="333333"/>
          <w:sz w:val="21"/>
          <w:szCs w:val="21"/>
          <w:lang w:eastAsia="en-IN" w:bidi="hi-IN"/>
        </w:rPr>
        <w:t>, </w:t>
      </w:r>
      <w:r w:rsidRPr="001A054F">
        <w:rPr>
          <w:rFonts w:ascii="Helvetica" w:eastAsia="Times New Roman" w:hAnsi="Helvetica" w:cs="Helvetica"/>
          <w:i/>
          <w:iCs/>
          <w:color w:val="333333"/>
          <w:sz w:val="21"/>
          <w:szCs w:val="21"/>
          <w:lang w:eastAsia="en-IN" w:bidi="hi-IN"/>
        </w:rPr>
        <w:t>iris versicolor</w:t>
      </w:r>
      <w:r w:rsidRPr="001A054F">
        <w:rPr>
          <w:rFonts w:ascii="Helvetica" w:eastAsia="Times New Roman" w:hAnsi="Helvetica" w:cs="Helvetica"/>
          <w:color w:val="333333"/>
          <w:sz w:val="21"/>
          <w:szCs w:val="21"/>
          <w:lang w:eastAsia="en-IN" w:bidi="hi-IN"/>
        </w:rPr>
        <w:t>, and </w:t>
      </w:r>
      <w:r w:rsidRPr="001A054F">
        <w:rPr>
          <w:rFonts w:ascii="Helvetica" w:eastAsia="Times New Roman" w:hAnsi="Helvetica" w:cs="Helvetica"/>
          <w:i/>
          <w:iCs/>
          <w:color w:val="333333"/>
          <w:sz w:val="21"/>
          <w:szCs w:val="21"/>
          <w:lang w:eastAsia="en-IN" w:bidi="hi-IN"/>
        </w:rPr>
        <w:t>iris virginica</w:t>
      </w:r>
      <w:r w:rsidRPr="001A054F">
        <w:rPr>
          <w:rFonts w:ascii="Helvetica" w:eastAsia="Times New Roman" w:hAnsi="Helvetica" w:cs="Helvetica"/>
          <w:color w:val="333333"/>
          <w:sz w:val="21"/>
          <w:szCs w:val="21"/>
          <w:lang w:eastAsia="en-IN" w:bidi="hi-IN"/>
        </w:rPr>
        <w:t>. The length and width measurements are the independent variables that will be used to predict the flower’s species, the discrete dependent variable.</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You will also need to load the following packages:</w:t>
      </w:r>
    </w:p>
    <w:p w:rsidR="001A054F" w:rsidRPr="001A054F" w:rsidRDefault="001A054F" w:rsidP="001A054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r w:rsidRPr="001A054F">
        <w:rPr>
          <w:rFonts w:ascii="Courier New" w:eastAsia="Times New Roman" w:hAnsi="Courier New" w:cs="Courier New"/>
          <w:color w:val="333333"/>
          <w:sz w:val="19"/>
          <w:szCs w:val="19"/>
          <w:lang w:eastAsia="en-IN" w:bidi="hi-IN"/>
        </w:rPr>
        <w:t>tidyverse</w:t>
      </w:r>
      <w:r w:rsidRPr="001A054F">
        <w:rPr>
          <w:rFonts w:ascii="Helvetica" w:eastAsia="Times New Roman" w:hAnsi="Helvetica" w:cs="Helvetica"/>
          <w:color w:val="333333"/>
          <w:sz w:val="21"/>
          <w:szCs w:val="21"/>
          <w:lang w:eastAsia="en-IN" w:bidi="hi-IN"/>
        </w:rPr>
        <w:t> for data manipulation and visualization</w:t>
      </w:r>
    </w:p>
    <w:p w:rsidR="001A054F" w:rsidRPr="001A054F" w:rsidRDefault="001A054F" w:rsidP="001A054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r w:rsidRPr="001A054F">
        <w:rPr>
          <w:rFonts w:ascii="Courier New" w:eastAsia="Times New Roman" w:hAnsi="Courier New" w:cs="Courier New"/>
          <w:color w:val="333333"/>
          <w:sz w:val="19"/>
          <w:szCs w:val="19"/>
          <w:lang w:eastAsia="en-IN" w:bidi="hi-IN"/>
        </w:rPr>
        <w:t>MASS</w:t>
      </w:r>
      <w:r w:rsidRPr="001A054F">
        <w:rPr>
          <w:rFonts w:ascii="Helvetica" w:eastAsia="Times New Roman" w:hAnsi="Helvetica" w:cs="Helvetica"/>
          <w:color w:val="333333"/>
          <w:sz w:val="21"/>
          <w:szCs w:val="21"/>
          <w:lang w:eastAsia="en-IN" w:bidi="hi-IN"/>
        </w:rPr>
        <w:t> for LDA and QDA functions</w:t>
      </w:r>
    </w:p>
    <w:p w:rsidR="001A054F" w:rsidRPr="001A054F" w:rsidRDefault="001A054F" w:rsidP="001A054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r w:rsidRPr="001A054F">
        <w:rPr>
          <w:rFonts w:ascii="Courier New" w:eastAsia="Times New Roman" w:hAnsi="Courier New" w:cs="Courier New"/>
          <w:color w:val="333333"/>
          <w:sz w:val="19"/>
          <w:szCs w:val="19"/>
          <w:lang w:eastAsia="en-IN" w:bidi="hi-IN"/>
        </w:rPr>
        <w:t>klaR</w:t>
      </w:r>
      <w:r w:rsidRPr="001A054F">
        <w:rPr>
          <w:rFonts w:ascii="Helvetica" w:eastAsia="Times New Roman" w:hAnsi="Helvetica" w:cs="Helvetica"/>
          <w:color w:val="333333"/>
          <w:sz w:val="21"/>
          <w:szCs w:val="21"/>
          <w:lang w:eastAsia="en-IN" w:bidi="hi-IN"/>
        </w:rPr>
        <w:t> for partition plot function</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b/>
          <w:bCs/>
          <w:color w:val="990000"/>
          <w:sz w:val="20"/>
          <w:szCs w:val="20"/>
          <w:lang w:eastAsia="en-IN" w:bidi="hi-IN"/>
        </w:rPr>
        <w:t>library</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tidyverse</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b/>
          <w:bCs/>
          <w:color w:val="990000"/>
          <w:sz w:val="20"/>
          <w:szCs w:val="20"/>
          <w:lang w:eastAsia="en-IN" w:bidi="hi-IN"/>
        </w:rPr>
        <w:t>library</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MASS</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b/>
          <w:bCs/>
          <w:color w:val="990000"/>
          <w:sz w:val="20"/>
          <w:szCs w:val="20"/>
          <w:lang w:eastAsia="en-IN" w:bidi="hi-IN"/>
        </w:rPr>
        <w:t>library</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klaR</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set.seed</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9999"/>
          <w:sz w:val="20"/>
          <w:szCs w:val="20"/>
          <w:lang w:eastAsia="en-IN" w:bidi="hi-IN"/>
        </w:rPr>
        <w:t>101</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sample_n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iris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9999"/>
          <w:sz w:val="20"/>
          <w:szCs w:val="20"/>
          <w:lang w:eastAsia="en-IN" w:bidi="hi-IN"/>
        </w:rPr>
        <w:t>10</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lastRenderedPageBreak/>
        <w:t>##     Sepal.Length Sepal.Width Petal.Length Petal.Width    Species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56           5.7         2.8          4.5         1.3 versicolor</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7            4.6         3.4          1.4         0.3     setosa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106          7.6         3.0          6.6         2.1  virginica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97           5.7         2.9          4.2         1.3 versicolor</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37           5.5         3.5          1.3         0.2     setosa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44           5.0         3.5          1.6         0.6     setosa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85           5.4         3.0          4.5         1.5 versicolor</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48           4.6         3.2          1.4         0.2     setosa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89           5.6         3.0          4.1         1.3 versicolor</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77           6.8         2.8          4.8         1.4 versicolor</w:t>
      </w:r>
    </w:p>
    <w:p w:rsidR="001A054F" w:rsidRPr="001A054F" w:rsidRDefault="001A054F" w:rsidP="001A054F">
      <w:pPr>
        <w:shd w:val="clear" w:color="auto" w:fill="FFFFFF"/>
        <w:spacing w:before="300" w:after="150" w:line="240" w:lineRule="auto"/>
        <w:outlineLvl w:val="1"/>
        <w:rPr>
          <w:rFonts w:ascii="inherit" w:eastAsia="Times New Roman" w:hAnsi="inherit" w:cs="Helvetica"/>
          <w:color w:val="333333"/>
          <w:sz w:val="45"/>
          <w:szCs w:val="45"/>
          <w:lang w:eastAsia="en-IN" w:bidi="hi-IN"/>
        </w:rPr>
      </w:pPr>
      <w:r w:rsidRPr="001A054F">
        <w:rPr>
          <w:rFonts w:ascii="inherit" w:eastAsia="Times New Roman" w:hAnsi="inherit" w:cs="Helvetica"/>
          <w:color w:val="333333"/>
          <w:sz w:val="45"/>
          <w:szCs w:val="45"/>
          <w:lang w:eastAsia="en-IN" w:bidi="hi-IN"/>
        </w:rPr>
        <w:t>Preparing the Data</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After confirming the data set is available and the packages loaded, there is one last step to prepare our data for analysis. That is to separate the data into two subsets: a training set and a testing set. We will use the training set to build our predictive model and then we will use our testing set to evaluate the accuracy of that model. For convenience sake we will use a 60/40 split, using 60% of the data as the training set and the remaining 40% for the testing set.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training_sample</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sample</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c</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990073"/>
          <w:sz w:val="20"/>
          <w:szCs w:val="20"/>
          <w:lang w:eastAsia="en-IN" w:bidi="hi-IN"/>
        </w:rPr>
        <w:t>TRUE</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990073"/>
          <w:sz w:val="20"/>
          <w:szCs w:val="20"/>
          <w:lang w:eastAsia="en-IN" w:bidi="hi-IN"/>
        </w:rPr>
        <w:t>FALSE</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nrow</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iris</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replace</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990073"/>
          <w:sz w:val="20"/>
          <w:szCs w:val="20"/>
          <w:lang w:eastAsia="en-IN" w:bidi="hi-IN"/>
        </w:rPr>
        <w:t>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prob</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c</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9999"/>
          <w:sz w:val="20"/>
          <w:szCs w:val="20"/>
          <w:lang w:eastAsia="en-IN" w:bidi="hi-IN"/>
        </w:rPr>
        <w:t>0.6</w:t>
      </w:r>
      <w:r w:rsidRPr="001A054F">
        <w:rPr>
          <w:rFonts w:ascii="Courier New" w:eastAsia="Times New Roman" w:hAnsi="Courier New" w:cs="Courier New"/>
          <w:color w:val="333333"/>
          <w:sz w:val="20"/>
          <w:szCs w:val="20"/>
          <w:lang w:eastAsia="en-IN" w:bidi="hi-IN"/>
        </w:rPr>
        <w:t>,</w:t>
      </w:r>
      <w:r w:rsidRPr="001A054F">
        <w:rPr>
          <w:rFonts w:ascii="Courier New" w:eastAsia="Times New Roman" w:hAnsi="Courier New" w:cs="Courier New"/>
          <w:color w:val="009999"/>
          <w:sz w:val="20"/>
          <w:szCs w:val="20"/>
          <w:lang w:eastAsia="en-IN" w:bidi="hi-IN"/>
        </w:rPr>
        <w:t>0.4</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iris</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training_sample</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test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iris</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training_sample</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shd w:val="clear" w:color="auto" w:fill="FFFFFF"/>
        <w:spacing w:before="300" w:after="150" w:line="240" w:lineRule="auto"/>
        <w:outlineLvl w:val="0"/>
        <w:rPr>
          <w:rFonts w:ascii="inherit" w:eastAsia="Times New Roman" w:hAnsi="inherit" w:cs="Helvetica"/>
          <w:color w:val="333333"/>
          <w:kern w:val="36"/>
          <w:sz w:val="51"/>
          <w:szCs w:val="51"/>
          <w:lang w:eastAsia="en-IN" w:bidi="hi-IN"/>
        </w:rPr>
      </w:pPr>
      <w:r w:rsidRPr="001A054F">
        <w:rPr>
          <w:rFonts w:ascii="inherit" w:eastAsia="Times New Roman" w:hAnsi="inherit" w:cs="Helvetica"/>
          <w:color w:val="333333"/>
          <w:kern w:val="36"/>
          <w:sz w:val="51"/>
          <w:szCs w:val="51"/>
          <w:lang w:eastAsia="en-IN" w:bidi="hi-IN"/>
        </w:rPr>
        <w:t>Linear Discriminant Analysis</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LDA looks for linear combinations of the independent variables to best explain the data and predict the different classes. Discriminant scores are calculated for each observation for each class based on these linear combinations. The scores are calculated using the below equation:</w:t>
      </w:r>
    </w:p>
    <w:p w:rsidR="001A054F" w:rsidRPr="001A054F" w:rsidRDefault="001A054F" w:rsidP="001A054F">
      <w:pPr>
        <w:shd w:val="clear" w:color="auto" w:fill="FFFFFF"/>
        <w:spacing w:line="240" w:lineRule="auto"/>
        <w:jc w:val="center"/>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δ</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X</w:t>
      </w:r>
      <w:r w:rsidRPr="001A054F">
        <w:rPr>
          <w:rFonts w:ascii="MathJax_Main" w:eastAsia="Times New Roman" w:hAnsi="MathJax_Main" w:cs="Helvetica"/>
          <w:color w:val="333333"/>
          <w:sz w:val="25"/>
          <w:szCs w:val="25"/>
          <w:bdr w:val="none" w:sz="0" w:space="0" w:color="auto" w:frame="1"/>
          <w:lang w:eastAsia="en-IN" w:bidi="hi-IN"/>
        </w:rPr>
        <w:t>)=−12</w:t>
      </w:r>
      <w:r w:rsidRPr="001A054F">
        <w:rPr>
          <w:rFonts w:ascii="MathJax_Math-italic" w:eastAsia="Times New Roman" w:hAnsi="MathJax_Math-italic" w:cs="Helvetica"/>
          <w:color w:val="333333"/>
          <w:sz w:val="25"/>
          <w:szCs w:val="25"/>
          <w:bdr w:val="none" w:sz="0" w:space="0" w:color="auto" w:frame="1"/>
          <w:lang w:eastAsia="en-IN" w:bidi="hi-IN"/>
        </w:rPr>
        <w:t>μ</w:t>
      </w:r>
      <w:r w:rsidRPr="001A054F">
        <w:rPr>
          <w:rFonts w:ascii="MathJax_Math-italic" w:eastAsia="Times New Roman" w:hAnsi="MathJax_Math-italic" w:cs="Helvetica"/>
          <w:color w:val="333333"/>
          <w:sz w:val="18"/>
          <w:szCs w:val="18"/>
          <w:bdr w:val="none" w:sz="0" w:space="0" w:color="auto" w:frame="1"/>
          <w:lang w:eastAsia="en-IN" w:bidi="hi-IN"/>
        </w:rPr>
        <w:t>Ti</w:t>
      </w:r>
      <w:r w:rsidRPr="001A054F">
        <w:rPr>
          <w:rFonts w:ascii="MathJax_Main" w:eastAsia="Times New Roman" w:hAnsi="MathJax_Main" w:cs="Helvetica"/>
          <w:color w:val="333333"/>
          <w:sz w:val="25"/>
          <w:szCs w:val="25"/>
          <w:bdr w:val="none" w:sz="0" w:space="0" w:color="auto" w:frame="1"/>
          <w:lang w:eastAsia="en-IN" w:bidi="hi-IN"/>
        </w:rPr>
        <w:t>Σ</w:t>
      </w:r>
      <w:r w:rsidRPr="001A054F">
        <w:rPr>
          <w:rFonts w:ascii="MathJax_Main" w:eastAsia="Times New Roman" w:hAnsi="MathJax_Main" w:cs="Helvetica"/>
          <w:color w:val="333333"/>
          <w:sz w:val="18"/>
          <w:szCs w:val="18"/>
          <w:bdr w:val="none" w:sz="0" w:space="0" w:color="auto" w:frame="1"/>
          <w:lang w:eastAsia="en-IN" w:bidi="hi-IN"/>
        </w:rPr>
        <w:t>−1</w:t>
      </w:r>
      <w:r w:rsidRPr="001A054F">
        <w:rPr>
          <w:rFonts w:ascii="MathJax_Math-italic" w:eastAsia="Times New Roman" w:hAnsi="MathJax_Math-italic" w:cs="Helvetica"/>
          <w:color w:val="333333"/>
          <w:sz w:val="25"/>
          <w:szCs w:val="25"/>
          <w:bdr w:val="none" w:sz="0" w:space="0" w:color="auto" w:frame="1"/>
          <w:lang w:eastAsia="en-IN" w:bidi="hi-IN"/>
        </w:rPr>
        <w:t>μ</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μ</w:t>
      </w:r>
      <w:r w:rsidRPr="001A054F">
        <w:rPr>
          <w:rFonts w:ascii="MathJax_Math-italic" w:eastAsia="Times New Roman" w:hAnsi="MathJax_Math-italic" w:cs="Helvetica"/>
          <w:color w:val="333333"/>
          <w:sz w:val="18"/>
          <w:szCs w:val="18"/>
          <w:bdr w:val="none" w:sz="0" w:space="0" w:color="auto" w:frame="1"/>
          <w:lang w:eastAsia="en-IN" w:bidi="hi-IN"/>
        </w:rPr>
        <w:t>Ti</w:t>
      </w:r>
      <w:r w:rsidRPr="001A054F">
        <w:rPr>
          <w:rFonts w:ascii="MathJax_Main" w:eastAsia="Times New Roman" w:hAnsi="MathJax_Main" w:cs="Helvetica"/>
          <w:color w:val="333333"/>
          <w:sz w:val="25"/>
          <w:szCs w:val="25"/>
          <w:bdr w:val="none" w:sz="0" w:space="0" w:color="auto" w:frame="1"/>
          <w:lang w:eastAsia="en-IN" w:bidi="hi-IN"/>
        </w:rPr>
        <w:t>Σ</w:t>
      </w:r>
      <w:r w:rsidRPr="001A054F">
        <w:rPr>
          <w:rFonts w:ascii="MathJax_Main" w:eastAsia="Times New Roman" w:hAnsi="MathJax_Main" w:cs="Helvetica"/>
          <w:color w:val="333333"/>
          <w:sz w:val="18"/>
          <w:szCs w:val="18"/>
          <w:bdr w:val="none" w:sz="0" w:space="0" w:color="auto" w:frame="1"/>
          <w:lang w:eastAsia="en-IN" w:bidi="hi-IN"/>
        </w:rPr>
        <w:t>−1</w:t>
      </w:r>
      <w:r w:rsidRPr="001A054F">
        <w:rPr>
          <w:rFonts w:ascii="MathJax_Math-italic" w:eastAsia="Times New Roman" w:hAnsi="MathJax_Math-italic" w:cs="Helvetica"/>
          <w:color w:val="333333"/>
          <w:sz w:val="25"/>
          <w:szCs w:val="25"/>
          <w:bdr w:val="none" w:sz="0" w:space="0" w:color="auto" w:frame="1"/>
          <w:lang w:eastAsia="en-IN" w:bidi="hi-IN"/>
        </w:rPr>
        <w:t>X</w:t>
      </w:r>
      <w:r w:rsidRPr="001A054F">
        <w:rPr>
          <w:rFonts w:ascii="MathJax_Main" w:eastAsia="Times New Roman" w:hAnsi="MathJax_Main" w:cs="Helvetica"/>
          <w:color w:val="333333"/>
          <w:sz w:val="25"/>
          <w:szCs w:val="25"/>
          <w:bdr w:val="none" w:sz="0" w:space="0" w:color="auto" w:frame="1"/>
          <w:lang w:eastAsia="en-IN" w:bidi="hi-IN"/>
        </w:rPr>
        <w:t>+ln(</w:t>
      </w:r>
      <w:r w:rsidRPr="001A054F">
        <w:rPr>
          <w:rFonts w:ascii="MathJax_Math-italic" w:eastAsia="Times New Roman" w:hAnsi="MathJax_Math-italic" w:cs="Helvetica"/>
          <w:color w:val="333333"/>
          <w:sz w:val="25"/>
          <w:szCs w:val="25"/>
          <w:bdr w:val="none" w:sz="0" w:space="0" w:color="auto" w:frame="1"/>
          <w:lang w:eastAsia="en-IN" w:bidi="hi-IN"/>
        </w:rPr>
        <w:t>π</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δi(X)=−12μiTΣ−1μi+μiTΣ−1X+ln</w:t>
      </w:r>
      <w:r w:rsidRPr="001A054F">
        <w:rPr>
          <w:rFonts w:ascii="Cambria Math" w:eastAsia="Times New Roman" w:hAnsi="Cambria Math" w:cs="Cambria Math"/>
          <w:color w:val="333333"/>
          <w:sz w:val="21"/>
          <w:szCs w:val="21"/>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(πi)</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where</w:t>
      </w:r>
    </w:p>
    <w:p w:rsidR="001A054F" w:rsidRPr="001A054F" w:rsidRDefault="001A054F" w:rsidP="001A054F">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δ</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δi</w:t>
      </w:r>
      <w:r w:rsidRPr="001A054F">
        <w:rPr>
          <w:rFonts w:ascii="Helvetica" w:eastAsia="Times New Roman" w:hAnsi="Helvetica" w:cs="Helvetica"/>
          <w:color w:val="333333"/>
          <w:sz w:val="21"/>
          <w:szCs w:val="21"/>
          <w:lang w:eastAsia="en-IN" w:bidi="hi-IN"/>
        </w:rPr>
        <w:t> is the discriminant score for class </w:t>
      </w:r>
      <w:r w:rsidRPr="001A054F">
        <w:rPr>
          <w:rFonts w:ascii="MathJax_Math-italic" w:eastAsia="Times New Roman" w:hAnsi="MathJax_Math-italic" w:cs="Helvetica"/>
          <w:color w:val="333333"/>
          <w:sz w:val="25"/>
          <w:szCs w:val="25"/>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i</w:t>
      </w:r>
    </w:p>
    <w:p w:rsidR="001A054F" w:rsidRPr="001A054F" w:rsidRDefault="001A054F" w:rsidP="001A054F">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X</w:t>
      </w:r>
      <w:r w:rsidRPr="001A054F">
        <w:rPr>
          <w:rFonts w:ascii="Helvetica" w:eastAsia="Times New Roman" w:hAnsi="Helvetica" w:cs="Helvetica"/>
          <w:color w:val="333333"/>
          <w:sz w:val="21"/>
          <w:szCs w:val="21"/>
          <w:bdr w:val="none" w:sz="0" w:space="0" w:color="auto" w:frame="1"/>
          <w:lang w:eastAsia="en-IN" w:bidi="hi-IN"/>
        </w:rPr>
        <w:t>X</w:t>
      </w:r>
      <w:r w:rsidRPr="001A054F">
        <w:rPr>
          <w:rFonts w:ascii="Helvetica" w:eastAsia="Times New Roman" w:hAnsi="Helvetica" w:cs="Helvetica"/>
          <w:color w:val="333333"/>
          <w:sz w:val="21"/>
          <w:szCs w:val="21"/>
          <w:lang w:eastAsia="en-IN" w:bidi="hi-IN"/>
        </w:rPr>
        <w:t> is the matrix of independent variables</w:t>
      </w:r>
    </w:p>
    <w:p w:rsidR="001A054F" w:rsidRPr="001A054F" w:rsidRDefault="001A054F" w:rsidP="001A054F">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μ</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μi</w:t>
      </w:r>
      <w:r w:rsidRPr="001A054F">
        <w:rPr>
          <w:rFonts w:ascii="Helvetica" w:eastAsia="Times New Roman" w:hAnsi="Helvetica" w:cs="Helvetica"/>
          <w:color w:val="333333"/>
          <w:sz w:val="21"/>
          <w:szCs w:val="21"/>
          <w:lang w:eastAsia="en-IN" w:bidi="hi-IN"/>
        </w:rPr>
        <w:t> is a vector containing the means of each variable for class </w:t>
      </w:r>
      <w:r w:rsidRPr="001A054F">
        <w:rPr>
          <w:rFonts w:ascii="MathJax_Math-italic" w:eastAsia="Times New Roman" w:hAnsi="MathJax_Math-italic" w:cs="Helvetica"/>
          <w:color w:val="333333"/>
          <w:sz w:val="25"/>
          <w:szCs w:val="25"/>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i</w:t>
      </w:r>
    </w:p>
    <w:p w:rsidR="001A054F" w:rsidRPr="001A054F" w:rsidRDefault="001A054F" w:rsidP="001A054F">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in" w:eastAsia="Times New Roman" w:hAnsi="MathJax_Main" w:cs="Helvetica"/>
          <w:color w:val="333333"/>
          <w:sz w:val="25"/>
          <w:szCs w:val="25"/>
          <w:bdr w:val="none" w:sz="0" w:space="0" w:color="auto" w:frame="1"/>
          <w:lang w:eastAsia="en-IN" w:bidi="hi-IN"/>
        </w:rPr>
        <w:t>Σ</w:t>
      </w:r>
      <w:r w:rsidRPr="001A054F">
        <w:rPr>
          <w:rFonts w:ascii="Helvetica" w:eastAsia="Times New Roman" w:hAnsi="Helvetica" w:cs="Helvetica"/>
          <w:color w:val="333333"/>
          <w:sz w:val="21"/>
          <w:szCs w:val="21"/>
          <w:bdr w:val="none" w:sz="0" w:space="0" w:color="auto" w:frame="1"/>
          <w:lang w:eastAsia="en-IN" w:bidi="hi-IN"/>
        </w:rPr>
        <w:t>Σ</w:t>
      </w:r>
      <w:r w:rsidRPr="001A054F">
        <w:rPr>
          <w:rFonts w:ascii="Helvetica" w:eastAsia="Times New Roman" w:hAnsi="Helvetica" w:cs="Helvetica"/>
          <w:color w:val="333333"/>
          <w:sz w:val="21"/>
          <w:szCs w:val="21"/>
          <w:lang w:eastAsia="en-IN" w:bidi="hi-IN"/>
        </w:rPr>
        <w:t> is the covariance matrix of the variables (assumed to be the same for all classes)</w:t>
      </w:r>
    </w:p>
    <w:p w:rsidR="001A054F" w:rsidRPr="001A054F" w:rsidRDefault="001A054F" w:rsidP="001A054F">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π</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πi</w:t>
      </w:r>
      <w:r w:rsidRPr="001A054F">
        <w:rPr>
          <w:rFonts w:ascii="Helvetica" w:eastAsia="Times New Roman" w:hAnsi="Helvetica" w:cs="Helvetica"/>
          <w:color w:val="333333"/>
          <w:sz w:val="21"/>
          <w:szCs w:val="21"/>
          <w:lang w:eastAsia="en-IN" w:bidi="hi-IN"/>
        </w:rPr>
        <w:t> is the prior probability that an observation belongs to class </w:t>
      </w:r>
      <w:r w:rsidRPr="001A054F">
        <w:rPr>
          <w:rFonts w:ascii="MathJax_Math-italic" w:eastAsia="Times New Roman" w:hAnsi="MathJax_Math-italic" w:cs="Helvetica"/>
          <w:color w:val="333333"/>
          <w:sz w:val="25"/>
          <w:szCs w:val="25"/>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i</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A detailed derivation of this equation can be found </w:t>
      </w:r>
      <w:hyperlink r:id="rId9" w:history="1">
        <w:r w:rsidRPr="001A054F">
          <w:rPr>
            <w:rFonts w:ascii="Helvetica" w:eastAsia="Times New Roman" w:hAnsi="Helvetica" w:cs="Helvetica"/>
            <w:color w:val="337AB7"/>
            <w:sz w:val="21"/>
            <w:szCs w:val="21"/>
            <w:lang w:eastAsia="en-IN" w:bidi="hi-IN"/>
          </w:rPr>
          <w:t>here</w:t>
        </w:r>
      </w:hyperlink>
      <w:r w:rsidRPr="001A054F">
        <w:rPr>
          <w:rFonts w:ascii="Helvetica" w:eastAsia="Times New Roman" w:hAnsi="Helvetica" w:cs="Helvetica"/>
          <w:color w:val="333333"/>
          <w:sz w:val="21"/>
          <w:szCs w:val="21"/>
          <w:lang w:eastAsia="en-IN" w:bidi="hi-IN"/>
        </w:rPr>
        <w:t xml:space="preserve">. Each observation will have a score for each class. The class with the largest score will be the classification prediction for that observation. Below is a visual of what LDA is actually doing. Think of the data as if it were projected onto a linear combination of the variables (or linear discriminant) in one-dimensional space. LDA finds the linear discriminants where the greatest distinction between classes can be </w:t>
      </w:r>
      <w:r w:rsidRPr="001A054F">
        <w:rPr>
          <w:rFonts w:ascii="Helvetica" w:eastAsia="Times New Roman" w:hAnsi="Helvetica" w:cs="Helvetica"/>
          <w:color w:val="333333"/>
          <w:sz w:val="21"/>
          <w:szCs w:val="21"/>
          <w:lang w:eastAsia="en-IN" w:bidi="hi-IN"/>
        </w:rPr>
        <w:lastRenderedPageBreak/>
        <w:t>observed. In this picture the green line divides the space between the two classes. Observations on one side of the line will be predicted to be from the blue class while observations on the other side will be predicted to be from the red class. Some predictions may be wrong. The more overlap between the classes, the greater the error rate will be.</w:t>
      </w:r>
    </w:p>
    <w:p w:rsidR="001A054F" w:rsidRPr="001A054F" w:rsidRDefault="001A054F" w:rsidP="001A054F">
      <w:pPr>
        <w:shd w:val="clear" w:color="auto" w:fill="FFFFFF"/>
        <w:spacing w:after="0" w:line="240" w:lineRule="auto"/>
        <w:jc w:val="center"/>
        <w:rPr>
          <w:rFonts w:ascii="Helvetica" w:eastAsia="Times New Roman" w:hAnsi="Helvetica" w:cs="Helvetica"/>
          <w:color w:val="333333"/>
          <w:sz w:val="21"/>
          <w:szCs w:val="21"/>
          <w:lang w:eastAsia="en-IN" w:bidi="hi-IN"/>
        </w:rPr>
      </w:pPr>
    </w:p>
    <w:p w:rsidR="001A054F" w:rsidRPr="001A054F" w:rsidRDefault="001A054F" w:rsidP="001A054F">
      <w:pPr>
        <w:shd w:val="clear" w:color="auto" w:fill="FFFFFF"/>
        <w:spacing w:before="300" w:after="150" w:line="240" w:lineRule="auto"/>
        <w:outlineLvl w:val="1"/>
        <w:rPr>
          <w:rFonts w:ascii="inherit" w:eastAsia="Times New Roman" w:hAnsi="inherit" w:cs="Helvetica"/>
          <w:color w:val="333333"/>
          <w:sz w:val="45"/>
          <w:szCs w:val="45"/>
          <w:lang w:eastAsia="en-IN" w:bidi="hi-IN"/>
        </w:rPr>
      </w:pPr>
      <w:r w:rsidRPr="001A054F">
        <w:rPr>
          <w:rFonts w:ascii="inherit" w:eastAsia="Times New Roman" w:hAnsi="inherit" w:cs="Helvetica"/>
          <w:color w:val="333333"/>
          <w:sz w:val="45"/>
          <w:szCs w:val="45"/>
          <w:lang w:eastAsia="en-IN" w:bidi="hi-IN"/>
        </w:rPr>
        <w:t>Applying LDA</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Now let’s try using the iris training data set to create a model to predict the species. The </w:t>
      </w:r>
      <w:r w:rsidRPr="001A054F">
        <w:rPr>
          <w:rFonts w:ascii="Courier New" w:eastAsia="Times New Roman" w:hAnsi="Courier New" w:cs="Courier New"/>
          <w:color w:val="333333"/>
          <w:sz w:val="19"/>
          <w:szCs w:val="19"/>
          <w:lang w:eastAsia="en-IN" w:bidi="hi-IN"/>
        </w:rPr>
        <w:t>lda</w:t>
      </w:r>
      <w:r w:rsidRPr="001A054F">
        <w:rPr>
          <w:rFonts w:ascii="Helvetica" w:eastAsia="Times New Roman" w:hAnsi="Helvetica" w:cs="Helvetica"/>
          <w:color w:val="333333"/>
          <w:sz w:val="21"/>
          <w:szCs w:val="21"/>
          <w:lang w:eastAsia="en-IN" w:bidi="hi-IN"/>
        </w:rPr>
        <w:t> function from the </w:t>
      </w:r>
      <w:r w:rsidRPr="001A054F">
        <w:rPr>
          <w:rFonts w:ascii="Courier New" w:eastAsia="Times New Roman" w:hAnsi="Courier New" w:cs="Courier New"/>
          <w:color w:val="333333"/>
          <w:sz w:val="19"/>
          <w:szCs w:val="19"/>
          <w:lang w:eastAsia="en-IN" w:bidi="hi-IN"/>
        </w:rPr>
        <w:t>MASS</w:t>
      </w:r>
      <w:r w:rsidRPr="001A054F">
        <w:rPr>
          <w:rFonts w:ascii="Helvetica" w:eastAsia="Times New Roman" w:hAnsi="Helvetica" w:cs="Helvetica"/>
          <w:color w:val="333333"/>
          <w:sz w:val="21"/>
          <w:szCs w:val="21"/>
          <w:lang w:eastAsia="en-IN" w:bidi="hi-IN"/>
        </w:rPr>
        <w:t> package does most of the leg work for us. Try using the below code and lets analyze the outputs.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lda.iris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lda</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Species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 </w:t>
      </w: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lda.iris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i/>
          <w:iCs/>
          <w:color w:val="999988"/>
          <w:sz w:val="20"/>
          <w:szCs w:val="20"/>
          <w:lang w:eastAsia="en-IN" w:bidi="hi-IN"/>
        </w:rPr>
        <w:t>#show results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Call:</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lda(Species ~ ., data = train)</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Prior probabilities of groups: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setosa versicolor  virginica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0.3333333  0.2857143  0.3809524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Group means: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Sepal.Length Sepal.Width Petal.Length Petal.Width</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5.046429    3.403571     1.478571   0.2607143</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versicolor     5.933333    2.770833     4.295833   1.3125000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virginica      6.603125    2.984375     5.509375   2.0437500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Coefficients of linear discriminants: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LD1       LD2</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Sepal.Length  0.5081196 -0.925690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Sepal.Width   1.9631006 -1.206187</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Petal.Length -2.1214689  1.868896</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Petal.Width  -2.9806917 -3.850355</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Proportion of trace:</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LD1    LD2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0.9901 0.0099</w:t>
      </w:r>
    </w:p>
    <w:p w:rsidR="001A054F" w:rsidRPr="001A054F" w:rsidRDefault="001A054F" w:rsidP="001A054F">
      <w:pPr>
        <w:shd w:val="clear" w:color="auto" w:fill="FFFFFF"/>
        <w:spacing w:after="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The </w:t>
      </w:r>
      <w:r w:rsidRPr="001A054F">
        <w:rPr>
          <w:rFonts w:ascii="Courier New" w:eastAsia="Times New Roman" w:hAnsi="Courier New" w:cs="Courier New"/>
          <w:color w:val="333333"/>
          <w:sz w:val="19"/>
          <w:szCs w:val="19"/>
          <w:lang w:eastAsia="en-IN" w:bidi="hi-IN"/>
        </w:rPr>
        <w:t>Prior probabilities of groups</w:t>
      </w:r>
      <w:r w:rsidRPr="001A054F">
        <w:rPr>
          <w:rFonts w:ascii="Helvetica" w:eastAsia="Times New Roman" w:hAnsi="Helvetica" w:cs="Helvetica"/>
          <w:color w:val="333333"/>
          <w:sz w:val="21"/>
          <w:szCs w:val="21"/>
          <w:lang w:eastAsia="en-IN" w:bidi="hi-IN"/>
        </w:rPr>
        <w:t> show </w:t>
      </w:r>
      <w:r w:rsidRPr="001A054F">
        <w:rPr>
          <w:rFonts w:ascii="MathJax_Math-italic" w:eastAsia="Times New Roman" w:hAnsi="MathJax_Math-italic" w:cs="Helvetica"/>
          <w:color w:val="333333"/>
          <w:sz w:val="25"/>
          <w:szCs w:val="25"/>
          <w:bdr w:val="none" w:sz="0" w:space="0" w:color="auto" w:frame="1"/>
          <w:lang w:eastAsia="en-IN" w:bidi="hi-IN"/>
        </w:rPr>
        <w:t>π</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πi</w:t>
      </w:r>
      <w:r w:rsidRPr="001A054F">
        <w:rPr>
          <w:rFonts w:ascii="Helvetica" w:eastAsia="Times New Roman" w:hAnsi="Helvetica" w:cs="Helvetica"/>
          <w:color w:val="333333"/>
          <w:sz w:val="21"/>
          <w:szCs w:val="21"/>
          <w:lang w:eastAsia="en-IN" w:bidi="hi-IN"/>
        </w:rPr>
        <w:t>, the probability of randomly selecting an observation from class </w:t>
      </w:r>
      <w:r w:rsidRPr="001A054F">
        <w:rPr>
          <w:rFonts w:ascii="MathJax_Math-italic" w:eastAsia="Times New Roman" w:hAnsi="MathJax_Math-italic" w:cs="Helvetica"/>
          <w:color w:val="333333"/>
          <w:sz w:val="25"/>
          <w:szCs w:val="25"/>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i</w:t>
      </w:r>
      <w:r w:rsidRPr="001A054F">
        <w:rPr>
          <w:rFonts w:ascii="Helvetica" w:eastAsia="Times New Roman" w:hAnsi="Helvetica" w:cs="Helvetica"/>
          <w:color w:val="333333"/>
          <w:sz w:val="21"/>
          <w:szCs w:val="21"/>
          <w:lang w:eastAsia="en-IN" w:bidi="hi-IN"/>
        </w:rPr>
        <w:t xml:space="preserve"> from the total training set. Because there are 50 observations of each </w:t>
      </w:r>
      <w:r w:rsidRPr="001A054F">
        <w:rPr>
          <w:rFonts w:ascii="Helvetica" w:eastAsia="Times New Roman" w:hAnsi="Helvetica" w:cs="Helvetica"/>
          <w:color w:val="333333"/>
          <w:sz w:val="21"/>
          <w:szCs w:val="21"/>
          <w:lang w:eastAsia="en-IN" w:bidi="hi-IN"/>
        </w:rPr>
        <w:lastRenderedPageBreak/>
        <w:t>species in the original data set (150 observations total) we know that the prior probabilities should be close to 33.3% for each class.</w:t>
      </w:r>
    </w:p>
    <w:p w:rsidR="001A054F" w:rsidRPr="001A054F" w:rsidRDefault="001A054F" w:rsidP="001A054F">
      <w:pPr>
        <w:shd w:val="clear" w:color="auto" w:fill="FFFFFF"/>
        <w:spacing w:after="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The </w:t>
      </w:r>
      <w:r w:rsidRPr="001A054F">
        <w:rPr>
          <w:rFonts w:ascii="Courier New" w:eastAsia="Times New Roman" w:hAnsi="Courier New" w:cs="Courier New"/>
          <w:color w:val="333333"/>
          <w:sz w:val="19"/>
          <w:szCs w:val="19"/>
          <w:lang w:eastAsia="en-IN" w:bidi="hi-IN"/>
        </w:rPr>
        <w:t>Group means</w:t>
      </w:r>
      <w:r w:rsidRPr="001A054F">
        <w:rPr>
          <w:rFonts w:ascii="Helvetica" w:eastAsia="Times New Roman" w:hAnsi="Helvetica" w:cs="Helvetica"/>
          <w:color w:val="333333"/>
          <w:sz w:val="21"/>
          <w:szCs w:val="21"/>
          <w:lang w:eastAsia="en-IN" w:bidi="hi-IN"/>
        </w:rPr>
        <w:t> shows </w:t>
      </w:r>
      <w:r w:rsidRPr="001A054F">
        <w:rPr>
          <w:rFonts w:ascii="MathJax_Math-italic" w:eastAsia="Times New Roman" w:hAnsi="MathJax_Math-italic" w:cs="Helvetica"/>
          <w:color w:val="333333"/>
          <w:sz w:val="25"/>
          <w:szCs w:val="25"/>
          <w:bdr w:val="none" w:sz="0" w:space="0" w:color="auto" w:frame="1"/>
          <w:lang w:eastAsia="en-IN" w:bidi="hi-IN"/>
        </w:rPr>
        <w:t>μ</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μi</w:t>
      </w:r>
      <w:r w:rsidRPr="001A054F">
        <w:rPr>
          <w:rFonts w:ascii="Helvetica" w:eastAsia="Times New Roman" w:hAnsi="Helvetica" w:cs="Helvetica"/>
          <w:color w:val="333333"/>
          <w:sz w:val="21"/>
          <w:szCs w:val="21"/>
          <w:lang w:eastAsia="en-IN" w:bidi="hi-IN"/>
        </w:rPr>
        <w:t>, the mean value for each of the independent variables for each class </w:t>
      </w:r>
      <w:r w:rsidRPr="001A054F">
        <w:rPr>
          <w:rFonts w:ascii="MathJax_Math-italic" w:eastAsia="Times New Roman" w:hAnsi="MathJax_Math-italic" w:cs="Helvetica"/>
          <w:color w:val="333333"/>
          <w:sz w:val="25"/>
          <w:szCs w:val="25"/>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i</w:t>
      </w:r>
      <w:r w:rsidRPr="001A054F">
        <w:rPr>
          <w:rFonts w:ascii="Helvetica" w:eastAsia="Times New Roman" w:hAnsi="Helvetica" w:cs="Helvetica"/>
          <w:color w:val="333333"/>
          <w:sz w:val="21"/>
          <w:szCs w:val="21"/>
          <w:lang w:eastAsia="en-IN" w:bidi="hi-IN"/>
        </w:rPr>
        <w:t>.</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The </w:t>
      </w:r>
      <w:r w:rsidRPr="001A054F">
        <w:rPr>
          <w:rFonts w:ascii="Courier New" w:eastAsia="Times New Roman" w:hAnsi="Courier New" w:cs="Courier New"/>
          <w:color w:val="333333"/>
          <w:sz w:val="19"/>
          <w:szCs w:val="19"/>
          <w:lang w:eastAsia="en-IN" w:bidi="hi-IN"/>
        </w:rPr>
        <w:t>Coefficients of linear discriminants</w:t>
      </w:r>
      <w:r w:rsidRPr="001A054F">
        <w:rPr>
          <w:rFonts w:ascii="Helvetica" w:eastAsia="Times New Roman" w:hAnsi="Helvetica" w:cs="Helvetica"/>
          <w:color w:val="333333"/>
          <w:sz w:val="21"/>
          <w:szCs w:val="21"/>
          <w:lang w:eastAsia="en-IN" w:bidi="hi-IN"/>
        </w:rPr>
        <w:t> are the coefficients for each discriminant. For example the first linear discriminant (LD1) is the linear combination:</w:t>
      </w:r>
    </w:p>
    <w:p w:rsidR="001A054F" w:rsidRPr="001A054F" w:rsidRDefault="001A054F" w:rsidP="001A054F">
      <w:pPr>
        <w:shd w:val="clear" w:color="auto" w:fill="FFFFFF"/>
        <w:spacing w:line="240" w:lineRule="auto"/>
        <w:jc w:val="center"/>
        <w:rPr>
          <w:rFonts w:ascii="Helvetica" w:eastAsia="Times New Roman" w:hAnsi="Helvetica" w:cs="Helvetica"/>
          <w:color w:val="333333"/>
          <w:sz w:val="21"/>
          <w:szCs w:val="21"/>
          <w:lang w:eastAsia="en-IN" w:bidi="hi-IN"/>
        </w:rPr>
      </w:pPr>
      <w:r w:rsidRPr="001A054F">
        <w:rPr>
          <w:rFonts w:ascii="MathJax_Main" w:eastAsia="Times New Roman" w:hAnsi="MathJax_Main" w:cs="Helvetica"/>
          <w:color w:val="333333"/>
          <w:sz w:val="25"/>
          <w:szCs w:val="25"/>
          <w:bdr w:val="none" w:sz="0" w:space="0" w:color="auto" w:frame="1"/>
          <w:lang w:eastAsia="en-IN" w:bidi="hi-IN"/>
        </w:rPr>
        <w:t>(0.51∗</w:t>
      </w:r>
      <w:r w:rsidRPr="001A054F">
        <w:rPr>
          <w:rFonts w:ascii="MathJax_Math-italic" w:eastAsia="Times New Roman" w:hAnsi="MathJax_Math-italic" w:cs="Helvetica"/>
          <w:color w:val="333333"/>
          <w:sz w:val="25"/>
          <w:szCs w:val="25"/>
          <w:bdr w:val="none" w:sz="0" w:space="0" w:color="auto" w:frame="1"/>
          <w:lang w:eastAsia="en-IN" w:bidi="hi-IN"/>
        </w:rPr>
        <w:t>Sepal</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Length</w:t>
      </w:r>
      <w:r w:rsidRPr="001A054F">
        <w:rPr>
          <w:rFonts w:ascii="MathJax_Main" w:eastAsia="Times New Roman" w:hAnsi="MathJax_Main" w:cs="Helvetica"/>
          <w:color w:val="333333"/>
          <w:sz w:val="25"/>
          <w:szCs w:val="25"/>
          <w:bdr w:val="none" w:sz="0" w:space="0" w:color="auto" w:frame="1"/>
          <w:lang w:eastAsia="en-IN" w:bidi="hi-IN"/>
        </w:rPr>
        <w:t>)+(1.96∗</w:t>
      </w:r>
      <w:r w:rsidRPr="001A054F">
        <w:rPr>
          <w:rFonts w:ascii="MathJax_Math-italic" w:eastAsia="Times New Roman" w:hAnsi="MathJax_Math-italic" w:cs="Helvetica"/>
          <w:color w:val="333333"/>
          <w:sz w:val="25"/>
          <w:szCs w:val="25"/>
          <w:bdr w:val="none" w:sz="0" w:space="0" w:color="auto" w:frame="1"/>
          <w:lang w:eastAsia="en-IN" w:bidi="hi-IN"/>
        </w:rPr>
        <w:t>Sepal</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Width</w:t>
      </w:r>
      <w:r w:rsidRPr="001A054F">
        <w:rPr>
          <w:rFonts w:ascii="MathJax_Main" w:eastAsia="Times New Roman" w:hAnsi="MathJax_Main" w:cs="Helvetica"/>
          <w:color w:val="333333"/>
          <w:sz w:val="25"/>
          <w:szCs w:val="25"/>
          <w:bdr w:val="none" w:sz="0" w:space="0" w:color="auto" w:frame="1"/>
          <w:lang w:eastAsia="en-IN" w:bidi="hi-IN"/>
        </w:rPr>
        <w:t>)+(−2.12∗</w:t>
      </w:r>
      <w:r w:rsidRPr="001A054F">
        <w:rPr>
          <w:rFonts w:ascii="MathJax_Math-italic" w:eastAsia="Times New Roman" w:hAnsi="MathJax_Math-italic" w:cs="Helvetica"/>
          <w:color w:val="333333"/>
          <w:sz w:val="25"/>
          <w:szCs w:val="25"/>
          <w:bdr w:val="none" w:sz="0" w:space="0" w:color="auto" w:frame="1"/>
          <w:lang w:eastAsia="en-IN" w:bidi="hi-IN"/>
        </w:rPr>
        <w:t>Petal</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Length</w:t>
      </w:r>
      <w:r w:rsidRPr="001A054F">
        <w:rPr>
          <w:rFonts w:ascii="MathJax_Main" w:eastAsia="Times New Roman" w:hAnsi="MathJax_Main" w:cs="Helvetica"/>
          <w:color w:val="333333"/>
          <w:sz w:val="25"/>
          <w:szCs w:val="25"/>
          <w:bdr w:val="none" w:sz="0" w:space="0" w:color="auto" w:frame="1"/>
          <w:lang w:eastAsia="en-IN" w:bidi="hi-IN"/>
        </w:rPr>
        <w:t>)+(−2.98∗</w:t>
      </w:r>
      <w:r w:rsidRPr="001A054F">
        <w:rPr>
          <w:rFonts w:ascii="MathJax_Math-italic" w:eastAsia="Times New Roman" w:hAnsi="MathJax_Math-italic" w:cs="Helvetica"/>
          <w:color w:val="333333"/>
          <w:sz w:val="25"/>
          <w:szCs w:val="25"/>
          <w:bdr w:val="none" w:sz="0" w:space="0" w:color="auto" w:frame="1"/>
          <w:lang w:eastAsia="en-IN" w:bidi="hi-IN"/>
        </w:rPr>
        <w:t>Petal</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Width</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(0.51</w:t>
      </w:r>
      <w:r w:rsidRPr="001A054F">
        <w:rPr>
          <w:rFonts w:ascii="Cambria Math" w:eastAsia="Times New Roman" w:hAnsi="Cambria Math" w:cs="Cambria Math"/>
          <w:color w:val="333333"/>
          <w:sz w:val="21"/>
          <w:szCs w:val="21"/>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Sepal.Length)+(1.96</w:t>
      </w:r>
      <w:r w:rsidRPr="001A054F">
        <w:rPr>
          <w:rFonts w:ascii="Cambria Math" w:eastAsia="Times New Roman" w:hAnsi="Cambria Math" w:cs="Cambria Math"/>
          <w:color w:val="333333"/>
          <w:sz w:val="21"/>
          <w:szCs w:val="21"/>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Sepal.Width)+(−2.12</w:t>
      </w:r>
      <w:r w:rsidRPr="001A054F">
        <w:rPr>
          <w:rFonts w:ascii="Cambria Math" w:eastAsia="Times New Roman" w:hAnsi="Cambria Math" w:cs="Cambria Math"/>
          <w:color w:val="333333"/>
          <w:sz w:val="21"/>
          <w:szCs w:val="21"/>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Petal.Length)+(−2.98</w:t>
      </w:r>
      <w:r w:rsidRPr="001A054F">
        <w:rPr>
          <w:rFonts w:ascii="Cambria Math" w:eastAsia="Times New Roman" w:hAnsi="Cambria Math" w:cs="Cambria Math"/>
          <w:color w:val="333333"/>
          <w:sz w:val="21"/>
          <w:szCs w:val="21"/>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Petal.Width)</w:t>
      </w:r>
    </w:p>
    <w:p w:rsidR="001A054F" w:rsidRPr="001A054F" w:rsidRDefault="001A054F" w:rsidP="001A054F">
      <w:pPr>
        <w:shd w:val="clear" w:color="auto" w:fill="FFFFFF"/>
        <w:spacing w:after="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The </w:t>
      </w:r>
      <w:r w:rsidRPr="001A054F">
        <w:rPr>
          <w:rFonts w:ascii="Courier New" w:eastAsia="Times New Roman" w:hAnsi="Courier New" w:cs="Courier New"/>
          <w:color w:val="333333"/>
          <w:sz w:val="19"/>
          <w:szCs w:val="19"/>
          <w:lang w:eastAsia="en-IN" w:bidi="hi-IN"/>
        </w:rPr>
        <w:t>Proportions of trace</w:t>
      </w:r>
      <w:r w:rsidRPr="001A054F">
        <w:rPr>
          <w:rFonts w:ascii="Helvetica" w:eastAsia="Times New Roman" w:hAnsi="Helvetica" w:cs="Helvetica"/>
          <w:color w:val="333333"/>
          <w:sz w:val="21"/>
          <w:szCs w:val="21"/>
          <w:lang w:eastAsia="en-IN" w:bidi="hi-IN"/>
        </w:rPr>
        <w:t> describes the proportion of between-class variance that is explained by successive discriminant functions. As you can see LD1 explains </w:t>
      </w:r>
      <w:r w:rsidRPr="001A054F">
        <w:rPr>
          <w:rFonts w:ascii="MathJax_Main" w:eastAsia="Times New Roman" w:hAnsi="MathJax_Main" w:cs="Helvetica"/>
          <w:color w:val="333333"/>
          <w:sz w:val="25"/>
          <w:szCs w:val="25"/>
          <w:bdr w:val="none" w:sz="0" w:space="0" w:color="auto" w:frame="1"/>
          <w:lang w:eastAsia="en-IN" w:bidi="hi-IN"/>
        </w:rPr>
        <w:t>99%</w:t>
      </w:r>
      <w:r w:rsidRPr="001A054F">
        <w:rPr>
          <w:rFonts w:ascii="Helvetica" w:eastAsia="Times New Roman" w:hAnsi="Helvetica" w:cs="Helvetica"/>
          <w:color w:val="333333"/>
          <w:sz w:val="21"/>
          <w:szCs w:val="21"/>
          <w:bdr w:val="none" w:sz="0" w:space="0" w:color="auto" w:frame="1"/>
          <w:lang w:eastAsia="en-IN" w:bidi="hi-IN"/>
        </w:rPr>
        <w:t>99%</w:t>
      </w:r>
      <w:r w:rsidRPr="001A054F">
        <w:rPr>
          <w:rFonts w:ascii="Helvetica" w:eastAsia="Times New Roman" w:hAnsi="Helvetica" w:cs="Helvetica"/>
          <w:color w:val="333333"/>
          <w:sz w:val="21"/>
          <w:szCs w:val="21"/>
          <w:lang w:eastAsia="en-IN" w:bidi="hi-IN"/>
        </w:rPr>
        <w:t> of the variance.</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Plotting this data using the basic</w:t>
      </w:r>
      <w:r w:rsidRPr="001A054F">
        <w:rPr>
          <w:rFonts w:ascii="Courier New" w:eastAsia="Times New Roman" w:hAnsi="Courier New" w:cs="Courier New"/>
          <w:color w:val="333333"/>
          <w:sz w:val="19"/>
          <w:szCs w:val="19"/>
          <w:lang w:eastAsia="en-IN" w:bidi="hi-IN"/>
        </w:rPr>
        <w:t>plot</w:t>
      </w:r>
      <w:r w:rsidRPr="001A054F">
        <w:rPr>
          <w:rFonts w:ascii="Helvetica" w:eastAsia="Times New Roman" w:hAnsi="Helvetica" w:cs="Helvetica"/>
          <w:color w:val="333333"/>
          <w:sz w:val="21"/>
          <w:szCs w:val="21"/>
          <w:lang w:eastAsia="en-IN" w:bidi="hi-IN"/>
        </w:rPr>
        <w:t> function illustrates how the observations are grouped together.</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plot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lda.iris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col</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as.integer</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Species</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As you can see, there are three distinct groups with some overlap between </w:t>
      </w:r>
      <w:r w:rsidRPr="001A054F">
        <w:rPr>
          <w:rFonts w:ascii="Helvetica" w:eastAsia="Times New Roman" w:hAnsi="Helvetica" w:cs="Helvetica"/>
          <w:i/>
          <w:iCs/>
          <w:color w:val="333333"/>
          <w:sz w:val="21"/>
          <w:szCs w:val="21"/>
          <w:lang w:eastAsia="en-IN" w:bidi="hi-IN"/>
        </w:rPr>
        <w:t>virginica</w:t>
      </w:r>
      <w:r w:rsidRPr="001A054F">
        <w:rPr>
          <w:rFonts w:ascii="Helvetica" w:eastAsia="Times New Roman" w:hAnsi="Helvetica" w:cs="Helvetica"/>
          <w:color w:val="333333"/>
          <w:sz w:val="21"/>
          <w:szCs w:val="21"/>
          <w:lang w:eastAsia="en-IN" w:bidi="hi-IN"/>
        </w:rPr>
        <w:t> and </w:t>
      </w:r>
      <w:r w:rsidRPr="001A054F">
        <w:rPr>
          <w:rFonts w:ascii="Helvetica" w:eastAsia="Times New Roman" w:hAnsi="Helvetica" w:cs="Helvetica"/>
          <w:i/>
          <w:iCs/>
          <w:color w:val="333333"/>
          <w:sz w:val="21"/>
          <w:szCs w:val="21"/>
          <w:lang w:eastAsia="en-IN" w:bidi="hi-IN"/>
        </w:rPr>
        <w:t>versicolor</w:t>
      </w:r>
      <w:r w:rsidRPr="001A054F">
        <w:rPr>
          <w:rFonts w:ascii="Helvetica" w:eastAsia="Times New Roman" w:hAnsi="Helvetica" w:cs="Helvetica"/>
          <w:color w:val="333333"/>
          <w:sz w:val="21"/>
          <w:szCs w:val="21"/>
          <w:lang w:eastAsia="en-IN" w:bidi="hi-IN"/>
        </w:rPr>
        <w:t>. Plotting again, but adding the code </w:t>
      </w:r>
      <w:r w:rsidRPr="001A054F">
        <w:rPr>
          <w:rFonts w:ascii="Courier New" w:eastAsia="Times New Roman" w:hAnsi="Courier New" w:cs="Courier New"/>
          <w:color w:val="333333"/>
          <w:sz w:val="19"/>
          <w:szCs w:val="19"/>
          <w:lang w:eastAsia="en-IN" w:bidi="hi-IN"/>
        </w:rPr>
        <w:t>dimen = 1</w:t>
      </w:r>
      <w:r w:rsidRPr="001A054F">
        <w:rPr>
          <w:rFonts w:ascii="Helvetica" w:eastAsia="Times New Roman" w:hAnsi="Helvetica" w:cs="Helvetica"/>
          <w:color w:val="333333"/>
          <w:sz w:val="21"/>
          <w:szCs w:val="21"/>
          <w:lang w:eastAsia="en-IN" w:bidi="hi-IN"/>
        </w:rPr>
        <w:t>will only plot in one dimension (LD1). Think of it as a projection of the data onto LD1 with a histogram of that data.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plot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lda.iris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dimen</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9999"/>
          <w:sz w:val="20"/>
          <w:szCs w:val="20"/>
          <w:lang w:eastAsia="en-IN" w:bidi="hi-IN"/>
        </w:rPr>
        <w:t>1</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type</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DD1144"/>
          <w:sz w:val="20"/>
          <w:szCs w:val="20"/>
          <w:lang w:eastAsia="en-IN" w:bidi="hi-IN"/>
        </w:rPr>
        <w:t>"b"</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These plots illustrate the separation between groups as well as overlapping areas that are potential for mix-ups when predicting classes.</w:t>
      </w:r>
    </w:p>
    <w:p w:rsidR="001A054F" w:rsidRPr="001A054F" w:rsidRDefault="001A054F" w:rsidP="001A054F">
      <w:pPr>
        <w:shd w:val="clear" w:color="auto" w:fill="FFFFFF"/>
        <w:spacing w:before="300" w:after="150" w:line="240" w:lineRule="auto"/>
        <w:outlineLvl w:val="1"/>
        <w:rPr>
          <w:rFonts w:ascii="inherit" w:eastAsia="Times New Roman" w:hAnsi="inherit" w:cs="Helvetica"/>
          <w:color w:val="333333"/>
          <w:sz w:val="45"/>
          <w:szCs w:val="45"/>
          <w:lang w:eastAsia="en-IN" w:bidi="hi-IN"/>
        </w:rPr>
      </w:pPr>
      <w:r w:rsidRPr="001A054F">
        <w:rPr>
          <w:rFonts w:ascii="inherit" w:eastAsia="Times New Roman" w:hAnsi="inherit" w:cs="Helvetica"/>
          <w:color w:val="333333"/>
          <w:sz w:val="45"/>
          <w:szCs w:val="45"/>
          <w:lang w:eastAsia="en-IN" w:bidi="hi-IN"/>
        </w:rPr>
        <w:t>LDA Partition Plots</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Using the </w:t>
      </w:r>
      <w:r w:rsidRPr="001A054F">
        <w:rPr>
          <w:rFonts w:ascii="Courier New" w:eastAsia="Times New Roman" w:hAnsi="Courier New" w:cs="Courier New"/>
          <w:color w:val="333333"/>
          <w:sz w:val="19"/>
          <w:szCs w:val="19"/>
          <w:lang w:eastAsia="en-IN" w:bidi="hi-IN"/>
        </w:rPr>
        <w:t>partimat</w:t>
      </w:r>
      <w:r w:rsidRPr="001A054F">
        <w:rPr>
          <w:rFonts w:ascii="Helvetica" w:eastAsia="Times New Roman" w:hAnsi="Helvetica" w:cs="Helvetica"/>
          <w:color w:val="333333"/>
          <w:sz w:val="21"/>
          <w:szCs w:val="21"/>
          <w:lang w:eastAsia="en-IN" w:bidi="hi-IN"/>
        </w:rPr>
        <w:t> function from the </w:t>
      </w:r>
      <w:r w:rsidRPr="001A054F">
        <w:rPr>
          <w:rFonts w:ascii="Courier New" w:eastAsia="Times New Roman" w:hAnsi="Courier New" w:cs="Courier New"/>
          <w:color w:val="333333"/>
          <w:sz w:val="19"/>
          <w:szCs w:val="19"/>
          <w:lang w:eastAsia="en-IN" w:bidi="hi-IN"/>
        </w:rPr>
        <w:t>klaR</w:t>
      </w:r>
      <w:r w:rsidRPr="001A054F">
        <w:rPr>
          <w:rFonts w:ascii="Helvetica" w:eastAsia="Times New Roman" w:hAnsi="Helvetica" w:cs="Helvetica"/>
          <w:color w:val="333333"/>
          <w:sz w:val="21"/>
          <w:szCs w:val="21"/>
          <w:lang w:eastAsia="en-IN" w:bidi="hi-IN"/>
        </w:rPr>
        <w:t> package provides an alternate way to plot the linear discriminant functions. </w:t>
      </w:r>
      <w:r w:rsidRPr="001A054F">
        <w:rPr>
          <w:rFonts w:ascii="Courier New" w:eastAsia="Times New Roman" w:hAnsi="Courier New" w:cs="Courier New"/>
          <w:color w:val="333333"/>
          <w:sz w:val="19"/>
          <w:szCs w:val="19"/>
          <w:lang w:eastAsia="en-IN" w:bidi="hi-IN"/>
        </w:rPr>
        <w:t>partimat</w:t>
      </w:r>
      <w:r w:rsidRPr="001A054F">
        <w:rPr>
          <w:rFonts w:ascii="Helvetica" w:eastAsia="Times New Roman" w:hAnsi="Helvetica" w:cs="Helvetica"/>
          <w:color w:val="333333"/>
          <w:sz w:val="21"/>
          <w:szCs w:val="21"/>
          <w:lang w:eastAsia="en-IN" w:bidi="hi-IN"/>
        </w:rPr>
        <w:t> outouts an array of plots for every combination of two variables. Think of each plot as a different view of the same data. Colored regions delineate each classification area. Any observation that falls within a region is predicted to be from a specific class. Each plot also includes the apparent error rate for that view of the data.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partimat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Species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Sepal.Length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Sepal.Width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Petal.Length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Petal.Width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data</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method</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DD1144"/>
          <w:sz w:val="20"/>
          <w:szCs w:val="20"/>
          <w:lang w:eastAsia="en-IN" w:bidi="hi-IN"/>
        </w:rPr>
        <w:t>"lda"</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p>
    <w:p w:rsidR="001A054F" w:rsidRPr="001A054F" w:rsidRDefault="001A054F" w:rsidP="001A054F">
      <w:pPr>
        <w:shd w:val="clear" w:color="auto" w:fill="FFFFFF"/>
        <w:spacing w:before="300" w:after="150" w:line="240" w:lineRule="auto"/>
        <w:outlineLvl w:val="1"/>
        <w:rPr>
          <w:rFonts w:ascii="inherit" w:eastAsia="Times New Roman" w:hAnsi="inherit" w:cs="Helvetica"/>
          <w:color w:val="333333"/>
          <w:sz w:val="45"/>
          <w:szCs w:val="45"/>
          <w:lang w:eastAsia="en-IN" w:bidi="hi-IN"/>
        </w:rPr>
      </w:pPr>
      <w:r w:rsidRPr="001A054F">
        <w:rPr>
          <w:rFonts w:ascii="inherit" w:eastAsia="Times New Roman" w:hAnsi="inherit" w:cs="Helvetica"/>
          <w:color w:val="333333"/>
          <w:sz w:val="45"/>
          <w:szCs w:val="45"/>
          <w:lang w:eastAsia="en-IN" w:bidi="hi-IN"/>
        </w:rPr>
        <w:t>LDA Predictions</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Next let’s evaluate the prediction accuracy of our model. First we’ll run the model against the training set used to verify the model fits the data properly by using the command </w:t>
      </w:r>
      <w:r w:rsidRPr="001A054F">
        <w:rPr>
          <w:rFonts w:ascii="Courier New" w:eastAsia="Times New Roman" w:hAnsi="Courier New" w:cs="Courier New"/>
          <w:color w:val="333333"/>
          <w:sz w:val="19"/>
          <w:szCs w:val="19"/>
          <w:lang w:eastAsia="en-IN" w:bidi="hi-IN"/>
        </w:rPr>
        <w:t>predict</w:t>
      </w:r>
      <w:r w:rsidRPr="001A054F">
        <w:rPr>
          <w:rFonts w:ascii="Helvetica" w:eastAsia="Times New Roman" w:hAnsi="Helvetica" w:cs="Helvetica"/>
          <w:color w:val="333333"/>
          <w:sz w:val="21"/>
          <w:szCs w:val="21"/>
          <w:lang w:eastAsia="en-IN" w:bidi="hi-IN"/>
        </w:rPr>
        <w:t>. The table output is a confusion matrix with the actual species as the row labels and the predicted species at the column labels.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lda.train</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predict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lda.iris</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lastRenderedPageBreak/>
        <w:t>train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lda</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lda.train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class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table</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lda</w:t>
      </w:r>
      <w:r w:rsidRPr="001A054F">
        <w:rPr>
          <w:rFonts w:ascii="Courier New" w:eastAsia="Times New Roman" w:hAnsi="Courier New" w:cs="Courier New"/>
          <w:color w:val="333333"/>
          <w:sz w:val="20"/>
          <w:szCs w:val="20"/>
          <w:lang w:eastAsia="en-IN" w:bidi="hi-IN"/>
        </w:rPr>
        <w:t>,</w:t>
      </w: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Species</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versicolor virginica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28          0         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versicolor      0         22         1</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virginica       0          2        31</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The total number of correctly predicted observations is the sum of the diagonal. So this model fit the training data correctly for almost every observation. Verifying the training set doesn’t prove accuracy, but a poor fit to the training data could be a sign that the model isn’t a good one.</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Now let’s run our test set against this model to determine its accuracy.</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lda.test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predict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lda.iris</w:t>
      </w:r>
      <w:r w:rsidRPr="001A054F">
        <w:rPr>
          <w:rFonts w:ascii="Courier New" w:eastAsia="Times New Roman" w:hAnsi="Courier New" w:cs="Courier New"/>
          <w:color w:val="333333"/>
          <w:sz w:val="20"/>
          <w:szCs w:val="20"/>
          <w:lang w:eastAsia="en-IN" w:bidi="hi-IN"/>
        </w:rPr>
        <w:t>,</w:t>
      </w:r>
      <w:r w:rsidRPr="001A054F">
        <w:rPr>
          <w:rFonts w:ascii="Courier New" w:eastAsia="Times New Roman" w:hAnsi="Courier New" w:cs="Courier New"/>
          <w:color w:val="000000"/>
          <w:sz w:val="20"/>
          <w:szCs w:val="20"/>
          <w:lang w:eastAsia="en-IN" w:bidi="hi-IN"/>
        </w:rPr>
        <w:t>test</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test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lda</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lda.test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class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table</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test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lda</w:t>
      </w:r>
      <w:r w:rsidRPr="001A054F">
        <w:rPr>
          <w:rFonts w:ascii="Courier New" w:eastAsia="Times New Roman" w:hAnsi="Courier New" w:cs="Courier New"/>
          <w:color w:val="333333"/>
          <w:sz w:val="20"/>
          <w:szCs w:val="20"/>
          <w:lang w:eastAsia="en-IN" w:bidi="hi-IN"/>
        </w:rPr>
        <w:t>,</w:t>
      </w:r>
      <w:r w:rsidRPr="001A054F">
        <w:rPr>
          <w:rFonts w:ascii="Courier New" w:eastAsia="Times New Roman" w:hAnsi="Courier New" w:cs="Courier New"/>
          <w:color w:val="000000"/>
          <w:sz w:val="20"/>
          <w:szCs w:val="20"/>
          <w:lang w:eastAsia="en-IN" w:bidi="hi-IN"/>
        </w:rPr>
        <w:t>test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Species</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versicolor virginica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22          0         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versicolor      0         25         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virginica       0          1        18</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Based on the earlier plots, it makes sense that a few </w:t>
      </w:r>
      <w:r w:rsidRPr="001A054F">
        <w:rPr>
          <w:rFonts w:ascii="Helvetica" w:eastAsia="Times New Roman" w:hAnsi="Helvetica" w:cs="Helvetica"/>
          <w:i/>
          <w:iCs/>
          <w:color w:val="333333"/>
          <w:sz w:val="21"/>
          <w:szCs w:val="21"/>
          <w:lang w:eastAsia="en-IN" w:bidi="hi-IN"/>
        </w:rPr>
        <w:t>iris versicolor</w:t>
      </w:r>
      <w:r w:rsidRPr="001A054F">
        <w:rPr>
          <w:rFonts w:ascii="Helvetica" w:eastAsia="Times New Roman" w:hAnsi="Helvetica" w:cs="Helvetica"/>
          <w:color w:val="333333"/>
          <w:sz w:val="21"/>
          <w:szCs w:val="21"/>
          <w:lang w:eastAsia="en-IN" w:bidi="hi-IN"/>
        </w:rPr>
        <w:t> and </w:t>
      </w:r>
      <w:r w:rsidRPr="001A054F">
        <w:rPr>
          <w:rFonts w:ascii="Helvetica" w:eastAsia="Times New Roman" w:hAnsi="Helvetica" w:cs="Helvetica"/>
          <w:i/>
          <w:iCs/>
          <w:color w:val="333333"/>
          <w:sz w:val="21"/>
          <w:szCs w:val="21"/>
          <w:lang w:eastAsia="en-IN" w:bidi="hi-IN"/>
        </w:rPr>
        <w:t>iris virginica</w:t>
      </w:r>
      <w:r w:rsidRPr="001A054F">
        <w:rPr>
          <w:rFonts w:ascii="Helvetica" w:eastAsia="Times New Roman" w:hAnsi="Helvetica" w:cs="Helvetica"/>
          <w:color w:val="333333"/>
          <w:sz w:val="21"/>
          <w:szCs w:val="21"/>
          <w:lang w:eastAsia="en-IN" w:bidi="hi-IN"/>
        </w:rPr>
        <w:t> observations may be miscategorized. Overall the model performs very well with the testing set with an accuracy of 98.5%.</w:t>
      </w:r>
    </w:p>
    <w:p w:rsidR="001A054F" w:rsidRPr="001A054F" w:rsidRDefault="001A054F" w:rsidP="001A054F">
      <w:pPr>
        <w:shd w:val="clear" w:color="auto" w:fill="FFFFFF"/>
        <w:spacing w:before="300" w:after="150" w:line="240" w:lineRule="auto"/>
        <w:outlineLvl w:val="0"/>
        <w:rPr>
          <w:rFonts w:ascii="inherit" w:eastAsia="Times New Roman" w:hAnsi="inherit" w:cs="Helvetica"/>
          <w:color w:val="333333"/>
          <w:kern w:val="36"/>
          <w:sz w:val="51"/>
          <w:szCs w:val="51"/>
          <w:lang w:eastAsia="en-IN" w:bidi="hi-IN"/>
        </w:rPr>
      </w:pPr>
      <w:r w:rsidRPr="001A054F">
        <w:rPr>
          <w:rFonts w:ascii="inherit" w:eastAsia="Times New Roman" w:hAnsi="inherit" w:cs="Helvetica"/>
          <w:color w:val="333333"/>
          <w:kern w:val="36"/>
          <w:sz w:val="51"/>
          <w:szCs w:val="51"/>
          <w:lang w:eastAsia="en-IN" w:bidi="hi-IN"/>
        </w:rPr>
        <w:t>Quadratic Discriminant Analysis</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QDA, like LDA, assumes the independent variables are normally distributed (multivariate normality). Unlike LDA, QDA does not assume equal covariance between the classes. QDA does not find linear combinations of the independent variables, but finds a quadratic function of the independent variables. Below is the equation to calculate discriminant scores:</w:t>
      </w:r>
    </w:p>
    <w:p w:rsidR="001A054F" w:rsidRPr="001A054F" w:rsidRDefault="001A054F" w:rsidP="001A054F">
      <w:pPr>
        <w:shd w:val="clear" w:color="auto" w:fill="FFFFFF"/>
        <w:spacing w:line="240" w:lineRule="auto"/>
        <w:jc w:val="center"/>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δ</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X</w:t>
      </w:r>
      <w:r w:rsidRPr="001A054F">
        <w:rPr>
          <w:rFonts w:ascii="MathJax_Main" w:eastAsia="Times New Roman" w:hAnsi="MathJax_Main" w:cs="Helvetica"/>
          <w:color w:val="333333"/>
          <w:sz w:val="25"/>
          <w:szCs w:val="25"/>
          <w:bdr w:val="none" w:sz="0" w:space="0" w:color="auto" w:frame="1"/>
          <w:lang w:eastAsia="en-IN" w:bidi="hi-IN"/>
        </w:rPr>
        <w:t>)=−12ln(|Σ</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MathJax_Main" w:eastAsia="Times New Roman" w:hAnsi="MathJax_Main" w:cs="Helvetica"/>
          <w:color w:val="333333"/>
          <w:sz w:val="25"/>
          <w:szCs w:val="25"/>
          <w:bdr w:val="none" w:sz="0" w:space="0" w:color="auto" w:frame="1"/>
          <w:lang w:eastAsia="en-IN" w:bidi="hi-IN"/>
        </w:rPr>
        <w:t>|)−12(</w:t>
      </w:r>
      <w:r w:rsidRPr="001A054F">
        <w:rPr>
          <w:rFonts w:ascii="MathJax_Math-italic" w:eastAsia="Times New Roman" w:hAnsi="MathJax_Math-italic" w:cs="Helvetica"/>
          <w:color w:val="333333"/>
          <w:sz w:val="25"/>
          <w:szCs w:val="25"/>
          <w:bdr w:val="none" w:sz="0" w:space="0" w:color="auto" w:frame="1"/>
          <w:lang w:eastAsia="en-IN" w:bidi="hi-IN"/>
        </w:rPr>
        <w:t>X</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μ</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18"/>
          <w:szCs w:val="18"/>
          <w:bdr w:val="none" w:sz="0" w:space="0" w:color="auto" w:frame="1"/>
          <w:lang w:eastAsia="en-IN" w:bidi="hi-IN"/>
        </w:rPr>
        <w:t>T</w:t>
      </w:r>
      <w:r w:rsidRPr="001A054F">
        <w:rPr>
          <w:rFonts w:ascii="MathJax_Main" w:eastAsia="Times New Roman" w:hAnsi="MathJax_Main" w:cs="Helvetica"/>
          <w:color w:val="333333"/>
          <w:sz w:val="25"/>
          <w:szCs w:val="25"/>
          <w:bdr w:val="none" w:sz="0" w:space="0" w:color="auto" w:frame="1"/>
          <w:lang w:eastAsia="en-IN" w:bidi="hi-IN"/>
        </w:rPr>
        <w:t>Σ</w:t>
      </w:r>
      <w:r w:rsidRPr="001A054F">
        <w:rPr>
          <w:rFonts w:ascii="MathJax_Main" w:eastAsia="Times New Roman" w:hAnsi="MathJax_Main" w:cs="Helvetica"/>
          <w:color w:val="333333"/>
          <w:sz w:val="18"/>
          <w:szCs w:val="18"/>
          <w:bdr w:val="none" w:sz="0" w:space="0" w:color="auto" w:frame="1"/>
          <w:lang w:eastAsia="en-IN" w:bidi="hi-IN"/>
        </w:rPr>
        <w:t>−1</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X</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MathJax_Math-italic" w:eastAsia="Times New Roman" w:hAnsi="MathJax_Math-italic" w:cs="Helvetica"/>
          <w:color w:val="333333"/>
          <w:sz w:val="25"/>
          <w:szCs w:val="25"/>
          <w:bdr w:val="none" w:sz="0" w:space="0" w:color="auto" w:frame="1"/>
          <w:lang w:eastAsia="en-IN" w:bidi="hi-IN"/>
        </w:rPr>
        <w:t>μ</w:t>
      </w:r>
      <w:r w:rsidRPr="001A054F">
        <w:rPr>
          <w:rFonts w:ascii="MathJax_Main" w:eastAsia="Times New Roman" w:hAnsi="MathJax_Main" w:cs="Helvetica"/>
          <w:color w:val="333333"/>
          <w:sz w:val="25"/>
          <w:szCs w:val="25"/>
          <w:bdr w:val="none" w:sz="0" w:space="0" w:color="auto" w:frame="1"/>
          <w:lang w:eastAsia="en-IN" w:bidi="hi-IN"/>
        </w:rPr>
        <w:t>)+ln(</w:t>
      </w:r>
      <w:r w:rsidRPr="001A054F">
        <w:rPr>
          <w:rFonts w:ascii="MathJax_Math-italic" w:eastAsia="Times New Roman" w:hAnsi="MathJax_Math-italic" w:cs="Helvetica"/>
          <w:color w:val="333333"/>
          <w:sz w:val="25"/>
          <w:szCs w:val="25"/>
          <w:bdr w:val="none" w:sz="0" w:space="0" w:color="auto" w:frame="1"/>
          <w:lang w:eastAsia="en-IN" w:bidi="hi-IN"/>
        </w:rPr>
        <w:t>π</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MathJax_Main" w:eastAsia="Times New Roman" w:hAnsi="MathJax_Main" w:cs="Helvetica"/>
          <w:color w:val="333333"/>
          <w:sz w:val="25"/>
          <w:szCs w:val="25"/>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δi(X)=−12ln</w:t>
      </w:r>
      <w:r w:rsidRPr="001A054F">
        <w:rPr>
          <w:rFonts w:ascii="Cambria Math" w:eastAsia="Times New Roman" w:hAnsi="Cambria Math" w:cs="Cambria Math"/>
          <w:color w:val="333333"/>
          <w:sz w:val="21"/>
          <w:szCs w:val="21"/>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(|Σi|)−12(X−μ)TΣi−1(X−μ)+ln</w:t>
      </w:r>
      <w:r w:rsidRPr="001A054F">
        <w:rPr>
          <w:rFonts w:ascii="Cambria Math" w:eastAsia="Times New Roman" w:hAnsi="Cambria Math" w:cs="Cambria Math"/>
          <w:color w:val="333333"/>
          <w:sz w:val="21"/>
          <w:szCs w:val="21"/>
          <w:bdr w:val="none" w:sz="0" w:space="0" w:color="auto" w:frame="1"/>
          <w:lang w:eastAsia="en-IN" w:bidi="hi-IN"/>
        </w:rPr>
        <w:t>⁡</w:t>
      </w:r>
      <w:r w:rsidRPr="001A054F">
        <w:rPr>
          <w:rFonts w:ascii="Helvetica" w:eastAsia="Times New Roman" w:hAnsi="Helvetica" w:cs="Helvetica"/>
          <w:color w:val="333333"/>
          <w:sz w:val="21"/>
          <w:szCs w:val="21"/>
          <w:bdr w:val="none" w:sz="0" w:space="0" w:color="auto" w:frame="1"/>
          <w:lang w:eastAsia="en-IN" w:bidi="hi-IN"/>
        </w:rPr>
        <w:t>(πi)</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where</w:t>
      </w:r>
    </w:p>
    <w:p w:rsidR="001A054F" w:rsidRPr="001A054F" w:rsidRDefault="001A054F" w:rsidP="001A054F">
      <w:pPr>
        <w:numPr>
          <w:ilvl w:val="0"/>
          <w:numId w:val="5"/>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δ</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δi</w:t>
      </w:r>
      <w:r w:rsidRPr="001A054F">
        <w:rPr>
          <w:rFonts w:ascii="Helvetica" w:eastAsia="Times New Roman" w:hAnsi="Helvetica" w:cs="Helvetica"/>
          <w:color w:val="333333"/>
          <w:sz w:val="21"/>
          <w:szCs w:val="21"/>
          <w:lang w:eastAsia="en-IN" w:bidi="hi-IN"/>
        </w:rPr>
        <w:t> is the discriminant score</w:t>
      </w:r>
    </w:p>
    <w:p w:rsidR="001A054F" w:rsidRPr="001A054F" w:rsidRDefault="001A054F" w:rsidP="001A054F">
      <w:pPr>
        <w:numPr>
          <w:ilvl w:val="0"/>
          <w:numId w:val="5"/>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X</w:t>
      </w:r>
      <w:r w:rsidRPr="001A054F">
        <w:rPr>
          <w:rFonts w:ascii="Helvetica" w:eastAsia="Times New Roman" w:hAnsi="Helvetica" w:cs="Helvetica"/>
          <w:color w:val="333333"/>
          <w:sz w:val="21"/>
          <w:szCs w:val="21"/>
          <w:bdr w:val="none" w:sz="0" w:space="0" w:color="auto" w:frame="1"/>
          <w:lang w:eastAsia="en-IN" w:bidi="hi-IN"/>
        </w:rPr>
        <w:t>X</w:t>
      </w:r>
      <w:r w:rsidRPr="001A054F">
        <w:rPr>
          <w:rFonts w:ascii="Helvetica" w:eastAsia="Times New Roman" w:hAnsi="Helvetica" w:cs="Helvetica"/>
          <w:color w:val="333333"/>
          <w:sz w:val="21"/>
          <w:szCs w:val="21"/>
          <w:lang w:eastAsia="en-IN" w:bidi="hi-IN"/>
        </w:rPr>
        <w:t> is the matrix of independent variables</w:t>
      </w:r>
    </w:p>
    <w:p w:rsidR="001A054F" w:rsidRPr="001A054F" w:rsidRDefault="001A054F" w:rsidP="001A054F">
      <w:pPr>
        <w:numPr>
          <w:ilvl w:val="0"/>
          <w:numId w:val="5"/>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μ</w:t>
      </w:r>
      <w:r w:rsidRPr="001A054F">
        <w:rPr>
          <w:rFonts w:ascii="Helvetica" w:eastAsia="Times New Roman" w:hAnsi="Helvetica" w:cs="Helvetica"/>
          <w:color w:val="333333"/>
          <w:sz w:val="21"/>
          <w:szCs w:val="21"/>
          <w:bdr w:val="none" w:sz="0" w:space="0" w:color="auto" w:frame="1"/>
          <w:lang w:eastAsia="en-IN" w:bidi="hi-IN"/>
        </w:rPr>
        <w:t>μ</w:t>
      </w:r>
      <w:r w:rsidRPr="001A054F">
        <w:rPr>
          <w:rFonts w:ascii="Helvetica" w:eastAsia="Times New Roman" w:hAnsi="Helvetica" w:cs="Helvetica"/>
          <w:color w:val="333333"/>
          <w:sz w:val="21"/>
          <w:szCs w:val="21"/>
          <w:lang w:eastAsia="en-IN" w:bidi="hi-IN"/>
        </w:rPr>
        <w:t> is a vector containing the means of each variable</w:t>
      </w:r>
    </w:p>
    <w:p w:rsidR="001A054F" w:rsidRPr="001A054F" w:rsidRDefault="001A054F" w:rsidP="001A054F">
      <w:pPr>
        <w:numPr>
          <w:ilvl w:val="0"/>
          <w:numId w:val="5"/>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in" w:eastAsia="Times New Roman" w:hAnsi="MathJax_Main" w:cs="Helvetica"/>
          <w:color w:val="333333"/>
          <w:sz w:val="25"/>
          <w:szCs w:val="25"/>
          <w:bdr w:val="none" w:sz="0" w:space="0" w:color="auto" w:frame="1"/>
          <w:lang w:eastAsia="en-IN" w:bidi="hi-IN"/>
        </w:rPr>
        <w:t>Σ</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Σi</w:t>
      </w:r>
      <w:r w:rsidRPr="001A054F">
        <w:rPr>
          <w:rFonts w:ascii="Helvetica" w:eastAsia="Times New Roman" w:hAnsi="Helvetica" w:cs="Helvetica"/>
          <w:color w:val="333333"/>
          <w:sz w:val="21"/>
          <w:szCs w:val="21"/>
          <w:lang w:eastAsia="en-IN" w:bidi="hi-IN"/>
        </w:rPr>
        <w:t> is the covariance matrix of the variables for class </w:t>
      </w:r>
      <w:r w:rsidRPr="001A054F">
        <w:rPr>
          <w:rFonts w:ascii="MathJax_Math-italic" w:eastAsia="Times New Roman" w:hAnsi="MathJax_Math-italic" w:cs="Helvetica"/>
          <w:color w:val="333333"/>
          <w:sz w:val="25"/>
          <w:szCs w:val="25"/>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i</w:t>
      </w:r>
    </w:p>
    <w:p w:rsidR="001A054F" w:rsidRPr="001A054F" w:rsidRDefault="001A054F" w:rsidP="001A054F">
      <w:pPr>
        <w:numPr>
          <w:ilvl w:val="0"/>
          <w:numId w:val="5"/>
        </w:numPr>
        <w:shd w:val="clear" w:color="auto" w:fill="FFFFFF"/>
        <w:spacing w:beforeAutospacing="1" w:after="0" w:afterAutospacing="1" w:line="240" w:lineRule="auto"/>
        <w:rPr>
          <w:rFonts w:ascii="Helvetica" w:eastAsia="Times New Roman" w:hAnsi="Helvetica" w:cs="Helvetica"/>
          <w:color w:val="333333"/>
          <w:sz w:val="21"/>
          <w:szCs w:val="21"/>
          <w:lang w:eastAsia="en-IN" w:bidi="hi-IN"/>
        </w:rPr>
      </w:pPr>
      <w:r w:rsidRPr="001A054F">
        <w:rPr>
          <w:rFonts w:ascii="MathJax_Math-italic" w:eastAsia="Times New Roman" w:hAnsi="MathJax_Math-italic" w:cs="Helvetica"/>
          <w:color w:val="333333"/>
          <w:sz w:val="25"/>
          <w:szCs w:val="25"/>
          <w:bdr w:val="none" w:sz="0" w:space="0" w:color="auto" w:frame="1"/>
          <w:lang w:eastAsia="en-IN" w:bidi="hi-IN"/>
        </w:rPr>
        <w:t>π</w:t>
      </w:r>
      <w:r w:rsidRPr="001A054F">
        <w:rPr>
          <w:rFonts w:ascii="MathJax_Math-italic" w:eastAsia="Times New Roman" w:hAnsi="MathJax_Math-italic" w:cs="Helvetica"/>
          <w:color w:val="333333"/>
          <w:sz w:val="18"/>
          <w:szCs w:val="18"/>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πi</w:t>
      </w:r>
      <w:r w:rsidRPr="001A054F">
        <w:rPr>
          <w:rFonts w:ascii="Helvetica" w:eastAsia="Times New Roman" w:hAnsi="Helvetica" w:cs="Helvetica"/>
          <w:color w:val="333333"/>
          <w:sz w:val="21"/>
          <w:szCs w:val="21"/>
          <w:lang w:eastAsia="en-IN" w:bidi="hi-IN"/>
        </w:rPr>
        <w:t> is the prior probability that an observation belongs to class </w:t>
      </w:r>
      <w:r w:rsidRPr="001A054F">
        <w:rPr>
          <w:rFonts w:ascii="MathJax_Math-italic" w:eastAsia="Times New Roman" w:hAnsi="MathJax_Math-italic" w:cs="Helvetica"/>
          <w:color w:val="333333"/>
          <w:sz w:val="25"/>
          <w:szCs w:val="25"/>
          <w:bdr w:val="none" w:sz="0" w:space="0" w:color="auto" w:frame="1"/>
          <w:lang w:eastAsia="en-IN" w:bidi="hi-IN"/>
        </w:rPr>
        <w:t>i</w:t>
      </w:r>
      <w:r w:rsidRPr="001A054F">
        <w:rPr>
          <w:rFonts w:ascii="Helvetica" w:eastAsia="Times New Roman" w:hAnsi="Helvetica" w:cs="Helvetica"/>
          <w:color w:val="333333"/>
          <w:sz w:val="21"/>
          <w:szCs w:val="21"/>
          <w:bdr w:val="none" w:sz="0" w:space="0" w:color="auto" w:frame="1"/>
          <w:lang w:eastAsia="en-IN" w:bidi="hi-IN"/>
        </w:rPr>
        <w:t>i</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A detailed explanation of this equation can be found </w:t>
      </w:r>
      <w:hyperlink r:id="rId10" w:history="1">
        <w:r w:rsidRPr="001A054F">
          <w:rPr>
            <w:rFonts w:ascii="Helvetica" w:eastAsia="Times New Roman" w:hAnsi="Helvetica" w:cs="Helvetica"/>
            <w:color w:val="337AB7"/>
            <w:sz w:val="21"/>
            <w:szCs w:val="21"/>
            <w:lang w:eastAsia="en-IN" w:bidi="hi-IN"/>
          </w:rPr>
          <w:t>here</w:t>
        </w:r>
      </w:hyperlink>
      <w:r w:rsidRPr="001A054F">
        <w:rPr>
          <w:rFonts w:ascii="Helvetica" w:eastAsia="Times New Roman" w:hAnsi="Helvetica" w:cs="Helvetica"/>
          <w:color w:val="333333"/>
          <w:sz w:val="21"/>
          <w:szCs w:val="21"/>
          <w:lang w:eastAsia="en-IN" w:bidi="hi-IN"/>
        </w:rPr>
        <w:t>. Like LDA, the class with the largest discriminant score will be the prediction for a given observation. The below image depicts the difference between how LDA and QDA discriminant functions separate the classes.</w:t>
      </w:r>
    </w:p>
    <w:p w:rsidR="001A054F" w:rsidRPr="001A054F" w:rsidRDefault="001A054F" w:rsidP="001A054F">
      <w:pPr>
        <w:shd w:val="clear" w:color="auto" w:fill="FFFFFF"/>
        <w:spacing w:after="0" w:line="240" w:lineRule="auto"/>
        <w:jc w:val="center"/>
        <w:rPr>
          <w:rFonts w:ascii="Helvetica" w:eastAsia="Times New Roman" w:hAnsi="Helvetica" w:cs="Helvetica"/>
          <w:color w:val="333333"/>
          <w:sz w:val="21"/>
          <w:szCs w:val="21"/>
          <w:lang w:eastAsia="en-IN" w:bidi="hi-IN"/>
        </w:rPr>
      </w:pPr>
    </w:p>
    <w:p w:rsidR="001A054F" w:rsidRPr="001A054F" w:rsidRDefault="001A054F" w:rsidP="001A054F">
      <w:pPr>
        <w:shd w:val="clear" w:color="auto" w:fill="FFFFFF"/>
        <w:spacing w:before="300" w:after="150" w:line="240" w:lineRule="auto"/>
        <w:outlineLvl w:val="1"/>
        <w:rPr>
          <w:rFonts w:ascii="inherit" w:eastAsia="Times New Roman" w:hAnsi="inherit" w:cs="Helvetica"/>
          <w:color w:val="333333"/>
          <w:sz w:val="45"/>
          <w:szCs w:val="45"/>
          <w:lang w:eastAsia="en-IN" w:bidi="hi-IN"/>
        </w:rPr>
      </w:pPr>
      <w:r w:rsidRPr="001A054F">
        <w:rPr>
          <w:rFonts w:ascii="inherit" w:eastAsia="Times New Roman" w:hAnsi="inherit" w:cs="Helvetica"/>
          <w:color w:val="333333"/>
          <w:sz w:val="45"/>
          <w:szCs w:val="45"/>
          <w:lang w:eastAsia="en-IN" w:bidi="hi-IN"/>
        </w:rPr>
        <w:t>Applying QDA</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The function </w:t>
      </w:r>
      <w:r w:rsidRPr="001A054F">
        <w:rPr>
          <w:rFonts w:ascii="Courier New" w:eastAsia="Times New Roman" w:hAnsi="Courier New" w:cs="Courier New"/>
          <w:color w:val="333333"/>
          <w:sz w:val="19"/>
          <w:szCs w:val="19"/>
          <w:lang w:eastAsia="en-IN" w:bidi="hi-IN"/>
        </w:rPr>
        <w:t>qda</w:t>
      </w:r>
      <w:r w:rsidRPr="001A054F">
        <w:rPr>
          <w:rFonts w:ascii="Helvetica" w:eastAsia="Times New Roman" w:hAnsi="Helvetica" w:cs="Helvetica"/>
          <w:color w:val="333333"/>
          <w:sz w:val="21"/>
          <w:szCs w:val="21"/>
          <w:lang w:eastAsia="en-IN" w:bidi="hi-IN"/>
        </w:rPr>
        <w:t> from the </w:t>
      </w:r>
      <w:r w:rsidRPr="001A054F">
        <w:rPr>
          <w:rFonts w:ascii="Courier New" w:eastAsia="Times New Roman" w:hAnsi="Courier New" w:cs="Courier New"/>
          <w:color w:val="333333"/>
          <w:sz w:val="19"/>
          <w:szCs w:val="19"/>
          <w:lang w:eastAsia="en-IN" w:bidi="hi-IN"/>
        </w:rPr>
        <w:t>MASS</w:t>
      </w:r>
      <w:r w:rsidRPr="001A054F">
        <w:rPr>
          <w:rFonts w:ascii="Helvetica" w:eastAsia="Times New Roman" w:hAnsi="Helvetica" w:cs="Helvetica"/>
          <w:color w:val="333333"/>
          <w:sz w:val="21"/>
          <w:szCs w:val="21"/>
          <w:lang w:eastAsia="en-IN" w:bidi="hi-IN"/>
        </w:rPr>
        <w:t> package is used. The output looks very similar to the </w:t>
      </w:r>
      <w:r w:rsidRPr="001A054F">
        <w:rPr>
          <w:rFonts w:ascii="Courier New" w:eastAsia="Times New Roman" w:hAnsi="Courier New" w:cs="Courier New"/>
          <w:color w:val="333333"/>
          <w:sz w:val="19"/>
          <w:szCs w:val="19"/>
          <w:lang w:eastAsia="en-IN" w:bidi="hi-IN"/>
        </w:rPr>
        <w:t>lda</w:t>
      </w:r>
      <w:r w:rsidRPr="001A054F">
        <w:rPr>
          <w:rFonts w:ascii="Helvetica" w:eastAsia="Times New Roman" w:hAnsi="Helvetica" w:cs="Helvetica"/>
          <w:color w:val="333333"/>
          <w:sz w:val="21"/>
          <w:szCs w:val="21"/>
          <w:lang w:eastAsia="en-IN" w:bidi="hi-IN"/>
        </w:rPr>
        <w:t> output with the same prior probabilities and class means, but there are no linear discriminants calculated with QDA.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qda.iris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qda</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Species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Sepal.Length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Sepal.Width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Petal.Length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Petal.Width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qda.iris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i/>
          <w:iCs/>
          <w:color w:val="999988"/>
          <w:sz w:val="20"/>
          <w:szCs w:val="20"/>
          <w:lang w:eastAsia="en-IN" w:bidi="hi-IN"/>
        </w:rPr>
        <w:t>#show results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Call:</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qda(Species ~ Sepal.Length + Sepal.Width + Petal.Length + Petal.Width,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data = train)</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Prior probabilities of groups: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setosa versicolor  virginica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0.3333333  0.2857143  0.3809524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Group means: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Sepal.Length Sepal.Width Petal.Length Petal.Width</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5.046429    3.403571     1.478571   0.2607143</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versicolor     5.933333    2.770833     4.295833   1.3125000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virginica      6.603125    2.984375     5.509375   2.0437500</w:t>
      </w:r>
    </w:p>
    <w:p w:rsidR="001A054F" w:rsidRPr="001A054F" w:rsidRDefault="001A054F" w:rsidP="001A054F">
      <w:pPr>
        <w:shd w:val="clear" w:color="auto" w:fill="FFFFFF"/>
        <w:spacing w:before="300" w:after="150" w:line="240" w:lineRule="auto"/>
        <w:outlineLvl w:val="1"/>
        <w:rPr>
          <w:rFonts w:ascii="inherit" w:eastAsia="Times New Roman" w:hAnsi="inherit" w:cs="Helvetica"/>
          <w:color w:val="333333"/>
          <w:sz w:val="45"/>
          <w:szCs w:val="45"/>
          <w:lang w:eastAsia="en-IN" w:bidi="hi-IN"/>
        </w:rPr>
      </w:pPr>
      <w:r w:rsidRPr="001A054F">
        <w:rPr>
          <w:rFonts w:ascii="inherit" w:eastAsia="Times New Roman" w:hAnsi="inherit" w:cs="Helvetica"/>
          <w:color w:val="333333"/>
          <w:sz w:val="45"/>
          <w:szCs w:val="45"/>
          <w:lang w:eastAsia="en-IN" w:bidi="hi-IN"/>
        </w:rPr>
        <w:t>QDA Partition Plots</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Using the </w:t>
      </w:r>
      <w:r w:rsidRPr="001A054F">
        <w:rPr>
          <w:rFonts w:ascii="Courier New" w:eastAsia="Times New Roman" w:hAnsi="Courier New" w:cs="Courier New"/>
          <w:color w:val="333333"/>
          <w:sz w:val="19"/>
          <w:szCs w:val="19"/>
          <w:lang w:eastAsia="en-IN" w:bidi="hi-IN"/>
        </w:rPr>
        <w:t>partimat</w:t>
      </w:r>
      <w:r w:rsidRPr="001A054F">
        <w:rPr>
          <w:rFonts w:ascii="Helvetica" w:eastAsia="Times New Roman" w:hAnsi="Helvetica" w:cs="Helvetica"/>
          <w:color w:val="333333"/>
          <w:sz w:val="21"/>
          <w:szCs w:val="21"/>
          <w:lang w:eastAsia="en-IN" w:bidi="hi-IN"/>
        </w:rPr>
        <w:t> function again provides a way to plot the quadratic discriminant functions. The only difference in code from the LDA section </w:t>
      </w:r>
      <w:hyperlink r:id="rId11" w:anchor="lda-partition-plots" w:history="1">
        <w:r w:rsidRPr="001A054F">
          <w:rPr>
            <w:rFonts w:ascii="Helvetica" w:eastAsia="Times New Roman" w:hAnsi="Helvetica" w:cs="Helvetica"/>
            <w:color w:val="337AB7"/>
            <w:sz w:val="21"/>
            <w:szCs w:val="21"/>
            <w:lang w:eastAsia="en-IN" w:bidi="hi-IN"/>
          </w:rPr>
          <w:t>above</w:t>
        </w:r>
      </w:hyperlink>
      <w:r w:rsidRPr="001A054F">
        <w:rPr>
          <w:rFonts w:ascii="Helvetica" w:eastAsia="Times New Roman" w:hAnsi="Helvetica" w:cs="Helvetica"/>
          <w:color w:val="333333"/>
          <w:sz w:val="21"/>
          <w:szCs w:val="21"/>
          <w:lang w:eastAsia="en-IN" w:bidi="hi-IN"/>
        </w:rPr>
        <w:t> is replacing </w:t>
      </w:r>
      <w:r w:rsidRPr="001A054F">
        <w:rPr>
          <w:rFonts w:ascii="Courier New" w:eastAsia="Times New Roman" w:hAnsi="Courier New" w:cs="Courier New"/>
          <w:color w:val="333333"/>
          <w:sz w:val="19"/>
          <w:szCs w:val="19"/>
          <w:lang w:eastAsia="en-IN" w:bidi="hi-IN"/>
        </w:rPr>
        <w:t>method="lda"</w:t>
      </w:r>
      <w:r w:rsidRPr="001A054F">
        <w:rPr>
          <w:rFonts w:ascii="Helvetica" w:eastAsia="Times New Roman" w:hAnsi="Helvetica" w:cs="Helvetica"/>
          <w:color w:val="333333"/>
          <w:sz w:val="21"/>
          <w:szCs w:val="21"/>
          <w:lang w:eastAsia="en-IN" w:bidi="hi-IN"/>
        </w:rPr>
        <w:t> with </w:t>
      </w:r>
      <w:r w:rsidRPr="001A054F">
        <w:rPr>
          <w:rFonts w:ascii="Courier New" w:eastAsia="Times New Roman" w:hAnsi="Courier New" w:cs="Courier New"/>
          <w:color w:val="333333"/>
          <w:sz w:val="19"/>
          <w:szCs w:val="19"/>
          <w:lang w:eastAsia="en-IN" w:bidi="hi-IN"/>
        </w:rPr>
        <w:t>method="qda"</w:t>
      </w:r>
      <w:r w:rsidRPr="001A054F">
        <w:rPr>
          <w:rFonts w:ascii="Helvetica" w:eastAsia="Times New Roman" w:hAnsi="Helvetica" w:cs="Helvetica"/>
          <w:color w:val="333333"/>
          <w:sz w:val="21"/>
          <w:szCs w:val="21"/>
          <w:lang w:eastAsia="en-IN" w:bidi="hi-IN"/>
        </w:rPr>
        <w:t>. These plots provide a good visual of the difference between the linear functions used in </w:t>
      </w:r>
      <w:hyperlink r:id="rId12" w:anchor="lda-partition-plots" w:history="1">
        <w:r w:rsidRPr="001A054F">
          <w:rPr>
            <w:rFonts w:ascii="Helvetica" w:eastAsia="Times New Roman" w:hAnsi="Helvetica" w:cs="Helvetica"/>
            <w:color w:val="337AB7"/>
            <w:sz w:val="21"/>
            <w:szCs w:val="21"/>
            <w:lang w:eastAsia="en-IN" w:bidi="hi-IN"/>
          </w:rPr>
          <w:t>LDA</w:t>
        </w:r>
      </w:hyperlink>
      <w:r w:rsidRPr="001A054F">
        <w:rPr>
          <w:rFonts w:ascii="Helvetica" w:eastAsia="Times New Roman" w:hAnsi="Helvetica" w:cs="Helvetica"/>
          <w:color w:val="333333"/>
          <w:sz w:val="21"/>
          <w:szCs w:val="21"/>
          <w:lang w:eastAsia="en-IN" w:bidi="hi-IN"/>
        </w:rPr>
        <w:t> and the quadratic functions used in QDA. Again, colored regions delineate each classification area. Any observation that falls within a region is predicted to be from a specific class. Each plot also includes the apparent error rate for that view of the data.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partimat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Species</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Sepal.Length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Sepal.Width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Petal.Length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Petal.Width</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data</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method</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DD1144"/>
          <w:sz w:val="20"/>
          <w:szCs w:val="20"/>
          <w:lang w:eastAsia="en-IN" w:bidi="hi-IN"/>
        </w:rPr>
        <w:t>"qda"</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p>
    <w:p w:rsidR="001A054F" w:rsidRPr="001A054F" w:rsidRDefault="001A054F" w:rsidP="001A054F">
      <w:pPr>
        <w:shd w:val="clear" w:color="auto" w:fill="FFFFFF"/>
        <w:spacing w:before="300" w:after="150" w:line="240" w:lineRule="auto"/>
        <w:outlineLvl w:val="1"/>
        <w:rPr>
          <w:rFonts w:ascii="inherit" w:eastAsia="Times New Roman" w:hAnsi="inherit" w:cs="Helvetica"/>
          <w:color w:val="333333"/>
          <w:sz w:val="45"/>
          <w:szCs w:val="45"/>
          <w:lang w:eastAsia="en-IN" w:bidi="hi-IN"/>
        </w:rPr>
      </w:pPr>
      <w:r w:rsidRPr="001A054F">
        <w:rPr>
          <w:rFonts w:ascii="inherit" w:eastAsia="Times New Roman" w:hAnsi="inherit" w:cs="Helvetica"/>
          <w:color w:val="333333"/>
          <w:sz w:val="45"/>
          <w:szCs w:val="45"/>
          <w:lang w:eastAsia="en-IN" w:bidi="hi-IN"/>
        </w:rPr>
        <w:t>QDA Predictions</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The </w:t>
      </w:r>
      <w:r w:rsidRPr="001A054F">
        <w:rPr>
          <w:rFonts w:ascii="Courier New" w:eastAsia="Times New Roman" w:hAnsi="Courier New" w:cs="Courier New"/>
          <w:color w:val="333333"/>
          <w:sz w:val="19"/>
          <w:szCs w:val="19"/>
          <w:lang w:eastAsia="en-IN" w:bidi="hi-IN"/>
        </w:rPr>
        <w:t>predict</w:t>
      </w:r>
      <w:r w:rsidRPr="001A054F">
        <w:rPr>
          <w:rFonts w:ascii="Helvetica" w:eastAsia="Times New Roman" w:hAnsi="Helvetica" w:cs="Helvetica"/>
          <w:color w:val="333333"/>
          <w:sz w:val="21"/>
          <w:szCs w:val="21"/>
          <w:lang w:eastAsia="en-IN" w:bidi="hi-IN"/>
        </w:rPr>
        <w:t> function works exactly the same way as before and can be used to create a confusion matrix for the training data.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lastRenderedPageBreak/>
        <w:t>qda.train</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predict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qda.iris</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qda</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qda.train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class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table</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qda</w:t>
      </w:r>
      <w:r w:rsidRPr="001A054F">
        <w:rPr>
          <w:rFonts w:ascii="Courier New" w:eastAsia="Times New Roman" w:hAnsi="Courier New" w:cs="Courier New"/>
          <w:color w:val="333333"/>
          <w:sz w:val="20"/>
          <w:szCs w:val="20"/>
          <w:lang w:eastAsia="en-IN" w:bidi="hi-IN"/>
        </w:rPr>
        <w:t>,</w:t>
      </w:r>
      <w:r w:rsidRPr="001A054F">
        <w:rPr>
          <w:rFonts w:ascii="Courier New" w:eastAsia="Times New Roman" w:hAnsi="Courier New" w:cs="Courier New"/>
          <w:color w:val="000000"/>
          <w:sz w:val="20"/>
          <w:szCs w:val="20"/>
          <w:lang w:eastAsia="en-IN" w:bidi="hi-IN"/>
        </w:rPr>
        <w:t>train</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Species</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versicolor virginica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28          0         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versicolor      0         23         1</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virginica       0          1        31</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This model fit the training data very well. Again verifying the training set does not prove accuracy, but a poor fit could be a sign that the model isn’t a good one. Next we’ll generate the same confusion matrix with the test data.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qda.test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predict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qda.iris</w:t>
      </w:r>
      <w:r w:rsidRPr="001A054F">
        <w:rPr>
          <w:rFonts w:ascii="Courier New" w:eastAsia="Times New Roman" w:hAnsi="Courier New" w:cs="Courier New"/>
          <w:color w:val="333333"/>
          <w:sz w:val="20"/>
          <w:szCs w:val="20"/>
          <w:lang w:eastAsia="en-IN" w:bidi="hi-IN"/>
        </w:rPr>
        <w:t>,</w:t>
      </w:r>
      <w:r w:rsidRPr="001A054F">
        <w:rPr>
          <w:rFonts w:ascii="Courier New" w:eastAsia="Times New Roman" w:hAnsi="Courier New" w:cs="Courier New"/>
          <w:color w:val="000000"/>
          <w:sz w:val="20"/>
          <w:szCs w:val="20"/>
          <w:lang w:eastAsia="en-IN" w:bidi="hi-IN"/>
        </w:rPr>
        <w:t>test</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test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qda</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687687"/>
          <w:sz w:val="20"/>
          <w:szCs w:val="20"/>
          <w:lang w:eastAsia="en-IN" w:bidi="hi-IN"/>
        </w:rPr>
        <w:t>&lt;-</w:t>
      </w:r>
      <w:r w:rsidRPr="001A054F">
        <w:rPr>
          <w:rFonts w:ascii="Courier New" w:eastAsia="Times New Roman" w:hAnsi="Courier New" w:cs="Courier New"/>
          <w:color w:val="333333"/>
          <w:sz w:val="20"/>
          <w:szCs w:val="20"/>
          <w:lang w:eastAsia="en-IN" w:bidi="hi-IN"/>
        </w:rPr>
        <w:t xml:space="preserve"> </w:t>
      </w:r>
      <w:r w:rsidRPr="001A054F">
        <w:rPr>
          <w:rFonts w:ascii="Courier New" w:eastAsia="Times New Roman" w:hAnsi="Courier New" w:cs="Courier New"/>
          <w:color w:val="000000"/>
          <w:sz w:val="20"/>
          <w:szCs w:val="20"/>
          <w:lang w:eastAsia="en-IN" w:bidi="hi-IN"/>
        </w:rPr>
        <w:t>qda.test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class</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000000"/>
          <w:sz w:val="20"/>
          <w:szCs w:val="20"/>
          <w:lang w:eastAsia="en-IN" w:bidi="hi-IN"/>
        </w:rPr>
        <w:t>table</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test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qda</w:t>
      </w:r>
      <w:r w:rsidRPr="001A054F">
        <w:rPr>
          <w:rFonts w:ascii="Courier New" w:eastAsia="Times New Roman" w:hAnsi="Courier New" w:cs="Courier New"/>
          <w:color w:val="333333"/>
          <w:sz w:val="20"/>
          <w:szCs w:val="20"/>
          <w:lang w:eastAsia="en-IN" w:bidi="hi-IN"/>
        </w:rPr>
        <w:t>,</w:t>
      </w:r>
      <w:r w:rsidRPr="001A054F">
        <w:rPr>
          <w:rFonts w:ascii="Courier New" w:eastAsia="Times New Roman" w:hAnsi="Courier New" w:cs="Courier New"/>
          <w:color w:val="000000"/>
          <w:sz w:val="20"/>
          <w:szCs w:val="20"/>
          <w:lang w:eastAsia="en-IN" w:bidi="hi-IN"/>
        </w:rPr>
        <w:t>test</w:t>
      </w:r>
      <w:r w:rsidRPr="001A054F">
        <w:rPr>
          <w:rFonts w:ascii="Courier New" w:eastAsia="Times New Roman" w:hAnsi="Courier New" w:cs="Courier New"/>
          <w:color w:val="687687"/>
          <w:sz w:val="20"/>
          <w:szCs w:val="20"/>
          <w:lang w:eastAsia="en-IN" w:bidi="hi-IN"/>
        </w:rPr>
        <w:t>$</w:t>
      </w:r>
      <w:r w:rsidRPr="001A054F">
        <w:rPr>
          <w:rFonts w:ascii="Courier New" w:eastAsia="Times New Roman" w:hAnsi="Courier New" w:cs="Courier New"/>
          <w:color w:val="000000"/>
          <w:sz w:val="20"/>
          <w:szCs w:val="20"/>
          <w:lang w:eastAsia="en-IN" w:bidi="hi-IN"/>
        </w:rPr>
        <w:t>Species</w:t>
      </w:r>
      <w:r w:rsidRPr="001A054F">
        <w:rPr>
          <w:rFonts w:ascii="Courier New" w:eastAsia="Times New Roman" w:hAnsi="Courier New" w:cs="Courier New"/>
          <w:color w:val="687687"/>
          <w:sz w:val="20"/>
          <w:szCs w:val="20"/>
          <w:lang w:eastAsia="en-IN" w:bidi="hi-IN"/>
        </w:rPr>
        <w:t>)</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xml:space="preserve">##             </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versicolor virginica</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setosa         22          0         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versicolor      0         24         0</w:t>
      </w:r>
    </w:p>
    <w:p w:rsidR="001A054F" w:rsidRPr="001A054F" w:rsidRDefault="001A054F" w:rsidP="001A054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bidi="hi-IN"/>
        </w:rPr>
      </w:pPr>
      <w:r w:rsidRPr="001A054F">
        <w:rPr>
          <w:rFonts w:ascii="Courier New" w:eastAsia="Times New Roman" w:hAnsi="Courier New" w:cs="Courier New"/>
          <w:color w:val="333333"/>
          <w:sz w:val="20"/>
          <w:szCs w:val="20"/>
          <w:lang w:eastAsia="en-IN" w:bidi="hi-IN"/>
        </w:rPr>
        <w:t>##   virginica       0          2        18</w:t>
      </w:r>
    </w:p>
    <w:p w:rsidR="001A054F" w:rsidRPr="001A054F" w:rsidRDefault="001A054F" w:rsidP="001A054F">
      <w:pPr>
        <w:shd w:val="clear" w:color="auto" w:fill="FFFFFF"/>
        <w:spacing w:after="150"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The model correctly predicted the class of observations 97% of the time. This is slightly less accurate than the LDA model which is not always the case, but overall still quite impressive.</w:t>
      </w:r>
    </w:p>
    <w:p w:rsidR="001A054F" w:rsidRPr="001A054F" w:rsidRDefault="001A054F" w:rsidP="001A054F">
      <w:pPr>
        <w:shd w:val="clear" w:color="auto" w:fill="FFFFFF"/>
        <w:spacing w:before="300" w:after="150" w:line="240" w:lineRule="auto"/>
        <w:outlineLvl w:val="0"/>
        <w:rPr>
          <w:rFonts w:ascii="inherit" w:eastAsia="Times New Roman" w:hAnsi="inherit" w:cs="Helvetica"/>
          <w:color w:val="333333"/>
          <w:kern w:val="36"/>
          <w:sz w:val="51"/>
          <w:szCs w:val="51"/>
          <w:lang w:eastAsia="en-IN" w:bidi="hi-IN"/>
        </w:rPr>
      </w:pPr>
      <w:r w:rsidRPr="001A054F">
        <w:rPr>
          <w:rFonts w:ascii="inherit" w:eastAsia="Times New Roman" w:hAnsi="inherit" w:cs="Helvetica"/>
          <w:color w:val="333333"/>
          <w:kern w:val="36"/>
          <w:sz w:val="51"/>
          <w:szCs w:val="51"/>
          <w:lang w:eastAsia="en-IN" w:bidi="hi-IN"/>
        </w:rPr>
        <w:t>Exercises</w:t>
      </w:r>
    </w:p>
    <w:p w:rsidR="001A054F" w:rsidRPr="001A054F" w:rsidRDefault="001A054F" w:rsidP="001A054F">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What variable has the least effect on LD1? </w:t>
      </w:r>
      <w:r w:rsidRPr="001A054F">
        <w:rPr>
          <w:rFonts w:ascii="Helvetica" w:eastAsia="Times New Roman" w:hAnsi="Helvetica" w:cs="Helvetica"/>
          <w:b/>
          <w:bCs/>
          <w:i/>
          <w:iCs/>
          <w:color w:val="333333"/>
          <w:sz w:val="21"/>
          <w:szCs w:val="21"/>
          <w:lang w:eastAsia="en-IN" w:bidi="hi-IN"/>
        </w:rPr>
        <w:t>Hint:</w:t>
      </w:r>
      <w:r w:rsidRPr="001A054F">
        <w:rPr>
          <w:rFonts w:ascii="Helvetica" w:eastAsia="Times New Roman" w:hAnsi="Helvetica" w:cs="Helvetica"/>
          <w:color w:val="333333"/>
          <w:sz w:val="21"/>
          <w:szCs w:val="21"/>
          <w:lang w:eastAsia="en-IN" w:bidi="hi-IN"/>
        </w:rPr>
        <w:t> </w:t>
      </w:r>
      <w:r w:rsidRPr="001A054F">
        <w:rPr>
          <w:rFonts w:ascii="Helvetica" w:eastAsia="Times New Roman" w:hAnsi="Helvetica" w:cs="Helvetica"/>
          <w:i/>
          <w:iCs/>
          <w:color w:val="333333"/>
          <w:sz w:val="21"/>
          <w:szCs w:val="21"/>
          <w:lang w:eastAsia="en-IN" w:bidi="hi-IN"/>
        </w:rPr>
        <w:t>Which variable has the smallest LD1 coefficient?</w:t>
      </w:r>
    </w:p>
    <w:p w:rsidR="001A054F" w:rsidRPr="001A054F" w:rsidRDefault="001A054F" w:rsidP="001A054F">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Try removing this variable and rerunning the model. </w:t>
      </w:r>
      <w:r w:rsidRPr="001A054F">
        <w:rPr>
          <w:rFonts w:ascii="Helvetica" w:eastAsia="Times New Roman" w:hAnsi="Helvetica" w:cs="Helvetica"/>
          <w:b/>
          <w:bCs/>
          <w:i/>
          <w:iCs/>
          <w:color w:val="333333"/>
          <w:sz w:val="21"/>
          <w:szCs w:val="21"/>
          <w:lang w:eastAsia="en-IN" w:bidi="hi-IN"/>
        </w:rPr>
        <w:t>Hint:</w:t>
      </w:r>
      <w:r w:rsidRPr="001A054F">
        <w:rPr>
          <w:rFonts w:ascii="Helvetica" w:eastAsia="Times New Roman" w:hAnsi="Helvetica" w:cs="Helvetica"/>
          <w:color w:val="333333"/>
          <w:sz w:val="21"/>
          <w:szCs w:val="21"/>
          <w:lang w:eastAsia="en-IN" w:bidi="hi-IN"/>
        </w:rPr>
        <w:t> </w:t>
      </w:r>
      <w:r w:rsidRPr="001A054F">
        <w:rPr>
          <w:rFonts w:ascii="Helvetica" w:eastAsia="Times New Roman" w:hAnsi="Helvetica" w:cs="Helvetica"/>
          <w:i/>
          <w:iCs/>
          <w:color w:val="333333"/>
          <w:sz w:val="21"/>
          <w:szCs w:val="21"/>
          <w:lang w:eastAsia="en-IN" w:bidi="hi-IN"/>
        </w:rPr>
        <w:t>Try replacing the</w:t>
      </w:r>
      <w:r w:rsidRPr="001A054F">
        <w:rPr>
          <w:rFonts w:ascii="Helvetica" w:eastAsia="Times New Roman" w:hAnsi="Helvetica" w:cs="Helvetica"/>
          <w:color w:val="333333"/>
          <w:sz w:val="21"/>
          <w:szCs w:val="21"/>
          <w:lang w:eastAsia="en-IN" w:bidi="hi-IN"/>
        </w:rPr>
        <w:t> </w:t>
      </w:r>
      <w:r w:rsidRPr="001A054F">
        <w:rPr>
          <w:rFonts w:ascii="Courier New" w:eastAsia="Times New Roman" w:hAnsi="Courier New" w:cs="Courier New"/>
          <w:color w:val="333333"/>
          <w:sz w:val="19"/>
          <w:szCs w:val="19"/>
          <w:lang w:eastAsia="en-IN" w:bidi="hi-IN"/>
        </w:rPr>
        <w:t>~ .</w:t>
      </w:r>
      <w:r w:rsidRPr="001A054F">
        <w:rPr>
          <w:rFonts w:ascii="Helvetica" w:eastAsia="Times New Roman" w:hAnsi="Helvetica" w:cs="Helvetica"/>
          <w:color w:val="333333"/>
          <w:sz w:val="21"/>
          <w:szCs w:val="21"/>
          <w:lang w:eastAsia="en-IN" w:bidi="hi-IN"/>
        </w:rPr>
        <w:t> </w:t>
      </w:r>
      <w:r w:rsidRPr="001A054F">
        <w:rPr>
          <w:rFonts w:ascii="Helvetica" w:eastAsia="Times New Roman" w:hAnsi="Helvetica" w:cs="Helvetica"/>
          <w:i/>
          <w:iCs/>
          <w:color w:val="333333"/>
          <w:sz w:val="21"/>
          <w:szCs w:val="21"/>
          <w:lang w:eastAsia="en-IN" w:bidi="hi-IN"/>
        </w:rPr>
        <w:t>in the line of code</w:t>
      </w:r>
      <w:r w:rsidRPr="001A054F">
        <w:rPr>
          <w:rFonts w:ascii="Helvetica" w:eastAsia="Times New Roman" w:hAnsi="Helvetica" w:cs="Helvetica"/>
          <w:color w:val="333333"/>
          <w:sz w:val="21"/>
          <w:szCs w:val="21"/>
          <w:lang w:eastAsia="en-IN" w:bidi="hi-IN"/>
        </w:rPr>
        <w:t> </w:t>
      </w:r>
      <w:r w:rsidRPr="001A054F">
        <w:rPr>
          <w:rFonts w:ascii="Courier New" w:eastAsia="Times New Roman" w:hAnsi="Courier New" w:cs="Courier New"/>
          <w:color w:val="333333"/>
          <w:sz w:val="19"/>
          <w:szCs w:val="19"/>
          <w:lang w:eastAsia="en-IN" w:bidi="hi-IN"/>
        </w:rPr>
        <w:t>lda.iris &lt;- lda(Species ~ ., train)</w:t>
      </w:r>
      <w:r w:rsidRPr="001A054F">
        <w:rPr>
          <w:rFonts w:ascii="Helvetica" w:eastAsia="Times New Roman" w:hAnsi="Helvetica" w:cs="Helvetica"/>
          <w:i/>
          <w:iCs/>
          <w:color w:val="333333"/>
          <w:sz w:val="21"/>
          <w:szCs w:val="21"/>
          <w:lang w:eastAsia="en-IN" w:bidi="hi-IN"/>
        </w:rPr>
        <w:t>with something like</w:t>
      </w:r>
      <w:r w:rsidRPr="001A054F">
        <w:rPr>
          <w:rFonts w:ascii="Helvetica" w:eastAsia="Times New Roman" w:hAnsi="Helvetica" w:cs="Helvetica"/>
          <w:color w:val="333333"/>
          <w:sz w:val="21"/>
          <w:szCs w:val="21"/>
          <w:lang w:eastAsia="en-IN" w:bidi="hi-IN"/>
        </w:rPr>
        <w:t> </w:t>
      </w:r>
      <w:r w:rsidRPr="001A054F">
        <w:rPr>
          <w:rFonts w:ascii="Courier New" w:eastAsia="Times New Roman" w:hAnsi="Courier New" w:cs="Courier New"/>
          <w:color w:val="333333"/>
          <w:sz w:val="19"/>
          <w:szCs w:val="19"/>
          <w:lang w:eastAsia="en-IN" w:bidi="hi-IN"/>
        </w:rPr>
        <w:t>~ Sepal.Length + Sepal.Width + Petal.Length + Petal.Width</w:t>
      </w:r>
    </w:p>
    <w:p w:rsidR="001A054F" w:rsidRPr="001A054F" w:rsidRDefault="001A054F" w:rsidP="001A054F">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What is the accuracy of this new model?</w:t>
      </w:r>
    </w:p>
    <w:p w:rsidR="001A054F" w:rsidRPr="001A054F" w:rsidRDefault="001A054F" w:rsidP="001A054F">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bidi="hi-IN"/>
        </w:rPr>
      </w:pPr>
      <w:r w:rsidRPr="001A054F">
        <w:rPr>
          <w:rFonts w:ascii="Helvetica" w:eastAsia="Times New Roman" w:hAnsi="Helvetica" w:cs="Helvetica"/>
          <w:color w:val="333333"/>
          <w:sz w:val="21"/>
          <w:szCs w:val="21"/>
          <w:lang w:eastAsia="en-IN" w:bidi="hi-IN"/>
        </w:rPr>
        <w:t>Continue removing variables until there is only one left. How accurate is LDA with a single variable?</w:t>
      </w:r>
    </w:p>
    <w:p w:rsidR="00E875AD" w:rsidRDefault="00E875AD">
      <w:bookmarkStart w:id="0" w:name="_GoBack"/>
      <w:bookmarkEnd w:id="0"/>
    </w:p>
    <w:sectPr w:rsidR="00E87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505F3"/>
    <w:multiLevelType w:val="multilevel"/>
    <w:tmpl w:val="FB3A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E7281"/>
    <w:multiLevelType w:val="multilevel"/>
    <w:tmpl w:val="3CF0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60BAC"/>
    <w:multiLevelType w:val="multilevel"/>
    <w:tmpl w:val="E882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21B9B"/>
    <w:multiLevelType w:val="multilevel"/>
    <w:tmpl w:val="9FF2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662E36"/>
    <w:multiLevelType w:val="multilevel"/>
    <w:tmpl w:val="10B0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03BF5"/>
    <w:multiLevelType w:val="multilevel"/>
    <w:tmpl w:val="CC32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4F"/>
    <w:rsid w:val="001A054F"/>
    <w:rsid w:val="00E875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6F98E-9F97-4335-B86B-707F1FBA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05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1A05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54F"/>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1A054F"/>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semiHidden/>
    <w:unhideWhenUsed/>
    <w:rsid w:val="001A054F"/>
    <w:rPr>
      <w:color w:val="0000FF"/>
      <w:u w:val="single"/>
    </w:rPr>
  </w:style>
  <w:style w:type="paragraph" w:styleId="NormalWeb">
    <w:name w:val="Normal (Web)"/>
    <w:basedOn w:val="Normal"/>
    <w:uiPriority w:val="99"/>
    <w:semiHidden/>
    <w:unhideWhenUsed/>
    <w:rsid w:val="001A054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1A054F"/>
    <w:rPr>
      <w:b/>
      <w:bCs/>
    </w:rPr>
  </w:style>
  <w:style w:type="character" w:styleId="HTMLCode">
    <w:name w:val="HTML Code"/>
    <w:basedOn w:val="DefaultParagraphFont"/>
    <w:uiPriority w:val="99"/>
    <w:semiHidden/>
    <w:unhideWhenUsed/>
    <w:rsid w:val="001A054F"/>
    <w:rPr>
      <w:rFonts w:ascii="Courier New" w:eastAsia="Times New Roman" w:hAnsi="Courier New" w:cs="Courier New"/>
      <w:sz w:val="20"/>
      <w:szCs w:val="20"/>
    </w:rPr>
  </w:style>
  <w:style w:type="character" w:styleId="Emphasis">
    <w:name w:val="Emphasis"/>
    <w:basedOn w:val="DefaultParagraphFont"/>
    <w:uiPriority w:val="20"/>
    <w:qFormat/>
    <w:rsid w:val="001A054F"/>
    <w:rPr>
      <w:i/>
      <w:iCs/>
    </w:rPr>
  </w:style>
  <w:style w:type="paragraph" w:styleId="HTMLPreformatted">
    <w:name w:val="HTML Preformatted"/>
    <w:basedOn w:val="Normal"/>
    <w:link w:val="HTMLPreformattedChar"/>
    <w:uiPriority w:val="99"/>
    <w:semiHidden/>
    <w:unhideWhenUsed/>
    <w:rsid w:val="001A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A054F"/>
    <w:rPr>
      <w:rFonts w:ascii="Courier New" w:eastAsia="Times New Roman" w:hAnsi="Courier New" w:cs="Courier New"/>
      <w:sz w:val="20"/>
      <w:szCs w:val="20"/>
      <w:lang w:eastAsia="en-IN" w:bidi="hi-IN"/>
    </w:rPr>
  </w:style>
  <w:style w:type="character" w:customStyle="1" w:styleId="keyword">
    <w:name w:val="keyword"/>
    <w:basedOn w:val="DefaultParagraphFont"/>
    <w:rsid w:val="001A054F"/>
  </w:style>
  <w:style w:type="character" w:customStyle="1" w:styleId="paren">
    <w:name w:val="paren"/>
    <w:basedOn w:val="DefaultParagraphFont"/>
    <w:rsid w:val="001A054F"/>
  </w:style>
  <w:style w:type="character" w:customStyle="1" w:styleId="identifier">
    <w:name w:val="identifier"/>
    <w:basedOn w:val="DefaultParagraphFont"/>
    <w:rsid w:val="001A054F"/>
  </w:style>
  <w:style w:type="character" w:customStyle="1" w:styleId="number">
    <w:name w:val="number"/>
    <w:basedOn w:val="DefaultParagraphFont"/>
    <w:rsid w:val="001A054F"/>
  </w:style>
  <w:style w:type="character" w:customStyle="1" w:styleId="operator">
    <w:name w:val="operator"/>
    <w:basedOn w:val="DefaultParagraphFont"/>
    <w:rsid w:val="001A054F"/>
  </w:style>
  <w:style w:type="character" w:customStyle="1" w:styleId="literal">
    <w:name w:val="literal"/>
    <w:basedOn w:val="DefaultParagraphFont"/>
    <w:rsid w:val="001A054F"/>
  </w:style>
  <w:style w:type="character" w:customStyle="1" w:styleId="mi">
    <w:name w:val="mi"/>
    <w:basedOn w:val="DefaultParagraphFont"/>
    <w:rsid w:val="001A054F"/>
  </w:style>
  <w:style w:type="character" w:customStyle="1" w:styleId="mo">
    <w:name w:val="mo"/>
    <w:basedOn w:val="DefaultParagraphFont"/>
    <w:rsid w:val="001A054F"/>
  </w:style>
  <w:style w:type="character" w:customStyle="1" w:styleId="mn">
    <w:name w:val="mn"/>
    <w:basedOn w:val="DefaultParagraphFont"/>
    <w:rsid w:val="001A054F"/>
  </w:style>
  <w:style w:type="character" w:customStyle="1" w:styleId="mjxassistivemathml">
    <w:name w:val="mjx_assistive_mathml"/>
    <w:basedOn w:val="DefaultParagraphFont"/>
    <w:rsid w:val="001A054F"/>
  </w:style>
  <w:style w:type="character" w:customStyle="1" w:styleId="comment">
    <w:name w:val="comment"/>
    <w:basedOn w:val="DefaultParagraphFont"/>
    <w:rsid w:val="001A054F"/>
  </w:style>
  <w:style w:type="character" w:customStyle="1" w:styleId="string">
    <w:name w:val="string"/>
    <w:basedOn w:val="DefaultParagraphFont"/>
    <w:rsid w:val="001A0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354752">
      <w:bodyDiv w:val="1"/>
      <w:marLeft w:val="0"/>
      <w:marRight w:val="0"/>
      <w:marTop w:val="0"/>
      <w:marBottom w:val="0"/>
      <w:divBdr>
        <w:top w:val="none" w:sz="0" w:space="0" w:color="auto"/>
        <w:left w:val="none" w:sz="0" w:space="0" w:color="auto"/>
        <w:bottom w:val="none" w:sz="0" w:space="0" w:color="auto"/>
        <w:right w:val="none" w:sz="0" w:space="0" w:color="auto"/>
      </w:divBdr>
      <w:divsChild>
        <w:div w:id="727534397">
          <w:marLeft w:val="0"/>
          <w:marRight w:val="0"/>
          <w:marTop w:val="0"/>
          <w:marBottom w:val="0"/>
          <w:divBdr>
            <w:top w:val="none" w:sz="0" w:space="0" w:color="auto"/>
            <w:left w:val="none" w:sz="0" w:space="0" w:color="auto"/>
            <w:bottom w:val="none" w:sz="0" w:space="0" w:color="auto"/>
            <w:right w:val="none" w:sz="0" w:space="0" w:color="auto"/>
          </w:divBdr>
        </w:div>
        <w:div w:id="1744597916">
          <w:marLeft w:val="0"/>
          <w:marRight w:val="0"/>
          <w:marTop w:val="0"/>
          <w:marBottom w:val="0"/>
          <w:divBdr>
            <w:top w:val="none" w:sz="0" w:space="0" w:color="auto"/>
            <w:left w:val="none" w:sz="0" w:space="0" w:color="auto"/>
            <w:bottom w:val="none" w:sz="0" w:space="0" w:color="auto"/>
            <w:right w:val="none" w:sz="0" w:space="0" w:color="auto"/>
          </w:divBdr>
        </w:div>
        <w:div w:id="1737051748">
          <w:marLeft w:val="0"/>
          <w:marRight w:val="0"/>
          <w:marTop w:val="0"/>
          <w:marBottom w:val="0"/>
          <w:divBdr>
            <w:top w:val="none" w:sz="0" w:space="0" w:color="auto"/>
            <w:left w:val="none" w:sz="0" w:space="0" w:color="auto"/>
            <w:bottom w:val="none" w:sz="0" w:space="0" w:color="auto"/>
            <w:right w:val="none" w:sz="0" w:space="0" w:color="auto"/>
          </w:divBdr>
          <w:divsChild>
            <w:div w:id="2013674997">
              <w:marLeft w:val="0"/>
              <w:marRight w:val="0"/>
              <w:marTop w:val="0"/>
              <w:marBottom w:val="0"/>
              <w:divBdr>
                <w:top w:val="none" w:sz="0" w:space="0" w:color="auto"/>
                <w:left w:val="none" w:sz="0" w:space="0" w:color="auto"/>
                <w:bottom w:val="none" w:sz="0" w:space="0" w:color="auto"/>
                <w:right w:val="none" w:sz="0" w:space="0" w:color="auto"/>
              </w:divBdr>
            </w:div>
          </w:divsChild>
        </w:div>
        <w:div w:id="1498306303">
          <w:marLeft w:val="0"/>
          <w:marRight w:val="0"/>
          <w:marTop w:val="0"/>
          <w:marBottom w:val="0"/>
          <w:divBdr>
            <w:top w:val="none" w:sz="0" w:space="0" w:color="auto"/>
            <w:left w:val="none" w:sz="0" w:space="0" w:color="auto"/>
            <w:bottom w:val="none" w:sz="0" w:space="0" w:color="auto"/>
            <w:right w:val="none" w:sz="0" w:space="0" w:color="auto"/>
          </w:divBdr>
          <w:divsChild>
            <w:div w:id="1839148827">
              <w:marLeft w:val="0"/>
              <w:marRight w:val="0"/>
              <w:marTop w:val="240"/>
              <w:marBottom w:val="240"/>
              <w:divBdr>
                <w:top w:val="none" w:sz="0" w:space="0" w:color="auto"/>
                <w:left w:val="none" w:sz="0" w:space="0" w:color="auto"/>
                <w:bottom w:val="none" w:sz="0" w:space="0" w:color="auto"/>
                <w:right w:val="none" w:sz="0" w:space="0" w:color="auto"/>
              </w:divBdr>
            </w:div>
            <w:div w:id="2070296821">
              <w:marLeft w:val="0"/>
              <w:marRight w:val="0"/>
              <w:marTop w:val="0"/>
              <w:marBottom w:val="0"/>
              <w:divBdr>
                <w:top w:val="none" w:sz="0" w:space="0" w:color="auto"/>
                <w:left w:val="none" w:sz="0" w:space="0" w:color="auto"/>
                <w:bottom w:val="none" w:sz="0" w:space="0" w:color="auto"/>
                <w:right w:val="none" w:sz="0" w:space="0" w:color="auto"/>
              </w:divBdr>
              <w:divsChild>
                <w:div w:id="1294756134">
                  <w:marLeft w:val="0"/>
                  <w:marRight w:val="0"/>
                  <w:marTop w:val="240"/>
                  <w:marBottom w:val="240"/>
                  <w:divBdr>
                    <w:top w:val="none" w:sz="0" w:space="0" w:color="auto"/>
                    <w:left w:val="none" w:sz="0" w:space="0" w:color="auto"/>
                    <w:bottom w:val="none" w:sz="0" w:space="0" w:color="auto"/>
                    <w:right w:val="none" w:sz="0" w:space="0" w:color="auto"/>
                  </w:divBdr>
                </w:div>
              </w:divsChild>
            </w:div>
            <w:div w:id="659426587">
              <w:marLeft w:val="0"/>
              <w:marRight w:val="0"/>
              <w:marTop w:val="0"/>
              <w:marBottom w:val="0"/>
              <w:divBdr>
                <w:top w:val="none" w:sz="0" w:space="0" w:color="auto"/>
                <w:left w:val="none" w:sz="0" w:space="0" w:color="auto"/>
                <w:bottom w:val="none" w:sz="0" w:space="0" w:color="auto"/>
                <w:right w:val="none" w:sz="0" w:space="0" w:color="auto"/>
              </w:divBdr>
            </w:div>
            <w:div w:id="1570534083">
              <w:marLeft w:val="0"/>
              <w:marRight w:val="0"/>
              <w:marTop w:val="0"/>
              <w:marBottom w:val="0"/>
              <w:divBdr>
                <w:top w:val="none" w:sz="0" w:space="0" w:color="auto"/>
                <w:left w:val="none" w:sz="0" w:space="0" w:color="auto"/>
                <w:bottom w:val="none" w:sz="0" w:space="0" w:color="auto"/>
                <w:right w:val="none" w:sz="0" w:space="0" w:color="auto"/>
              </w:divBdr>
            </w:div>
          </w:divsChild>
        </w:div>
        <w:div w:id="1046953069">
          <w:marLeft w:val="0"/>
          <w:marRight w:val="0"/>
          <w:marTop w:val="0"/>
          <w:marBottom w:val="0"/>
          <w:divBdr>
            <w:top w:val="none" w:sz="0" w:space="0" w:color="auto"/>
            <w:left w:val="none" w:sz="0" w:space="0" w:color="auto"/>
            <w:bottom w:val="none" w:sz="0" w:space="0" w:color="auto"/>
            <w:right w:val="none" w:sz="0" w:space="0" w:color="auto"/>
          </w:divBdr>
          <w:divsChild>
            <w:div w:id="180244430">
              <w:marLeft w:val="0"/>
              <w:marRight w:val="0"/>
              <w:marTop w:val="240"/>
              <w:marBottom w:val="240"/>
              <w:divBdr>
                <w:top w:val="none" w:sz="0" w:space="0" w:color="auto"/>
                <w:left w:val="none" w:sz="0" w:space="0" w:color="auto"/>
                <w:bottom w:val="none" w:sz="0" w:space="0" w:color="auto"/>
                <w:right w:val="none" w:sz="0" w:space="0" w:color="auto"/>
              </w:divBdr>
            </w:div>
            <w:div w:id="2118793533">
              <w:marLeft w:val="0"/>
              <w:marRight w:val="0"/>
              <w:marTop w:val="0"/>
              <w:marBottom w:val="0"/>
              <w:divBdr>
                <w:top w:val="none" w:sz="0" w:space="0" w:color="auto"/>
                <w:left w:val="none" w:sz="0" w:space="0" w:color="auto"/>
                <w:bottom w:val="none" w:sz="0" w:space="0" w:color="auto"/>
                <w:right w:val="none" w:sz="0" w:space="0" w:color="auto"/>
              </w:divBdr>
            </w:div>
            <w:div w:id="1639409234">
              <w:marLeft w:val="0"/>
              <w:marRight w:val="0"/>
              <w:marTop w:val="0"/>
              <w:marBottom w:val="0"/>
              <w:divBdr>
                <w:top w:val="none" w:sz="0" w:space="0" w:color="auto"/>
                <w:left w:val="none" w:sz="0" w:space="0" w:color="auto"/>
                <w:bottom w:val="none" w:sz="0" w:space="0" w:color="auto"/>
                <w:right w:val="none" w:sz="0" w:space="0" w:color="auto"/>
              </w:divBdr>
            </w:div>
            <w:div w:id="2042781347">
              <w:marLeft w:val="0"/>
              <w:marRight w:val="0"/>
              <w:marTop w:val="0"/>
              <w:marBottom w:val="0"/>
              <w:divBdr>
                <w:top w:val="none" w:sz="0" w:space="0" w:color="auto"/>
                <w:left w:val="none" w:sz="0" w:space="0" w:color="auto"/>
                <w:bottom w:val="none" w:sz="0" w:space="0" w:color="auto"/>
                <w:right w:val="none" w:sz="0" w:space="0" w:color="auto"/>
              </w:divBdr>
            </w:div>
          </w:divsChild>
        </w:div>
        <w:div w:id="50196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298913_9bd76dd24a9241cfa112d19a5e50610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pubs-static.s3.amazonaws.com/298913_9bd76dd24a9241cfa112d19a5e50610e.html" TargetMode="External"/><Relationship Id="rId12" Type="http://schemas.openxmlformats.org/officeDocument/2006/relationships/hyperlink" Target="https://rstudio-pubs-static.s3.amazonaws.com/298913_9bd76dd24a9241cfa112d19a5e50610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pubs-static.s3.amazonaws.com/298913_9bd76dd24a9241cfa112d19a5e50610e.html" TargetMode="External"/><Relationship Id="rId11" Type="http://schemas.openxmlformats.org/officeDocument/2006/relationships/hyperlink" Target="https://rstudio-pubs-static.s3.amazonaws.com/298913_9bd76dd24a9241cfa112d19a5e50610e.html" TargetMode="External"/><Relationship Id="rId5" Type="http://schemas.openxmlformats.org/officeDocument/2006/relationships/hyperlink" Target="https://rstudio-pubs-static.s3.amazonaws.com/298913_9bd76dd24a9241cfa112d19a5e50610e.html" TargetMode="External"/><Relationship Id="rId10" Type="http://schemas.openxmlformats.org/officeDocument/2006/relationships/hyperlink" Target="http://www.real-statistics.com/multivariate-statistics/discriminant-analysis/quadratic-discriminant-analysis/" TargetMode="External"/><Relationship Id="rId4" Type="http://schemas.openxmlformats.org/officeDocument/2006/relationships/webSettings" Target="webSettings.xml"/><Relationship Id="rId9" Type="http://schemas.openxmlformats.org/officeDocument/2006/relationships/hyperlink" Target="http://www.real-statistics.com/multivariate-statistics/discriminant-analysis/linear-discriminant-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2237</Words>
  <Characters>12757</Characters>
  <Application>Microsoft Office Word</Application>
  <DocSecurity>0</DocSecurity>
  <Lines>106</Lines>
  <Paragraphs>29</Paragraphs>
  <ScaleCrop>false</ScaleCrop>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sharma</dc:creator>
  <cp:keywords/>
  <dc:description/>
  <cp:lastModifiedBy>ranjeet sharma</cp:lastModifiedBy>
  <cp:revision>1</cp:revision>
  <dcterms:created xsi:type="dcterms:W3CDTF">2018-06-05T04:50:00Z</dcterms:created>
  <dcterms:modified xsi:type="dcterms:W3CDTF">2018-06-05T04:51:00Z</dcterms:modified>
</cp:coreProperties>
</file>