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NOTICE OF EXTRAORDINARY GENERAL MEETING AND RESOLUTIONS</w:t>
      </w:r>
    </w:p>
    <w:tbl>
      <w:tblPr>
        <w:tblW w:type="dxa" w:w="9360"/>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CellMar>
          <w:top w:w="90" w:type="dxa"/>
          <w:bottom w:w="90" w:type="dxa"/>
          <w:start w:w="120" w:type="dxa"/>
          <w:end w:w="120" w:type="dxa"/>
        </w:tblCellMar>
      </w:tblPr>
      <w:tblGrid>
        <w:gridCol w:w="2600"/>
        <w:gridCol w:w="6760"/>
      </w:tblGrid>
      <w:tr>
        <w:trPr>
          <w:cantSplit/>
        </w:trPr>
        <w:tc>
          <w:tcPr>
            <w:tcW w:type="dxa" w:w="2600"/>
            <w:vAlign w:val="center"/>
            <w:shd w:fill="F2F4F7"/>
          </w:tcPr>
          <w:p>
            <w:pPr>
              <w:spacing w:before="0" w:after="0"/>
            </w:pPr>
            <w:r/>
            <w:r>
              <w:rPr>
                <w:rFonts w:ascii="Calibri" w:hAnsi="Calibri" w:eastAsia="Microsoft YaHei"/>
                <w:b/>
                <w:color w:val="111827"/>
                <w:sz w:val="18"/>
              </w:rPr>
              <w:t>Date</w:t>
            </w:r>
          </w:p>
        </w:tc>
        <w:tc>
          <w:tcPr>
            <w:tcW w:type="dxa" w:w="6760"/>
            <w:vAlign w:val="center"/>
          </w:tcPr>
          <w:p>
            <w:pPr>
              <w:spacing w:before="0" w:after="0"/>
            </w:pPr>
            <w:r/>
            <w:r>
              <w:rPr>
                <w:rFonts w:ascii="Calibri" w:hAnsi="Calibri" w:eastAsia="Microsoft YaHei"/>
                <w:b w:val="0"/>
                <w:color w:val="111827"/>
                <w:sz w:val="18"/>
              </w:rPr>
              <w:t>{{m02.effective_date}}</w:t>
            </w:r>
          </w:p>
        </w:tc>
      </w:tr>
      <w:tr>
        <w:trPr>
          <w:cantSplit/>
        </w:trPr>
        <w:tc>
          <w:tcPr>
            <w:tcW w:type="dxa" w:w="2600"/>
            <w:vAlign w:val="center"/>
            <w:shd w:fill="F2F4F7"/>
          </w:tcPr>
          <w:p>
            <w:pPr>
              <w:spacing w:before="0" w:after="0"/>
            </w:pPr>
            <w:r/>
            <w:r>
              <w:rPr>
                <w:rFonts w:ascii="Calibri" w:hAnsi="Calibri" w:eastAsia="Microsoft YaHei"/>
                <w:b/>
                <w:color w:val="111827"/>
                <w:sz w:val="18"/>
              </w:rPr>
              <w:t>Meeting / signing venue</w:t>
            </w:r>
          </w:p>
        </w:tc>
        <w:tc>
          <w:tcPr>
            <w:tcW w:type="dxa" w:w="6760"/>
            <w:vAlign w:val="center"/>
          </w:tcPr>
          <w:p>
            <w:pPr>
              <w:spacing w:before="0" w:after="0"/>
            </w:pPr>
            <w:r/>
            <w:r>
              <w:rPr>
                <w:rFonts w:ascii="Calibri" w:hAnsi="Calibri" w:eastAsia="Microsoft YaHei"/>
                <w:b w:val="0"/>
                <w:color w:val="111827"/>
                <w:sz w:val="18"/>
              </w:rPr>
              <w:t>{{m02.meeting_place}}</w:t>
            </w:r>
          </w:p>
        </w:tc>
      </w:tr>
      <w:tr>
        <w:trPr>
          <w:cantSplit/>
        </w:trPr>
        <w:tc>
          <w:tcPr>
            <w:tcW w:type="dxa" w:w="2600"/>
            <w:vAlign w:val="center"/>
            <w:shd w:fill="F2F4F7"/>
          </w:tcPr>
          <w:p>
            <w:pPr>
              <w:spacing w:before="0" w:after="0"/>
            </w:pPr>
            <w:r/>
            <w:r>
              <w:rPr>
                <w:rFonts w:ascii="Calibri" w:hAnsi="Calibri" w:eastAsia="Microsoft YaHei"/>
                <w:b/>
                <w:color w:val="111827"/>
                <w:sz w:val="18"/>
              </w:rPr>
              <w:t>Existing secretarial arrangement</w:t>
            </w:r>
          </w:p>
        </w:tc>
        <w:tc>
          <w:tcPr>
            <w:tcW w:type="dxa" w:w="6760"/>
            <w:vAlign w:val="center"/>
          </w:tcPr>
          <w:p>
            <w:pPr>
              <w:spacing w:before="0" w:after="0"/>
            </w:pPr>
            <w:r/>
            <w:r>
              <w:rPr>
                <w:rFonts w:ascii="Calibri" w:hAnsi="Calibri" w:eastAsia="Microsoft YaHei"/>
                <w:b w:val="0"/>
                <w:color w:val="111827"/>
                <w:sz w:val="18"/>
              </w:rPr>
              <w:t>{{m02.old_secretary_company}}</w:t>
            </w:r>
          </w:p>
        </w:tc>
      </w:tr>
      <w:tr>
        <w:trPr>
          <w:cantSplit/>
        </w:trPr>
        <w:tc>
          <w:tcPr>
            <w:tcW w:type="dxa" w:w="2600"/>
            <w:vAlign w:val="center"/>
            <w:shd w:fill="F2F4F7"/>
          </w:tcPr>
          <w:p>
            <w:pPr>
              <w:spacing w:before="0" w:after="0"/>
            </w:pPr>
            <w:r/>
            <w:r>
              <w:rPr>
                <w:rFonts w:ascii="Calibri" w:hAnsi="Calibri" w:eastAsia="Microsoft YaHei"/>
                <w:b/>
                <w:color w:val="111827"/>
                <w:sz w:val="18"/>
              </w:rPr>
              <w:t>New service provider</w:t>
            </w:r>
          </w:p>
        </w:tc>
        <w:tc>
          <w:tcPr>
            <w:tcW w:type="dxa" w:w="6760"/>
            <w:vAlign w:val="center"/>
          </w:tcPr>
          <w:p>
            <w:pPr>
              <w:spacing w:before="0" w:after="0"/>
            </w:pPr>
            <w:r/>
            <w:r>
              <w:rPr>
                <w:rFonts w:ascii="Calibri" w:hAnsi="Calibri" w:eastAsia="Microsoft YaHei"/>
                <w:b w:val="0"/>
                <w:color w:val="111827"/>
                <w:sz w:val="18"/>
              </w:rPr>
              <w:t>{{m02.new_secretary_company}}</w:t>
            </w:r>
          </w:p>
        </w:tc>
      </w:tr>
    </w:tbl>
    <w:p>
      <w:pPr>
        <w:spacing w:after="80"/>
      </w:pPr>
    </w:p>
    <w:p>
      <w:pPr>
        <w:pStyle w:val="Heading1"/>
        <w:keepNext/>
      </w:pPr>
      <w:r>
        <w:rPr>
          <w:rFonts w:ascii="Calibri" w:hAnsi="Calibri" w:eastAsia="Microsoft YaHei"/>
          <w:b w:val="0"/>
          <w:i w:val="0"/>
        </w:rPr>
        <w:t>A. Notice of Extraordinary General Meeting</w:t>
      </w:r>
    </w:p>
    <w:p>
      <w:pPr>
        <w:pStyle w:val="LegalClause"/>
      </w:pPr>
      <w:r>
        <w:rPr>
          <w:rFonts w:ascii="Calibri" w:hAnsi="Calibri" w:eastAsia="Microsoft YaHei"/>
          <w:b w:val="0"/>
          <w:i w:val="0"/>
        </w:rPr>
        <w:t>NOTICE IS HEREBY GIVEN that an Extraordinary General Meeting of the Company will be held at {{m02.meeting_place}}, or such other place as may be agreed by the members, on {{m02.effective_date}} at 10.00 a.m. for the purpose of considering and, if thought fit, passing the ordinary resolutions set out in this package, with or without modification.</w:t>
      </w:r>
    </w:p>
    <w:p>
      <w:pPr>
        <w:pStyle w:val="LegalClause"/>
      </w:pPr>
      <w:r>
        <w:rPr>
          <w:rFonts w:ascii="Calibri" w:hAnsi="Calibri" w:eastAsia="Microsoft YaHei"/>
          <w:b w:val="0"/>
          <w:i w:val="0"/>
        </w:rPr>
        <w:t>The matters to be considered include the Company's corporate secretarial service arrangement, the handover of statutory records, the authority for related ACRA / BizFile lodgements and, where applicable, any related appointment, resignation, removal or cessation item separately identified in the Company's instructions.</w:t>
      </w:r>
    </w:p>
    <w:p>
      <w:pPr>
        <w:pStyle w:val="Heading1"/>
        <w:keepNext/>
      </w:pPr>
      <w:r>
        <w:rPr>
          <w:rFonts w:ascii="Calibri" w:hAnsi="Calibri" w:eastAsia="Microsoft YaHei"/>
          <w:b w:val="0"/>
          <w:i w:val="0"/>
        </w:rPr>
        <w:t>Issued By Order of the Board</w:t>
      </w:r>
    </w:p>
    <w:p>
      <w:pPr>
        <w:pStyle w:val="SignatureBlock"/>
        <w:keepLines/>
        <w:spacing w:after="160"/>
      </w:pPr>
      <w:r>
        <w:rPr>
          <w:rFonts w:ascii="Calibri" w:hAnsi="Calibri" w:eastAsia="Microsoft YaHei"/>
          <w:b w:val="0"/>
          <w:i w:val="0"/>
        </w:rPr>
        <w:t>{{m02.notice_issuer_signature_block}}</w:t>
      </w:r>
    </w:p>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CONSENT TO SHORTER NOTICE OF EXTRAORDINARY GENERAL MEETING</w:t>
      </w:r>
    </w:p>
    <w:p>
      <w:pPr>
        <w:pStyle w:val="LegalClause"/>
      </w:pPr>
      <w:r>
        <w:rPr>
          <w:rFonts w:ascii="Calibri" w:hAnsi="Calibri" w:eastAsia="Microsoft YaHei"/>
          <w:b w:val="0"/>
          <w:i w:val="0"/>
        </w:rPr>
        <w:t>The undersigned member(s) of the Company hereby consent to the Extraordinary General Meeting of the Company being convened and held on shorter notice for the purpose of considering the ordinary resolutions set out in the notice of meeting, notwithstanding any shorter period of notice than may otherwise be required under the Constitution of the Company or applicable law.</w:t>
      </w:r>
    </w:p>
    <w:p>
      <w:pPr>
        <w:pStyle w:val="LegalClause"/>
      </w:pPr>
      <w:r>
        <w:rPr>
          <w:rFonts w:ascii="Calibri" w:hAnsi="Calibri" w:eastAsia="Microsoft YaHei"/>
          <w:b w:val="0"/>
          <w:i w:val="0"/>
        </w:rPr>
        <w:t>This consent is given in connection with the Company's transfer of corporate secretarial administration, statutory records handover and related corporate records update.</w:t>
      </w:r>
    </w:p>
    <w:p>
      <w:pPr>
        <w:pStyle w:val="Heading1"/>
        <w:keepNext/>
      </w:pPr>
      <w:r>
        <w:rPr>
          <w:rFonts w:ascii="Calibri" w:hAnsi="Calibri" w:eastAsia="Microsoft YaHei"/>
          <w:b w:val="0"/>
          <w:i w:val="0"/>
        </w:rPr>
        <w:t>Signed by the Member(s)</w:t>
      </w:r>
    </w:p>
    <w:p>
      <w:pPr>
        <w:pStyle w:val="SignatureBlock"/>
        <w:keepLines/>
        <w:spacing w:after="160"/>
      </w:pPr>
      <w:r>
        <w:rPr>
          <w:rFonts w:ascii="Calibri" w:hAnsi="Calibri" w:eastAsia="Microsoft YaHei"/>
          <w:b w:val="0"/>
          <w:i w:val="0"/>
        </w:rPr>
        <w:t>{{m02.member_signature_blocks}}</w:t>
      </w:r>
    </w:p>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MINUTES OF EXTRAORDINARY GENERAL MEETING OF THE MEMBERS</w:t>
      </w:r>
    </w:p>
    <w:p>
      <w:pPr>
        <w:pStyle w:val="Heading1"/>
        <w:keepNext/>
      </w:pPr>
      <w:r>
        <w:rPr>
          <w:rFonts w:ascii="Calibri" w:hAnsi="Calibri" w:eastAsia="Microsoft YaHei"/>
          <w:b w:val="0"/>
          <w:i w:val="0"/>
        </w:rPr>
        <w:t>Background</w:t>
      </w:r>
    </w:p>
    <w:p>
      <w:pPr>
        <w:pStyle w:val="LegalClause"/>
      </w:pPr>
      <w:r>
        <w:rPr>
          <w:rFonts w:ascii="Calibri" w:hAnsi="Calibri" w:eastAsia="Microsoft YaHei"/>
          <w:b w:val="0"/>
          <w:i w:val="0"/>
        </w:rPr>
        <w:t>The Member(s) have considered the Company's existing corporate secretarial service arrangement with {{m02.old_secretary_company}} and the proposed engagement of {{m02.new_secretary_company}} to support the Company's statutory records and corporate secretarial administration.</w:t>
      </w:r>
    </w:p>
    <w:p>
      <w:pPr>
        <w:pStyle w:val="LegalClause"/>
      </w:pPr>
      <w:r>
        <w:rPr>
          <w:rFonts w:ascii="Calibri" w:hAnsi="Calibri" w:eastAsia="Microsoft YaHei"/>
          <w:b w:val="0"/>
          <w:i w:val="0"/>
        </w:rPr>
        <w:t>The Member(s) consider it in the interests of the Company to authorise the directors and the Company's authorised signatory to take all necessary steps in connection with the transfer of corporate secretarial administration, the handover of statutory records and any relevant ACRA / BizFile arrangement.</w:t>
      </w:r>
    </w:p>
    <w:p>
      <w:pPr>
        <w:pStyle w:val="Heading1"/>
        <w:keepNext/>
      </w:pPr>
      <w:r>
        <w:rPr>
          <w:rFonts w:ascii="Calibri" w:hAnsi="Calibri" w:eastAsia="Microsoft YaHei"/>
          <w:b w:val="0"/>
          <w:i w:val="0"/>
        </w:rPr>
        <w:t>Ordinary Resolutions</w:t>
      </w:r>
    </w:p>
    <w:p>
      <w:pPr>
        <w:pStyle w:val="LegalClause"/>
      </w:pPr>
      <w:r>
        <w:rPr>
          <w:rFonts w:ascii="Calibri" w:hAnsi="Calibri" w:eastAsia="Microsoft YaHei"/>
          <w:b w:val="0"/>
          <w:i w:val="0"/>
        </w:rPr>
        <w:t>RESOLVED THAT the Company's existing corporate secretarial service arrangement with {{m02.old_secretary_company}} be reviewed and, where applicable, terminated or transitioned with effect from {{m02.effective_date}} or such other date as the directors may determine.</w:t>
      </w:r>
    </w:p>
    <w:p>
      <w:pPr>
        <w:pStyle w:val="LegalClause"/>
      </w:pPr>
      <w:r>
        <w:rPr>
          <w:rFonts w:ascii="Calibri" w:hAnsi="Calibri" w:eastAsia="Microsoft YaHei"/>
          <w:b w:val="0"/>
          <w:i w:val="0"/>
        </w:rPr>
        <w:t>RESOLVED THAT {{m02.new_secretary_company}} be engaged and authorised as the Company's corporate secretarial service provider, and that the directors and/or authorised signatory of the Company be authorised to sign all engagement, handover, termination, authorisation and related documents required for such arrangement.</w:t>
      </w:r>
    </w:p>
    <w:p>
      <w:pPr>
        <w:pStyle w:val="LegalClause"/>
      </w:pPr>
      <w:r>
        <w:rPr>
          <w:rFonts w:ascii="Calibri" w:hAnsi="Calibri" w:eastAsia="Microsoft YaHei"/>
          <w:b w:val="0"/>
          <w:i w:val="0"/>
        </w:rPr>
        <w:t>RESOLVED THAT the directors be authorised to request the release or handover of the Company's statutory records, update the Company's internal records, and arrange the filing or updating of information with ACRA / BizFile where applicable.</w:t>
      </w:r>
    </w:p>
    <w:p>
      <w:pPr>
        <w:pStyle w:val="LegalClause"/>
      </w:pPr>
      <w:r>
        <w:rPr>
          <w:rFonts w:ascii="Calibri" w:hAnsi="Calibri" w:eastAsia="Microsoft YaHei"/>
          <w:b w:val="0"/>
          <w:i w:val="0"/>
        </w:rPr>
        <w:t>RESOLVED THAT any related appointment, resignation, removal, cessation or change of officer shall be documented and effected only where the Company has the relevant consent, resignation, member authority, board approval or other proper authority required for that item.</w:t>
      </w:r>
    </w:p>
    <w:p>
      <w:pPr>
        <w:pStyle w:val="LegalClause"/>
      </w:pPr>
      <w:r>
        <w:rPr>
          <w:rFonts w:ascii="Calibri" w:hAnsi="Calibri" w:eastAsia="Microsoft YaHei"/>
          <w:b w:val="0"/>
          <w:i w:val="0"/>
        </w:rPr>
        <w:t>RESOLVED THAT all actions already taken by any director, member or authorised representative of the Company in connection with the matters above be and are hereby approved, confirmed and ratified.</w:t>
      </w:r>
    </w:p>
    <w:p>
      <w:pPr>
        <w:pStyle w:val="Heading1"/>
        <w:keepNext/>
      </w:pPr>
      <w:r>
        <w:rPr>
          <w:rFonts w:ascii="Calibri" w:hAnsi="Calibri" w:eastAsia="Microsoft YaHei"/>
          <w:b w:val="0"/>
          <w:i w:val="0"/>
        </w:rPr>
        <w:t>Signed by the Member(s)</w:t>
      </w:r>
    </w:p>
    <w:p>
      <w:pPr>
        <w:pStyle w:val="SignatureBlock"/>
        <w:keepLines/>
        <w:spacing w:after="160"/>
      </w:pPr>
      <w:r>
        <w:rPr>
          <w:rFonts w:ascii="Calibri" w:hAnsi="Calibri" w:eastAsia="Microsoft YaHei"/>
          <w:b w:val="0"/>
          <w:i w:val="0"/>
        </w:rPr>
        <w:t>{{m02.member_signature_blocks}}</w:t>
      </w:r>
    </w:p>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DIRECTORS' RESOLUTIONS IN WRITING</w:t>
      </w:r>
    </w:p>
    <w:p>
      <w:pPr>
        <w:pStyle w:val="Heading1"/>
        <w:keepNext/>
      </w:pPr>
      <w:r>
        <w:rPr>
          <w:rFonts w:ascii="Calibri" w:hAnsi="Calibri" w:eastAsia="Microsoft YaHei"/>
          <w:b w:val="0"/>
          <w:i w:val="0"/>
        </w:rPr>
        <w:t>Noted</w:t>
      </w:r>
    </w:p>
    <w:p>
      <w:pPr>
        <w:pStyle w:val="LegalClause"/>
      </w:pPr>
      <w:r>
        <w:rPr>
          <w:rFonts w:ascii="Calibri" w:hAnsi="Calibri" w:eastAsia="Microsoft YaHei"/>
          <w:b w:val="0"/>
          <w:i w:val="0"/>
        </w:rPr>
        <w:t>The directors noted the authority given by the Member(s) in relation to the Company's transfer of corporate secretarial administration and statutory records.</w:t>
      </w:r>
    </w:p>
    <w:p>
      <w:pPr>
        <w:pStyle w:val="LegalClause"/>
      </w:pPr>
      <w:r>
        <w:rPr>
          <w:rFonts w:ascii="Calibri" w:hAnsi="Calibri" w:eastAsia="Microsoft YaHei"/>
          <w:b w:val="0"/>
          <w:i w:val="0"/>
        </w:rPr>
        <w:t>The directors further noted the following related officer or service arrangement items identified for this transfer-in package:</w:t>
      </w:r>
    </w:p>
    <w:p>
      <w:pPr>
        <w:pStyle w:val="LegalClause"/>
      </w:pPr>
      <w:r>
        <w:rPr>
          <w:rFonts w:ascii="Calibri" w:hAnsi="Calibri" w:eastAsia="Microsoft YaHei"/>
          <w:b w:val="0"/>
          <w:i w:val="0"/>
        </w:rPr>
        <w:t>{{m02.personnel_change_summary}}</w:t>
      </w:r>
    </w:p>
    <w:p>
      <w:pPr>
        <w:pStyle w:val="Heading1"/>
        <w:keepNext/>
      </w:pPr>
      <w:r>
        <w:rPr>
          <w:rFonts w:ascii="Calibri" w:hAnsi="Calibri" w:eastAsia="Microsoft YaHei"/>
          <w:b w:val="0"/>
          <w:i w:val="0"/>
        </w:rPr>
        <w:t>Resolved</w:t>
      </w:r>
    </w:p>
    <w:p>
      <w:pPr>
        <w:pStyle w:val="LegalClause"/>
      </w:pPr>
      <w:r>
        <w:rPr>
          <w:rFonts w:ascii="Calibri" w:hAnsi="Calibri" w:eastAsia="Microsoft YaHei"/>
          <w:b w:val="0"/>
          <w:i w:val="0"/>
        </w:rPr>
        <w:t>RESOLVED THAT {{m02.new_secretary_company}} be authorised to liaise with {{m02.old_secretary_company}}, request and receive the Company's statutory records and registers, and assist the Company with the necessary records update and filing arrangements.</w:t>
      </w:r>
    </w:p>
    <w:p>
      <w:pPr>
        <w:pStyle w:val="LegalClause"/>
      </w:pPr>
      <w:r>
        <w:rPr>
          <w:rFonts w:ascii="Calibri" w:hAnsi="Calibri" w:eastAsia="Microsoft YaHei"/>
          <w:b w:val="0"/>
          <w:i w:val="0"/>
        </w:rPr>
        <w:t>RESOLVED THAT any director of the Company and/or the authorised signatory named in the Company's records be authorised to sign the handover letter, service termination letter, authorisation letter, BizFile authorisation and any ancillary documents required for the matters above.</w:t>
      </w:r>
    </w:p>
    <w:p>
      <w:pPr>
        <w:pStyle w:val="LegalClause"/>
      </w:pPr>
      <w:r>
        <w:rPr>
          <w:rFonts w:ascii="Calibri" w:hAnsi="Calibri" w:eastAsia="Microsoft YaHei"/>
          <w:b w:val="0"/>
          <w:i w:val="0"/>
        </w:rPr>
        <w:t>RESOLVED THAT where the appointment or resignation of an individual company secretary, director or officer is required, such appointment, resignation or cessation shall be supported by the relevant consent, resignation letter, directors' resolution, members' resolution or other proper authority, as applicable.</w:t>
      </w:r>
    </w:p>
    <w:p>
      <w:pPr>
        <w:pStyle w:val="LegalClause"/>
      </w:pPr>
      <w:r>
        <w:rPr>
          <w:rFonts w:ascii="Calibri" w:hAnsi="Calibri" w:eastAsia="Microsoft YaHei"/>
          <w:b w:val="0"/>
          <w:i w:val="0"/>
        </w:rPr>
        <w:t>RESOLVED THAT the Company shall continue to maintain at least one director who is ordinarily resident in Singapore, and that no change shall be lodged if it would result in the Company failing to meet that requirement.</w:t>
      </w:r>
    </w:p>
    <w:p>
      <w:pPr>
        <w:pStyle w:val="LegalClause"/>
      </w:pPr>
      <w:r>
        <w:rPr>
          <w:rFonts w:ascii="Calibri" w:hAnsi="Calibri" w:eastAsia="Microsoft YaHei"/>
          <w:b w:val="0"/>
          <w:i w:val="0"/>
        </w:rPr>
        <w:t>RESOLVED THAT the Company's statutory registers, minute book and internal records be updated accordingly after the relevant changes have been validly effected.</w:t>
      </w:r>
    </w:p>
    <w:p>
      <w:pPr>
        <w:pStyle w:val="Heading1"/>
        <w:keepNext/>
      </w:pPr>
      <w:r>
        <w:rPr>
          <w:rFonts w:ascii="Calibri" w:hAnsi="Calibri" w:eastAsia="Microsoft YaHei"/>
          <w:b w:val="0"/>
          <w:i w:val="0"/>
        </w:rPr>
        <w:t>Signed by the Directors</w:t>
      </w:r>
    </w:p>
    <w:p>
      <w:pPr>
        <w:pStyle w:val="SignatureBlock"/>
        <w:keepLines/>
        <w:spacing w:after="160"/>
      </w:pPr>
      <w:r>
        <w:rPr>
          <w:rFonts w:ascii="Calibri" w:hAnsi="Calibri" w:eastAsia="Microsoft YaHei"/>
          <w:b w:val="0"/>
          <w:i w:val="0"/>
        </w:rPr>
        <w:t>{{m02.director_signature_blocks}}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Microsoft YaHei"/>
        <w:color w:val="636B78"/>
        <w:sz w:val="17"/>
      </w:rPr>
      <w:t xml:space="preserve">Page </w:t>
    </w:r>
    <w:r>
      <w:fldChar w:fldCharType="begin"/>
      <w:instrText xml:space="preserve">PAGE</w:instrText>
      <w:fldChar w:fldCharType="end"/>
    </w:r>
    <w:r>
      <w:rPr>
        <w:rFonts w:ascii="Calibri" w:hAnsi="Calibri" w:eastAsia="Microsoft YaHei"/>
        <w:color w:val="636B78"/>
        <w:sz w:val="17"/>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Calibri" w:hAnsi="Calibri" w:eastAsia="Microsoft YaHei"/>
      <w:b/>
      <w:bCs/>
      <w:color w:val="111827"/>
      <w:sz w:val="24"/>
      <w:szCs w:val="28"/>
    </w:rPr>
  </w:style>
  <w:style w:type="paragraph" w:styleId="Heading2">
    <w:name w:val="heading 2"/>
    <w:basedOn w:val="Normal"/>
    <w:next w:val="Normal"/>
    <w:link w:val="Heading2Char"/>
    <w:uiPriority w:val="9"/>
    <w:unhideWhenUsed/>
    <w:qFormat/>
    <w:rsid w:val="00FC693F"/>
    <w:pPr>
      <w:keepNext/>
      <w:keepLines/>
      <w:spacing w:before="160" w:after="80" w:line="252" w:lineRule="auto"/>
      <w:outlineLvl w:val="1"/>
    </w:pPr>
    <w:rPr>
      <w:rFonts w:asciiTheme="majorHAnsi" w:eastAsiaTheme="majorEastAsia" w:hAnsiTheme="majorHAnsi" w:cstheme="majorBidi" w:ascii="Calibri" w:hAnsi="Calibri" w:eastAsia="Microsoft YaHei"/>
      <w:b/>
      <w:bCs/>
      <w:color w:val="1F4D78"/>
      <w:sz w:val="22"/>
      <w:szCs w:val="26"/>
    </w:rPr>
  </w:style>
  <w:style w:type="paragraph" w:styleId="Heading3">
    <w:name w:val="heading 3"/>
    <w:basedOn w:val="Normal"/>
    <w:next w:val="Normal"/>
    <w:link w:val="Heading3Char"/>
    <w:uiPriority w:val="9"/>
    <w:unhideWhenUsed/>
    <w:qFormat/>
    <w:rsid w:val="00FC693F"/>
    <w:pPr>
      <w:keepNext/>
      <w:keepLines/>
      <w:spacing w:before="140" w:after="60" w:line="252" w:lineRule="auto"/>
      <w:outlineLvl w:val="2"/>
    </w:pPr>
    <w:rPr>
      <w:rFonts w:asciiTheme="majorHAnsi" w:eastAsiaTheme="majorEastAsia" w:hAnsiTheme="majorHAnsi" w:cstheme="majorBidi" w:ascii="Calibri" w:hAnsi="Calibri" w:eastAsia="Microsoft YaHe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Microsoft YaHei"/>
      <w:b/>
      <w:color w:val="111827"/>
      <w:spacing w:val="5"/>
      <w:kern w:val="28"/>
      <w:sz w:val="2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pPr>
      <w:spacing w:before="0" w:after="80" w:line="264" w:lineRule="auto"/>
    </w:pPr>
    <w:rPr>
      <w:rFonts w:ascii="Calibri" w:hAnsi="Calibri" w:eastAsia="Microsoft YaHei"/>
      <w:b w:val="0"/>
      <w:color w:val="111827"/>
      <w:sz w:val="21"/>
    </w:rPr>
  </w:style>
  <w:style w:type="paragraph" w:customStyle="1" w:styleId="SignatureBlock">
    <w:name w:val="Signature Block"/>
    <w:pPr>
      <w:spacing w:before="0" w:after="80" w:line="264" w:lineRule="auto"/>
    </w:pPr>
    <w:rPr>
      <w:rFonts w:ascii="Calibri" w:hAnsi="Calibri" w:eastAsia="Microsoft YaHei"/>
      <w:b w:val="0"/>
      <w:color w:val="111827"/>
      <w:sz w:val="21"/>
    </w:rPr>
  </w:style>
  <w:style w:type="paragraph" w:customStyle="1" w:styleId="SmallNote">
    <w:name w:val="Small Note"/>
    <w:pPr>
      <w:spacing w:before="0" w:after="80" w:line="264" w:lineRule="auto"/>
    </w:pPr>
    <w:rPr>
      <w:rFonts w:ascii="Calibri" w:hAnsi="Calibri" w:eastAsia="Microsoft YaHei"/>
      <w:b w:val="0"/>
      <w:color w:val="63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M02 EGM and Board Resolutions</dc:title>
  <dc:subject>P2 transfer-in EGM notice, members authority and directors implementation template</dc:subject>
  <dc:creator>RSIN template rebuild</dc:creator>
  <cp:keywords/>
  <dc:description>M02 P2 transfer-in package master template.</dc:description>
  <cp:lastModifiedBy/>
  <cp:revision>1</cp:revision>
  <dcterms:created xsi:type="dcterms:W3CDTF">2013-12-23T23:15:00Z</dcterms:created>
  <dcterms:modified xsi:type="dcterms:W3CDTF">2013-12-23T23:15:00Z</dcterms:modified>
  <cp:category/>
</cp:coreProperties>
</file>