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Microsoft YaHei"/>
          <w:b/>
          <w:i w:val="0"/>
          <w:sz w:val="26"/>
        </w:rPr>
        <w:t>SERVICES AGREEMENT</w:t>
      </w:r>
    </w:p>
    <w:tbl>
      <w:tblPr>
        <w:tblW w:type="auto" w:w="0"/>
        <w:tblLayout w:type="fixed"/>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CellMar>
          <w:top w:w="100" w:type="dxa"/>
          <w:start w:w="120" w:type="dxa"/>
          <w:bottom w:w="100" w:type="dxa"/>
          <w:end w:w="120" w:type="dxa"/>
        </w:tblCellMar>
      </w:tblPr>
      <w:tblGrid>
        <w:gridCol w:w="4896"/>
        <w:gridCol w:w="4896"/>
      </w:tblGrid>
      <w:tr>
        <w:tc>
          <w:tcPr>
            <w:tcW w:type="dxa" w:w="2664"/>
            <w:shd w:fill="F3F6FA"/>
            <w:vAlign w:val="center"/>
          </w:tcPr>
          <w:p>
            <w:pPr>
              <w:spacing w:after="40"/>
            </w:pPr>
            <w:r/>
            <w:r>
              <w:rPr>
                <w:rFonts w:ascii="Arial" w:hAnsi="Arial" w:eastAsia="Microsoft YaHei"/>
                <w:b/>
                <w:color w:val="1F2937"/>
                <w:sz w:val="19"/>
              </w:rPr>
              <w:t>Date</w:t>
            </w:r>
          </w:p>
        </w:tc>
        <w:tc>
          <w:tcPr>
            <w:tcW w:type="dxa" w:w="6696"/>
            <w:vAlign w:val="center"/>
          </w:tcPr>
          <w:p>
            <w:pPr>
              <w:spacing w:after="40"/>
            </w:pPr>
            <w:r/>
            <w:r>
              <w:rPr>
                <w:rFonts w:ascii="Arial" w:hAnsi="Arial" w:eastAsia="Microsoft YaHei"/>
                <w:b w:val="0"/>
                <w:color w:val="1F2937"/>
                <w:sz w:val="20"/>
              </w:rPr>
              <w:t>{{signature.date}}</w:t>
            </w:r>
          </w:p>
        </w:tc>
      </w:tr>
      <w:tr>
        <w:tc>
          <w:tcPr>
            <w:tcW w:type="dxa" w:w="2664"/>
            <w:shd w:fill="F3F6FA"/>
            <w:vAlign w:val="center"/>
          </w:tcPr>
          <w:p>
            <w:pPr>
              <w:spacing w:after="40"/>
            </w:pPr>
            <w:r/>
            <w:r>
              <w:rPr>
                <w:rFonts w:ascii="Arial" w:hAnsi="Arial" w:eastAsia="Microsoft YaHei"/>
                <w:b/>
                <w:color w:val="1F2937"/>
                <w:sz w:val="19"/>
              </w:rPr>
              <w:t>To</w:t>
            </w:r>
          </w:p>
        </w:tc>
        <w:tc>
          <w:tcPr>
            <w:tcW w:type="dxa" w:w="6696"/>
            <w:vAlign w:val="center"/>
          </w:tcPr>
          <w:p>
            <w:pPr>
              <w:spacing w:after="40"/>
            </w:pPr>
            <w:r/>
            <w:r>
              <w:rPr>
                <w:rFonts w:ascii="Arial" w:hAnsi="Arial" w:eastAsia="Microsoft YaHei"/>
                <w:b w:val="0"/>
                <w:color w:val="1F2937"/>
                <w:sz w:val="20"/>
              </w:rPr>
              <w:t>{{provider.name}}</w:t>
            </w:r>
          </w:p>
        </w:tc>
      </w:tr>
      <w:tr>
        <w:tc>
          <w:tcPr>
            <w:tcW w:type="dxa" w:w="2664"/>
            <w:shd w:fill="F3F6FA"/>
            <w:vAlign w:val="center"/>
          </w:tcPr>
          <w:p>
            <w:pPr>
              <w:spacing w:after="40"/>
            </w:pPr>
            <w:r/>
            <w:r>
              <w:rPr>
                <w:rFonts w:ascii="Arial" w:hAnsi="Arial" w:eastAsia="Microsoft YaHei"/>
                <w:b/>
                <w:color w:val="1F2937"/>
                <w:sz w:val="19"/>
              </w:rPr>
              <w:t>Re</w:t>
            </w:r>
          </w:p>
        </w:tc>
        <w:tc>
          <w:tcPr>
            <w:tcW w:type="dxa" w:w="6696"/>
            <w:vAlign w:val="center"/>
          </w:tcPr>
          <w:p>
            <w:pPr>
              <w:spacing w:after="40"/>
            </w:pPr>
            <w:r/>
            <w:r>
              <w:rPr>
                <w:rFonts w:ascii="Arial" w:hAnsi="Arial" w:eastAsia="Microsoft YaHei"/>
                <w:b w:val="0"/>
                <w:color w:val="1F2937"/>
                <w:sz w:val="20"/>
              </w:rPr>
              <w:t>Services Agreement (this "Agreement")</w:t>
            </w:r>
          </w:p>
        </w:tc>
      </w:tr>
      <w:tr>
        <w:tc>
          <w:tcPr>
            <w:tcW w:type="dxa" w:w="2664"/>
            <w:shd w:fill="F3F6FA"/>
            <w:vAlign w:val="center"/>
          </w:tcPr>
          <w:p>
            <w:pPr>
              <w:spacing w:after="40"/>
            </w:pPr>
            <w:r/>
            <w:r>
              <w:rPr>
                <w:rFonts w:ascii="Arial" w:hAnsi="Arial" w:eastAsia="Microsoft YaHei"/>
                <w:b/>
                <w:color w:val="1F2937"/>
                <w:sz w:val="19"/>
              </w:rPr>
              <w:t>Proposed Name of Company</w:t>
            </w:r>
          </w:p>
        </w:tc>
        <w:tc>
          <w:tcPr>
            <w:tcW w:type="dxa" w:w="6696"/>
            <w:vAlign w:val="center"/>
          </w:tcPr>
          <w:p>
            <w:pPr>
              <w:spacing w:after="40"/>
            </w:pPr>
            <w:r/>
            <w:r>
              <w:rPr>
                <w:rFonts w:ascii="Arial" w:hAnsi="Arial" w:eastAsia="Microsoft YaHei"/>
                <w:b w:val="0"/>
                <w:color w:val="1F2937"/>
                <w:sz w:val="20"/>
              </w:rPr>
              <w:t>{{company.company_name}} (the "Company")</w:t>
            </w:r>
          </w:p>
        </w:tc>
      </w:tr>
    </w:tbl>
    <w:p>
      <w:pPr>
        <w:spacing w:after="160"/>
      </w:pPr>
      <w:r>
        <w:rPr>
          <w:rFonts w:ascii="Arial" w:hAnsi="Arial" w:eastAsia="Microsoft YaHei"/>
          <w:b w:val="0"/>
          <w:i w:val="0"/>
        </w:rPr>
        <w:t>I/We, the undersigned hereby agree as follows to:</w:t>
      </w:r>
    </w:p>
    <w:p>
      <w:pPr>
        <w:pStyle w:val="LegalClause"/>
        <w:spacing w:after="140"/>
      </w:pPr>
      <w:r>
        <w:rPr>
          <w:rFonts w:ascii="Arial" w:hAnsi="Arial" w:eastAsia="Microsoft YaHei"/>
          <w:b w:val="0"/>
          <w:i w:val="0"/>
        </w:rPr>
      </w:r>
      <w:r>
        <w:rPr>
          <w:rFonts w:ascii="Arial" w:hAnsi="Arial" w:eastAsia="Microsoft YaHei"/>
          <w:b/>
          <w:color w:val="1F2937"/>
        </w:rPr>
        <w:t xml:space="preserve">1.  </w:t>
      </w:r>
      <w:r>
        <w:rPr>
          <w:rFonts w:ascii="Arial" w:hAnsi="Arial" w:eastAsia="Microsoft YaHei"/>
          <w:color w:val="1F2937"/>
        </w:rPr>
        <w:t>{{company.company_name}} appoint {{provider.name}} &amp; related companies to provide us with one or more of the following services: incorporation of a company in Singapore, corporate secretarial services, employment pass application, financial statement compilation and filing, tax computation and filing.（{{company.company_name}} 委托 {{provider.name}} 及相关公司为我们提供以下一项或多项服务：在新加坡成立公司、公司秘书服务、就业准证申请、财务报表编制和归档、税务计算和归档。）</w:t>
      </w:r>
    </w:p>
    <w:p>
      <w:pPr>
        <w:pStyle w:val="LegalClause"/>
        <w:spacing w:after="140"/>
      </w:pPr>
      <w:r>
        <w:rPr>
          <w:rFonts w:ascii="Arial" w:hAnsi="Arial" w:eastAsia="Microsoft YaHei"/>
          <w:b w:val="0"/>
          <w:i w:val="0"/>
        </w:rPr>
      </w:r>
      <w:r>
        <w:rPr>
          <w:rFonts w:ascii="Arial" w:hAnsi="Arial" w:eastAsia="Microsoft YaHei"/>
          <w:b/>
          <w:color w:val="1F2937"/>
        </w:rPr>
        <w:t xml:space="preserve">2.  </w:t>
      </w:r>
      <w:r>
        <w:rPr>
          <w:rFonts w:ascii="Arial" w:hAnsi="Arial" w:eastAsia="Microsoft YaHei"/>
          <w:color w:val="1F2937"/>
        </w:rPr>
        <w:t>{{company.company_name}} consent to act as a director of the Company of name as proposed. We agree and acknowledge that the proposed name is subject to approval by the relevant authorities in Singapore (including but not limited to the Accounting and Corporate Regulatory Authority (“ACRA”)) and there is no guarantee that the proposed name will be approved by the relevant authorities. In the event that the proposed name is not approved, we agree to work with {{provider.name}} &amp; related companies to resolve this issue with the relevant authorities.（{{company.company_name}} 同意担任所提议名称的公司董事。我们同意并承认，所提议的名称须经新加坡相关部门批准（包括但不限于会计与企业监管局（“ACRA”）），并且不保证所提议的名称一定会得到相关部门的批准。如果所提议的名称未获批准，我们同意与 {{provider.name}} 及其相关公司合作，与相关部门解决此问题。）</w:t>
      </w:r>
    </w:p>
    <w:p>
      <w:pPr>
        <w:pStyle w:val="LegalClause"/>
        <w:spacing w:after="140"/>
      </w:pPr>
      <w:r>
        <w:rPr>
          <w:rFonts w:ascii="Arial" w:hAnsi="Arial" w:eastAsia="Microsoft YaHei"/>
          <w:b w:val="0"/>
          <w:i w:val="0"/>
        </w:rPr>
      </w:r>
      <w:r>
        <w:rPr>
          <w:rFonts w:ascii="Arial" w:hAnsi="Arial" w:eastAsia="Microsoft YaHei"/>
          <w:b/>
          <w:color w:val="1F2937"/>
        </w:rPr>
        <w:t xml:space="preserve">3.  </w:t>
      </w:r>
      <w:r>
        <w:rPr>
          <w:rFonts w:ascii="Arial" w:hAnsi="Arial" w:eastAsia="Microsoft YaHei"/>
          <w:color w:val="1F2937"/>
        </w:rPr>
        <w:t>{{company.company_name}} declare that we are not disqualified from acting as a director of a company incorporated pursuant to the Companies Act (Cap. 50 of Singapore) and have given our consent to act as a director for the Company.（{{company.company_name}} 声明我们没有被取消担任根据《公司法》（新加坡第 50 章）成立的公司董事的资格，并已同意担任该公司的董事。）</w:t>
      </w:r>
    </w:p>
    <w:p>
      <w:pPr>
        <w:pStyle w:val="LegalClause"/>
        <w:spacing w:after="140"/>
      </w:pPr>
      <w:r>
        <w:rPr>
          <w:rFonts w:ascii="Arial" w:hAnsi="Arial" w:eastAsia="Microsoft YaHei"/>
          <w:b w:val="0"/>
          <w:i w:val="0"/>
        </w:rPr>
      </w:r>
      <w:r>
        <w:rPr>
          <w:rFonts w:ascii="Arial" w:hAnsi="Arial" w:eastAsia="Microsoft YaHei"/>
          <w:b/>
          <w:color w:val="1F2937"/>
        </w:rPr>
        <w:t xml:space="preserve">4.  </w:t>
      </w:r>
      <w:r>
        <w:rPr>
          <w:rFonts w:ascii="Arial" w:hAnsi="Arial" w:eastAsia="Microsoft YaHei"/>
          <w:color w:val="1F2937"/>
        </w:rPr>
        <w:t>{{company.company_name}} declare that the information provided and declaration made on any of our forms and documents and attachments thereto are completed in a manner that is true, accurate and complete. Further acknowledge (i) that {{provider.name}} &amp; related companies will not maintain any hard-copy records of any data and/or documents sent to them by us and (ii) that any and all information provided to {{provider.name}} &amp; related companies will be made via {{provider.portal_url}} or such other web address as {{provider.name}} &amp; related companies may from time to time determine and agree to hold {{provider.name}} &amp; related companies harmless for any claims which may arise directly or indirectly as a result of such internet based submission and/or hosting of data and/or documents by {{provider.name}} &amp; related companies.（{{company.company_name}} 声明所提供的信息和在任何表格、文件及其附件中作出的声明均真实、准确且完整。进一步确认 (i) {{provider.name}} 及相关公司不会保留我们发送给他们的任何数据和/或文件的任何硬拷贝记录；(ii) 提供给 {{provider.name}} 及相关公司的任何和所有信息均通过 {{provider.portal_url}} 或 {{provider.name}} 及相关公司可能不时确定的其他网址提供，并同意免除 {{provider.name}} 及相关公司因此类通过互联网提交和/或托管数据和/或文件而直接或间接产生的任何索赔。）</w:t>
      </w:r>
    </w:p>
    <w:p>
      <w:pPr>
        <w:pStyle w:val="LegalClause"/>
        <w:spacing w:after="140"/>
      </w:pPr>
      <w:r>
        <w:rPr>
          <w:rFonts w:ascii="Arial" w:hAnsi="Arial" w:eastAsia="Microsoft YaHei"/>
          <w:b w:val="0"/>
          <w:i w:val="0"/>
        </w:rPr>
      </w:r>
      <w:r>
        <w:rPr>
          <w:rFonts w:ascii="Arial" w:hAnsi="Arial" w:eastAsia="Microsoft YaHei"/>
          <w:b/>
          <w:color w:val="1F2937"/>
        </w:rPr>
        <w:t xml:space="preserve">5.  </w:t>
      </w:r>
      <w:r>
        <w:rPr>
          <w:rFonts w:ascii="Arial" w:hAnsi="Arial" w:eastAsia="Microsoft YaHei"/>
          <w:color w:val="1F2937"/>
        </w:rPr>
        <w:t>{{company.company_name}} authorize {{provider.name}} &amp; related companies to name such individual as a secretary of the Company in relation to the provision of company secretary services to us by {{provider.name}} &amp; related companies.（{{company.company_name}} 授权 {{provider.name}} 及相关公司任命该个人为公司秘书，以便 {{provider.name}} 及相关公司向我们提供公司秘书服务。）</w:t>
      </w:r>
    </w:p>
    <w:p>
      <w:pPr>
        <w:pStyle w:val="LegalClause"/>
        <w:spacing w:after="140"/>
      </w:pPr>
      <w:r>
        <w:rPr>
          <w:rFonts w:ascii="Arial" w:hAnsi="Arial" w:eastAsia="Microsoft YaHei"/>
          <w:b w:val="0"/>
          <w:i w:val="0"/>
        </w:rPr>
      </w:r>
      <w:r>
        <w:rPr>
          <w:rFonts w:ascii="Arial" w:hAnsi="Arial" w:eastAsia="Microsoft YaHei"/>
          <w:b/>
          <w:color w:val="1F2937"/>
        </w:rPr>
        <w:t xml:space="preserve">6.  </w:t>
      </w:r>
      <w:r>
        <w:rPr>
          <w:rFonts w:ascii="Arial" w:hAnsi="Arial" w:eastAsia="Microsoft YaHei"/>
          <w:color w:val="1F2937"/>
        </w:rPr>
        <w:t>{{company.company_name}} authorize {{provider.name}} &amp; related companies and its designated agents/staff to initiate the filing electronically (Bizfile) with ACRA (or such other agency as may be gazetted by the Registrar of Companies pursuant to the Companies Act (Cap. 50 of Singapore)) for the incorporation, corporate secretarial services and such other services contemplated herein and to communicate with ACRA for rectifying any omissions if necessary.（{{company.company_name}} 授权 {{provider.name}} 及相关公司和其指定代理/员工向 ACRA（或根据《公司法》（新加坡第 50 章）由公司注册处公布的其他机构）以电子方式（Bizfile）提交公司注册、公司秘书服务和本文所述的其他服务，并在必要时与 ACRA 沟通以纠正任何遗漏。）</w:t>
      </w:r>
    </w:p>
    <w:p>
      <w:pPr>
        <w:pStyle w:val="LegalClause"/>
        <w:spacing w:after="140"/>
      </w:pPr>
      <w:r>
        <w:rPr>
          <w:rFonts w:ascii="Arial" w:hAnsi="Arial" w:eastAsia="Microsoft YaHei"/>
          <w:b w:val="0"/>
          <w:i w:val="0"/>
        </w:rPr>
      </w:r>
      <w:r>
        <w:rPr>
          <w:rFonts w:ascii="Arial" w:hAnsi="Arial" w:eastAsia="Microsoft YaHei"/>
          <w:b/>
          <w:color w:val="1F2937"/>
        </w:rPr>
        <w:t xml:space="preserve">7.  </w:t>
      </w:r>
      <w:r>
        <w:rPr>
          <w:rFonts w:ascii="Arial" w:hAnsi="Arial" w:eastAsia="Microsoft YaHei"/>
          <w:color w:val="1F2937"/>
        </w:rPr>
        <w:t>{{company.company_name}} confirm and agree that all details as stated in the ACRA business profile shall be deemed true and correct unless we inform you of any error within seven days from the date of incorporation.（{{company.company_name}} 确认并同意，除非我们在公司成立之日起七天内通知您任何错误，否则 ACRA 商业简介中所述的所有详细信息均视为真实和正确。）</w:t>
      </w:r>
    </w:p>
    <w:p>
      <w:pPr>
        <w:pStyle w:val="LegalClause"/>
        <w:spacing w:after="140"/>
      </w:pPr>
      <w:r>
        <w:rPr>
          <w:rFonts w:ascii="Arial" w:hAnsi="Arial" w:eastAsia="Microsoft YaHei"/>
          <w:b w:val="0"/>
          <w:i w:val="0"/>
        </w:rPr>
      </w:r>
      <w:r>
        <w:rPr>
          <w:rFonts w:ascii="Arial" w:hAnsi="Arial" w:eastAsia="Microsoft YaHei"/>
          <w:b/>
          <w:color w:val="1F2937"/>
        </w:rPr>
        <w:t xml:space="preserve">8.  </w:t>
      </w:r>
      <w:r>
        <w:rPr>
          <w:rFonts w:ascii="Arial" w:hAnsi="Arial" w:eastAsia="Microsoft YaHei"/>
          <w:color w:val="1F2937"/>
        </w:rPr>
        <w:t>{{company.company_name}} agree and acknowledge that {{provider.name}} &amp; related companies' liability and responsibility relating to the Company and/or any services provided to us shall only commence on and after the date of appointment. {{provider.name}} &amp; related companies shall not be liable and/or responsible for any services (including but not limited to corporate secretarial services) and liabilities and/or documents arising therefrom which were rendered by third parties to us.（{{company.company_name}}同意并承认 {{provider.name}} 及其关联公司对本公司及/或任何向我们提供的服务的责任和义务仅在任命之日起开始。{{provider.name}} 及其关联公司对任何由第三方向我们提供的服务（包括但不限于公司秘书服务）及由此产生的责任和/或文件不承担任何责任和/或义务。）</w:t>
      </w:r>
    </w:p>
    <w:p>
      <w:pPr>
        <w:pStyle w:val="LegalClause"/>
        <w:spacing w:after="140"/>
      </w:pPr>
      <w:r>
        <w:rPr>
          <w:rFonts w:ascii="Arial" w:hAnsi="Arial" w:eastAsia="Microsoft YaHei"/>
          <w:b w:val="0"/>
          <w:i w:val="0"/>
        </w:rPr>
      </w:r>
      <w:r>
        <w:rPr>
          <w:rFonts w:ascii="Arial" w:hAnsi="Arial" w:eastAsia="Microsoft YaHei"/>
          <w:b/>
          <w:color w:val="1F2937"/>
        </w:rPr>
        <w:t xml:space="preserve">9.  </w:t>
      </w:r>
      <w:r>
        <w:rPr>
          <w:rFonts w:ascii="Arial" w:hAnsi="Arial" w:eastAsia="Microsoft YaHei"/>
          <w:color w:val="1F2937"/>
        </w:rPr>
        <w:t>{{company.company_name}} understand and agree to be bound by the terms of {{provider.name}} &amp; related companies' e-commerce services which includes digital signatures (“e-signature”) and, unless required, shall be no physical, paper documents. We are aware that any physical documents required through {{provider.name}} &amp; related companies to be satisfied by directly and personally printing, at our own expense and that samples of thereof perused as stipulated in Annexure A.（{{company.company_name}}理解并同意受 {{provider.name}} 及其相关公司电子商务服务条款的约束，这些服务包括数字签名（“电子签名”），除非有要求，否则不得提供任何实体纸质文件。我们了解，{{provider.name}} 及其相关公司要求提供的任何实体文件均需通过我们自行承担费用直接亲自打印，并按照附件 A 中的规定仔细阅读其样本。）</w:t>
      </w:r>
    </w:p>
    <w:p>
      <w:pPr>
        <w:pStyle w:val="LegalClause"/>
        <w:spacing w:after="140"/>
      </w:pPr>
      <w:r>
        <w:rPr>
          <w:rFonts w:ascii="Arial" w:hAnsi="Arial" w:eastAsia="Microsoft YaHei"/>
          <w:b w:val="0"/>
          <w:i w:val="0"/>
        </w:rPr>
      </w:r>
      <w:r>
        <w:rPr>
          <w:rFonts w:ascii="Arial" w:hAnsi="Arial" w:eastAsia="Microsoft YaHei"/>
          <w:b/>
          <w:color w:val="1F2937"/>
        </w:rPr>
        <w:t xml:space="preserve">10.  </w:t>
      </w:r>
      <w:r>
        <w:rPr>
          <w:rFonts w:ascii="Arial" w:hAnsi="Arial" w:eastAsia="Microsoft YaHei"/>
          <w:color w:val="1F2937"/>
        </w:rPr>
        <w:t>{{company.company_name}} fully understand and acknowledge that there is no guarantee of success of any application (including but not limited to change of company name and employment pass application) (be it fresh applications or renewals) submitted by {{provider.name}} &amp; related companies for us.（{{company.company_name}} 完全理解并承认，{{provider.name}} 及相关公司向我们提交的任何申请（包括但不限于更改公司名称和就业准证申请）（无论是新的申请还是续签）都不保证一定会成功。）</w:t>
      </w:r>
    </w:p>
    <w:p>
      <w:pPr>
        <w:pStyle w:val="LegalClause"/>
        <w:spacing w:after="140"/>
      </w:pPr>
      <w:r>
        <w:rPr>
          <w:rFonts w:ascii="Arial" w:hAnsi="Arial" w:eastAsia="Microsoft YaHei"/>
          <w:b w:val="0"/>
          <w:i w:val="0"/>
        </w:rPr>
      </w:r>
      <w:r>
        <w:rPr>
          <w:rFonts w:ascii="Arial" w:hAnsi="Arial" w:eastAsia="Microsoft YaHei"/>
          <w:b/>
          <w:color w:val="1F2937"/>
        </w:rPr>
        <w:t xml:space="preserve">11.  </w:t>
      </w:r>
      <w:r>
        <w:rPr>
          <w:rFonts w:ascii="Arial" w:hAnsi="Arial" w:eastAsia="Microsoft YaHei"/>
          <w:color w:val="1F2937"/>
        </w:rPr>
        <w:t>{{company.company_name}} fully understand and acknowledge that the shareholders’ immediate liability and obligation to pay up the said amount as stated as paid-up capital in the ACRA business profile of the Company.（{{company.company_name}}充分理解并承认股东的即时责任和义务，即支付公司 ACRA 业务简介中所述的实收资本金额。）</w:t>
      </w:r>
    </w:p>
    <w:p>
      <w:pPr>
        <w:pStyle w:val="LegalClause"/>
        <w:spacing w:after="140"/>
      </w:pPr>
      <w:r>
        <w:rPr>
          <w:rFonts w:ascii="Arial" w:hAnsi="Arial" w:eastAsia="Microsoft YaHei"/>
          <w:b w:val="0"/>
          <w:i w:val="0"/>
        </w:rPr>
      </w:r>
      <w:r>
        <w:rPr>
          <w:rFonts w:ascii="Arial" w:hAnsi="Arial" w:eastAsia="Microsoft YaHei"/>
          <w:b/>
          <w:color w:val="1F2937"/>
        </w:rPr>
        <w:t xml:space="preserve">12.  </w:t>
      </w:r>
      <w:r>
        <w:rPr>
          <w:rFonts w:ascii="Arial" w:hAnsi="Arial" w:eastAsia="Microsoft YaHei"/>
          <w:color w:val="1F2937"/>
        </w:rPr>
        <w:t>{{company.company_name}} fully indemnifies and hold {{provider.name}} &amp; related companies and/or its officers, employees, contractors, sub-contractors, agents from any loss, expenses, costs or damages in respect of inaccurate or incomplete information filed through the services howsoever arising. For compliance purposes with the relevant law or statute in Singapore, in the event of any provision of nominee(s) nominated to act for us (the instructing party or/and the beneficial owners), as the case may be, we shall execute such letters of indemnity, nominee services agreement and/or such other documents and/or agreements as may from time to time be required by {{provider.name}} &amp; related companies.（{{company.company_name}} 全额赔偿并保护 {{provider.name}} 及其相关公司和/或其管理人员、雇员、承包商、分包商、代理人免于因通过服务提交的不准确或不完整信息而产生的任何损失、费用、成本或损害。为遵守新加坡的相关法律或法规，如果有任何指定代表我们行事的代理人（委托方或/和受益所有人）的规定，我们将签署此类赔偿保证书、代理人服务协议和/或 {{provider.name}} 及其相关公司不时要求的其他文件和/或协议。）</w:t>
      </w:r>
    </w:p>
    <w:p>
      <w:pPr>
        <w:pStyle w:val="LegalClause"/>
        <w:spacing w:after="140"/>
      </w:pPr>
      <w:r>
        <w:rPr>
          <w:rFonts w:ascii="Arial" w:hAnsi="Arial" w:eastAsia="Microsoft YaHei"/>
          <w:b w:val="0"/>
          <w:i w:val="0"/>
        </w:rPr>
      </w:r>
      <w:r>
        <w:rPr>
          <w:rFonts w:ascii="Arial" w:hAnsi="Arial" w:eastAsia="Microsoft YaHei"/>
          <w:b/>
          <w:color w:val="1F2937"/>
        </w:rPr>
        <w:t xml:space="preserve">13.  </w:t>
      </w:r>
      <w:r>
        <w:rPr>
          <w:rFonts w:ascii="Arial" w:hAnsi="Arial" w:eastAsia="Microsoft YaHei"/>
          <w:color w:val="1F2937"/>
        </w:rPr>
        <w:t>{{company.company_name}} fully indemnifies and hold {{provider.name}} &amp; related companies and/or its officers, employees, contractors, sub-contractors, agents harmless from and against all loss, expenses, damages, costs, claims or liabilities from any party.（{{company.company_name}} 完全赔偿并保护 {{provider.name}} 及相关公司和/或其官员、雇员、承包商、分包商、代理人免受任何一方造成的所有损失、费用、损害、成本、索赔或责任。）</w:t>
      </w:r>
    </w:p>
    <w:p>
      <w:pPr>
        <w:pStyle w:val="LegalClause"/>
        <w:spacing w:after="140"/>
      </w:pPr>
      <w:r>
        <w:rPr>
          <w:rFonts w:ascii="Arial" w:hAnsi="Arial" w:eastAsia="Microsoft YaHei"/>
          <w:b w:val="0"/>
          <w:i w:val="0"/>
        </w:rPr>
      </w:r>
      <w:r>
        <w:rPr>
          <w:rFonts w:ascii="Arial" w:hAnsi="Arial" w:eastAsia="Microsoft YaHei"/>
          <w:b/>
          <w:color w:val="1F2937"/>
        </w:rPr>
        <w:t xml:space="preserve">14.  </w:t>
      </w:r>
      <w:r>
        <w:rPr>
          <w:rFonts w:ascii="Arial" w:hAnsi="Arial" w:eastAsia="Microsoft YaHei"/>
          <w:color w:val="1F2937"/>
        </w:rPr>
        <w:t>{{company.company_name}} agree and acknowledge that any claim arising directly from any service provided by {{provider.name}} &amp; related companies pursuant to this Agreement, {{provider.name}} &amp; related companies shall only be liable for claims not exceeding the amount equivalent to a total of two times the fee relating to that service which we have paid to {{provider.name}} &amp; related companies in the 12-month period immediately preceding such claim. In the event that a claim relates to two or more services, {{provider.name}} &amp; related companies shall only be liable for a total of two times the amount relating to a single service which we have paid to {{provider.name}} &amp; related companies in the 12-months period immediately preceding such claim.（{{company.company_name}} 同意并承认，根据本协议，对于由 {{provider.name}} 及其相关公司提供的任何服务直接引起的任何索赔，{{provider.name}} 及其相关公司仅应承担不超过我们在索赔前 12 个月内向 {{provider.name}} 及其相关公司支付的与该服务相关的费用的两倍的总和的索赔。如果索赔涉及两项或多项服务，{{provider.name}} 及其相关公司仅应承担我们在索赔前 12 个月内向 {{provider.name}} 及其相关公司支付的与单项服务相关的费用的两倍的总和的索赔。）</w:t>
      </w:r>
    </w:p>
    <w:p>
      <w:pPr>
        <w:pStyle w:val="LegalClause"/>
        <w:spacing w:after="140"/>
      </w:pPr>
      <w:r>
        <w:rPr>
          <w:rFonts w:ascii="Arial" w:hAnsi="Arial" w:eastAsia="Microsoft YaHei"/>
          <w:b w:val="0"/>
          <w:i w:val="0"/>
        </w:rPr>
      </w:r>
      <w:r>
        <w:rPr>
          <w:rFonts w:ascii="Arial" w:hAnsi="Arial" w:eastAsia="Microsoft YaHei"/>
          <w:b/>
          <w:color w:val="1F2937"/>
        </w:rPr>
        <w:t xml:space="preserve">15.  </w:t>
      </w:r>
      <w:r>
        <w:rPr>
          <w:rFonts w:ascii="Arial" w:hAnsi="Arial" w:eastAsia="Microsoft YaHei"/>
          <w:color w:val="1F2937"/>
        </w:rPr>
        <w:t>{{company.company_name}} agree that in relation to renewal fees, retainer fees and corporate secretarial fee for the next year, will always be due and payable in advance upon the expiry of the current year. We understand that the amount paid for incorporation and secretarial services shall NOT include the accounting, financial report, and tax services unless otherwise stated in the invoice.（{{company.company_name}} 同意，关于下一年度的续约费、聘用费和公司秘书费，将始终在本年度到期时提前支付。我们理解，除非发票中另有说明，否则为公司注册和秘书服务支付的金额不包括会计、财务报告和税务服务。）</w:t>
      </w:r>
    </w:p>
    <w:p>
      <w:pPr>
        <w:pStyle w:val="LegalClause"/>
        <w:spacing w:after="140"/>
      </w:pPr>
      <w:r>
        <w:rPr>
          <w:rFonts w:ascii="Arial" w:hAnsi="Arial" w:eastAsia="Microsoft YaHei"/>
          <w:b w:val="0"/>
          <w:i w:val="0"/>
        </w:rPr>
      </w:r>
      <w:r>
        <w:rPr>
          <w:rFonts w:ascii="Arial" w:hAnsi="Arial" w:eastAsia="Microsoft YaHei"/>
          <w:b/>
          <w:color w:val="1F2937"/>
        </w:rPr>
        <w:t xml:space="preserve">16.  </w:t>
      </w:r>
      <w:r>
        <w:rPr>
          <w:rFonts w:ascii="Arial" w:hAnsi="Arial" w:eastAsia="Microsoft YaHei"/>
          <w:color w:val="1F2937"/>
        </w:rPr>
        <w:t>{{company.company_name}} agree that {{provider.name}} &amp; related companies shall not be obligated to provide any secretarial services, task, advice, etc. (including annual general meetings, annual reports, etc.) before the relevant fees are paid up.（{{company.company_name}} 同意{{provider.name}}及相关公司在相关费用缴付前无义务提供任何秘书服务、任务、建议等（包括周年股东大会、年度报告等）。）</w:t>
      </w:r>
    </w:p>
    <w:p>
      <w:pPr>
        <w:pStyle w:val="LegalClause"/>
        <w:spacing w:after="140"/>
      </w:pPr>
      <w:r>
        <w:rPr>
          <w:rFonts w:ascii="Arial" w:hAnsi="Arial" w:eastAsia="Microsoft YaHei"/>
          <w:b w:val="0"/>
          <w:i w:val="0"/>
        </w:rPr>
      </w:r>
      <w:r>
        <w:rPr>
          <w:rFonts w:ascii="Arial" w:hAnsi="Arial" w:eastAsia="Microsoft YaHei"/>
          <w:b/>
          <w:color w:val="1F2937"/>
        </w:rPr>
        <w:t xml:space="preserve">17.  </w:t>
      </w:r>
      <w:r>
        <w:rPr>
          <w:rFonts w:ascii="Arial" w:hAnsi="Arial" w:eastAsia="Microsoft YaHei"/>
          <w:color w:val="1F2937"/>
        </w:rPr>
        <w:t>{{company.company_name}} agree and acknowledge that {{provider.name}} &amp; related companies may, from time to time, without notice, update or revise the terms of Service. {{provider.name}} &amp; related companies may notify by email or by posting the updated or revised terms of service on its website.（{{company.company_name}} 同意并承认 {{provider.name}} 及相关公司可能不时更新或修改服务条款，无需另行通知。{{provider.name}} 及相关公司可通过电子邮件或在其网站上发布更新或修订的服务条款来通知您。）</w:t>
      </w:r>
    </w:p>
    <w:p>
      <w:pPr>
        <w:pStyle w:val="LegalClause"/>
        <w:spacing w:after="140"/>
      </w:pPr>
      <w:r>
        <w:rPr>
          <w:rFonts w:ascii="Arial" w:hAnsi="Arial" w:eastAsia="Microsoft YaHei"/>
          <w:b w:val="0"/>
          <w:i w:val="0"/>
        </w:rPr>
      </w:r>
      <w:r>
        <w:rPr>
          <w:rFonts w:ascii="Arial" w:hAnsi="Arial" w:eastAsia="Microsoft YaHei"/>
          <w:b/>
          <w:color w:val="1F2937"/>
        </w:rPr>
        <w:t xml:space="preserve">18.  </w:t>
      </w:r>
      <w:r>
        <w:rPr>
          <w:rFonts w:ascii="Arial" w:hAnsi="Arial" w:eastAsia="Microsoft YaHei"/>
          <w:color w:val="1F2937"/>
        </w:rPr>
        <w:t>SIGNING OF BANK DOCUMENT AND OTHER RESOLUTION – confirm and agree that the secretary will never sign on behalf of other director(s) on any documents, including but not limited to bank documents, resolutions for tenancy agreement, etc.（签署银行文件和其他决议——确认并同意秘书永远不会代表其他董事签署任何文件，包括但不限于银行文件、租赁协议决议等。）</w:t>
      </w:r>
    </w:p>
    <w:p>
      <w:pPr>
        <w:pStyle w:val="LegalClause"/>
        <w:spacing w:after="140"/>
      </w:pPr>
      <w:r>
        <w:rPr>
          <w:rFonts w:ascii="Arial" w:hAnsi="Arial" w:eastAsia="Microsoft YaHei"/>
          <w:b w:val="0"/>
          <w:i w:val="0"/>
        </w:rPr>
      </w:r>
      <w:r>
        <w:rPr>
          <w:rFonts w:ascii="Arial" w:hAnsi="Arial" w:eastAsia="Microsoft YaHei"/>
          <w:b/>
          <w:color w:val="1F2937"/>
        </w:rPr>
        <w:t xml:space="preserve">19.  </w:t>
      </w:r>
      <w:r>
        <w:rPr>
          <w:rFonts w:ascii="Arial" w:hAnsi="Arial" w:eastAsia="Microsoft YaHei"/>
          <w:color w:val="1F2937"/>
        </w:rPr>
        <w:t>{{provider.name}} &amp; related companies RESERVES THE RIGHT TO ACCEPT OR REJECT ANY APPLICATIONS SUBMITTED.（{{provider.name}} 及相关公司保留接受或拒绝任何提交申请的权利。）</w:t>
      </w:r>
    </w:p>
    <w:p>
      <w:pPr>
        <w:pStyle w:val="LegalClause"/>
        <w:spacing w:after="140"/>
      </w:pPr>
      <w:r>
        <w:rPr>
          <w:rFonts w:ascii="Arial" w:hAnsi="Arial" w:eastAsia="Microsoft YaHei"/>
          <w:b w:val="0"/>
          <w:i w:val="0"/>
        </w:rPr>
      </w:r>
      <w:r>
        <w:rPr>
          <w:rFonts w:ascii="Arial" w:hAnsi="Arial" w:eastAsia="Microsoft YaHei"/>
          <w:b/>
          <w:color w:val="1F2937"/>
        </w:rPr>
        <w:t xml:space="preserve">20.  </w:t>
      </w:r>
      <w:r>
        <w:rPr>
          <w:rFonts w:ascii="Arial" w:hAnsi="Arial" w:eastAsia="Microsoft YaHei"/>
          <w:color w:val="1F2937"/>
        </w:rPr>
        <w:t>On termination of any services (including but not limited to corporate secretarial services) provided by {{provider.name}} &amp; related companies pursuant to this Agreement, {{provider.name}} &amp; related companies shall not be obliged to furnish hard-copies of the documents prepared by {{provider.name}} &amp; related companies which have been made available to us via {{provider.portal_url}}. Any time cost involved in preparation of the handover of any services are chargeable separately.（根据本协议，{{provider.name}} 及其相关公司提供的任何服务（包括但不限于公司秘书服务）终止时，{{provider.name}} 及其相关公司无义务提供 {{provider.name}} 及其相关公司通过 {{provider.portal_url}} 向我们提供的文件的纸质副本。任何服务移交准备过程中产生的时间成本均需另行收取。）</w:t>
      </w:r>
    </w:p>
    <w:p>
      <w:pPr>
        <w:pStyle w:val="LegalClause"/>
        <w:spacing w:after="140"/>
      </w:pPr>
      <w:r>
        <w:rPr>
          <w:rFonts w:ascii="Arial" w:hAnsi="Arial" w:eastAsia="Microsoft YaHei"/>
          <w:b w:val="0"/>
          <w:i w:val="0"/>
        </w:rPr>
      </w:r>
      <w:r>
        <w:rPr>
          <w:rFonts w:ascii="Arial" w:hAnsi="Arial" w:eastAsia="Microsoft YaHei"/>
          <w:b/>
          <w:color w:val="1F2937"/>
        </w:rPr>
        <w:t xml:space="preserve">21.  </w:t>
      </w:r>
      <w:r>
        <w:rPr>
          <w:rFonts w:ascii="Arial" w:hAnsi="Arial" w:eastAsia="Microsoft YaHei"/>
          <w:color w:val="1F2937"/>
        </w:rPr>
        <w:t>For any share transaction, we agree that new share certificates with new numbers will be issued to all the affected shareholders (new and existing). All previous share certificates for the affected will be cancelled. (Example: Shareholder A (70%) - holds share cert number 5 and Shareholder B (30%) - holds share cert number 6 entered into a share transfer agreement for B to transfer to A 20% of his shares. After the transfer, both share certs 5 and 6 will be canceled. Results: Shareholder A (90%) will be issued with new share cert number 7, Shareholder B (10%) will be issued with new share cert number 8).（对于任何股份交易，我们同意向所有受影响的股东（新股东和现有股东）发行具有新编号的新股票证书。受影响股东的所有先前股票证书都将被取消。（例如：股东 A（70%）持有股票证书编号 5，股东 B（30%）持有股票证书编号 6，双方签订了一份股份转让协议，B 将其 20% 的股份转让给 A。转让后，股票证书 5 和 6 都将被取消。结果：股东 A（90%）将获得新股票证书编号 7，股东 B（10%）将获得新股票证书编号 8）。）</w:t>
      </w:r>
    </w:p>
    <w:p>
      <w:pPr>
        <w:pStyle w:val="LegalClause"/>
        <w:spacing w:after="140"/>
      </w:pPr>
      <w:r>
        <w:rPr>
          <w:rFonts w:ascii="Arial" w:hAnsi="Arial" w:eastAsia="Microsoft YaHei"/>
          <w:b w:val="0"/>
          <w:i w:val="0"/>
        </w:rPr>
        <w:t>We agree that the share certificates numbering will commence from number “{{provider.default_share_certificate_start_no}}” (thirty one), regardless the previous number sequence. (applicable for all new, existing, carry over companies and companies which change its company secretarial service provider to {{provider.name}} &amp; related companies EXCEPT companies incorporated through the Ibizfile system)（我们同意，股票证书的编号将从数字“31”（三十一）开始，而不管之前的数字顺序如何。（适用于所有新的、现有的、延续的公司以及将公司秘书服务提供商更改为 {{provider.name}} 的公司及其相关公司，通过 Ibizfile 系统注册成立的公司除外））</w:t>
      </w:r>
    </w:p>
    <w:p>
      <w:pPr>
        <w:pStyle w:val="LegalClause"/>
        <w:spacing w:after="140"/>
      </w:pPr>
      <w:r>
        <w:rPr>
          <w:rFonts w:ascii="Arial" w:hAnsi="Arial" w:eastAsia="Microsoft YaHei"/>
          <w:b w:val="0"/>
          <w:i w:val="0"/>
        </w:rPr>
        <w:t>For the purposes of this Agreement, “party” or “parties” shall refer to {{provider.name}} &amp; related companies on the one hand and us on the other hand.（就本协议而言，“一方”或“各方”应指 {{provider.name}} 及其相关公司以及我们。）</w:t>
      </w:r>
    </w:p>
    <w:p>
      <w:pPr>
        <w:pStyle w:val="LegalClause"/>
        <w:spacing w:after="140"/>
      </w:pPr>
      <w:r>
        <w:rPr>
          <w:rFonts w:ascii="Arial" w:hAnsi="Arial" w:eastAsia="Microsoft YaHei"/>
          <w:b w:val="0"/>
          <w:i w:val="0"/>
        </w:rPr>
        <w:t>This Agreement and the documents referred to herein are in substitution for all previous agreements between all or any of the parties, and contain the whole agreement between the parties relating to the subject matter of this Agreement.（本协议及本协议所提及的文件取代所有或任何一方之间先前达成的所有协议，并包含双方之间有关本协议标的的全部协议。）</w:t>
      </w:r>
    </w:p>
    <w:p>
      <w:pPr>
        <w:pStyle w:val="LegalClause"/>
        <w:spacing w:after="140"/>
      </w:pPr>
      <w:r>
        <w:rPr>
          <w:rFonts w:ascii="Arial" w:hAnsi="Arial" w:eastAsia="Microsoft YaHei"/>
          <w:b w:val="0"/>
          <w:i w:val="0"/>
        </w:rPr>
        <w:t>In the event of any conflict, contradiction or inconsistency between the provisions in this Agreement and any other document and/or agreement entered into between us and {{provider.name}} &amp; related companies, this Agreement shall prevail.（如果本协议的条款与我们与 {{provider.name}} 及相关公司之间达成的任何其他文件和/或协议之间存在任何冲突、矛盾或不一致，则以本协议为准。）</w:t>
      </w:r>
    </w:p>
    <w:p>
      <w:pPr>
        <w:pStyle w:val="LegalClause"/>
        <w:spacing w:after="140"/>
      </w:pPr>
      <w:r>
        <w:rPr>
          <w:rFonts w:ascii="Arial" w:hAnsi="Arial" w:eastAsia="Microsoft YaHei"/>
          <w:b w:val="0"/>
          <w:i w:val="0"/>
        </w:rPr>
        <w:t>Each of the provisions of this Agreement is several and distinct from the others and if at any time one or more of the provisions is or becomes invalid, unlawful or unenforceable, the validity, legality and enforceability of the remaining provisions contained herein shall not in any way be affected or impaired and this Agreement shall be construed as if such invalid unlawful or unenforceable provision had never been contained herein.（本协议的每一项规定都是独立的且与其他规定截然不同，如果任何时候一项或多项规定无效、非法或不可执行，则本协议其余条款的有效性、合法性和可执行性不得以任何方式受到影响或损害，并且本协议应被解释为好像本协议从未包含此类无效、非法或不可执行的条款。）</w:t>
      </w:r>
    </w:p>
    <w:p>
      <w:pPr>
        <w:pStyle w:val="LegalClause"/>
        <w:spacing w:after="140"/>
      </w:pPr>
      <w:r>
        <w:rPr>
          <w:rFonts w:ascii="Arial" w:hAnsi="Arial" w:eastAsia="Microsoft YaHei"/>
          <w:b w:val="0"/>
          <w:i w:val="0"/>
        </w:rPr>
        <w:t>No alteration or amendment in respect of this Agreement will be effective unless in writing and executed by each of the parties.（未经各方书面签署，对本协议的任何变更或修订均不生效。）</w:t>
      </w:r>
    </w:p>
    <w:p>
      <w:pPr>
        <w:pStyle w:val="LegalClause"/>
        <w:spacing w:after="140"/>
      </w:pPr>
      <w:r>
        <w:rPr>
          <w:rFonts w:ascii="Arial" w:hAnsi="Arial" w:eastAsia="Microsoft YaHei"/>
          <w:b w:val="0"/>
          <w:i w:val="0"/>
        </w:rPr>
        <w:t>A person who is not a party to this Agreement has no right under the Contracts (Rights of Third Parties) Act to enforce any term of this Agreement.（非本协议一方的人士无权根据《合同（第三方权利）法》强制执行本协议的任何条款。）</w:t>
      </w:r>
    </w:p>
    <w:p>
      <w:pPr>
        <w:pStyle w:val="LegalClause"/>
        <w:spacing w:after="140"/>
      </w:pPr>
      <w:r>
        <w:rPr>
          <w:rFonts w:ascii="Arial" w:hAnsi="Arial" w:eastAsia="Microsoft YaHei"/>
          <w:b w:val="0"/>
          <w:i w:val="0"/>
        </w:rPr>
        <w:t>This Agreement shall be governed by and construed in accordance with the laws of Singapore. The parties shall submit to the exclusive jurisdiction of the courts of Singapore.（本协议受新加坡法律管辖并依其解释。双方应接受新加坡法院的专属管辖权。）</w:t>
      </w:r>
    </w:p>
    <w:p>
      <w:r>
        <w:br w:type="page"/>
      </w:r>
    </w:p>
    <w:p>
      <w:pPr>
        <w:pStyle w:val="Heading2"/>
        <w:keepNext/>
      </w:pPr>
      <w:r>
        <w:rPr>
          <w:rFonts w:ascii="Arial" w:hAnsi="Arial" w:eastAsia="Microsoft YaHei"/>
          <w:b w:val="0"/>
          <w:i w:val="0"/>
        </w:rPr>
        <w:t>Execution</w:t>
      </w:r>
    </w:p>
    <w:tbl>
      <w:tblPr>
        <w:tblW w:type="auto" w:w="0"/>
        <w:tblLayout w:type="fixed"/>
        <w:tblLook w:firstColumn="1" w:firstRow="1" w:lastColumn="0" w:lastRow="0" w:noHBand="0" w:noVBand="1" w:val="04A0"/>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CellMar>
          <w:top w:w="120" w:type="dxa"/>
          <w:start w:w="160" w:type="dxa"/>
          <w:bottom w:w="120" w:type="dxa"/>
          <w:end w:w="160" w:type="dxa"/>
        </w:tblCellMar>
      </w:tblPr>
      <w:tblGrid>
        <w:gridCol w:w="3264"/>
        <w:gridCol w:w="3264"/>
      </w:tblGrid>
      <w:tr>
        <w:tc>
          <w:tcPr>
            <w:tcW w:type="dxa" w:w="4392"/>
            <w:shd w:fill="F3F6FA"/>
            <w:vAlign w:val="center"/>
          </w:tcPr>
          <w:p>
            <w:r>
              <w:rPr>
                <w:rFonts w:ascii="Arial" w:hAnsi="Arial"/>
              </w:rPr>
              <w:t>Signed for and on behalf of {{provider.name}}</w:t>
            </w:r>
          </w:p>
        </w:tc>
        <w:tc>
          <w:tcPr>
            <w:tcW w:type="dxa" w:w="4392"/>
            <w:shd w:fill="F3F6FA"/>
            <w:vAlign w:val="center"/>
          </w:tcPr>
          <w:p>
            <w:r>
              <w:rPr>
                <w:rFonts w:ascii="Arial" w:hAnsi="Arial"/>
              </w:rPr>
              <w:t>Signed by Client</w:t>
            </w:r>
          </w:p>
        </w:tc>
      </w:tr>
      <w:tr>
        <w:tc>
          <w:tcPr>
            <w:tcW w:type="dxa" w:w="4392"/>
            <w:vAlign w:val="center"/>
          </w:tcPr>
          <w:p>
            <w:r>
              <w:rPr>
                <w:rFonts w:ascii="Arial" w:hAnsi="Arial"/>
              </w:rPr>
              <w:t>Signature:</w:t>
              <w:br/>
              <w:br/>
              <w:t>____________________</w:t>
            </w:r>
          </w:p>
        </w:tc>
        <w:tc>
          <w:tcPr>
            <w:tcW w:type="dxa" w:w="4392"/>
            <w:vAlign w:val="center"/>
          </w:tcPr>
          <w:p>
            <w:r>
              <w:rPr>
                <w:rFonts w:ascii="Arial" w:hAnsi="Arial"/>
              </w:rPr>
              <w:t>Signature:</w:t>
              <w:br/>
              <w:br/>
              <w:t>____________________</w:t>
            </w:r>
          </w:p>
        </w:tc>
      </w:tr>
      <w:tr>
        <w:tc>
          <w:tcPr>
            <w:tcW w:type="dxa" w:w="4392"/>
            <w:vAlign w:val="center"/>
          </w:tcPr>
          <w:p>
            <w:r>
              <w:rPr>
                <w:rFonts w:ascii="Arial" w:hAnsi="Arial"/>
              </w:rPr>
              <w:t>Name: {{provider.authorised_signatory_name}}</w:t>
              <w:br/>
              <w:t>Capacity: Authorised Signatory</w:t>
            </w:r>
          </w:p>
        </w:tc>
        <w:tc>
          <w:tcPr>
            <w:tcW w:type="dxa" w:w="4392"/>
            <w:vAlign w:val="center"/>
          </w:tcPr>
          <w:p>
            <w:r>
              <w:rPr>
                <w:rFonts w:ascii="Arial" w:hAnsi="Arial"/>
              </w:rPr>
              <w:t>Name: {{client_signatory.full_name}}</w:t>
              <w:br/>
              <w:t>Capacity: {{client_signatory.capacity}}</w:t>
            </w:r>
          </w:p>
        </w:tc>
      </w:tr>
    </w:tbl>
    <w:p>
      <w:pPr>
        <w:spacing w:after="80"/>
      </w:pPr>
      <w:r>
        <w:rPr>
          <w:rFonts w:ascii="Arial" w:hAnsi="Arial" w:eastAsia="Microsoft YaHei"/>
          <w:b w:val="0"/>
          <w:i w:val="0"/>
        </w:rPr>
      </w:r>
    </w:p>
    <w:sectPr w:rsidR="00FC693F" w:rsidRPr="0006063C" w:rsidSect="00034616">
      <w:footerReference w:type="default" r:id="rId9"/>
      <w:pgSz w:w="12240" w:h="15840"/>
      <w:pgMar w:top="1224" w:right="1224" w:bottom="1224"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Microsoft YaHei"/>
        <w:color w:val="667285"/>
        <w:sz w:val="17"/>
      </w:rPr>
      <w:t xml:space="preserve">Page </w:t>
    </w:r>
    <w:r>
      <w:fldChar w:fldCharType="begin"/>
      <w:instrText xml:space="preserve">PAGE</w:instrText>
      <w:fldChar w:fldCharType="end"/>
    </w:r>
    <w:r>
      <w:rPr>
        <w:rFonts w:ascii="Arial" w:hAnsi="Arial" w:eastAsia="Microsoft YaHei"/>
        <w:color w:val="667285"/>
        <w:sz w:val="17"/>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Arial" w:hAnsi="Arial" w:eastAsia="Microsoft YaHei"/>
      <w:b w:val="0"/>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Arial" w:hAnsi="Arial" w:eastAsia="Microsoft YaHei"/>
      <w:b/>
      <w:bCs/>
      <w:color w:val="1F2937"/>
      <w:sz w:val="25"/>
      <w:szCs w:val="28"/>
    </w:rPr>
  </w:style>
  <w:style w:type="paragraph" w:styleId="Heading2">
    <w:name w:val="heading 2"/>
    <w:basedOn w:val="Normal"/>
    <w:next w:val="Normal"/>
    <w:link w:val="Heading2Char"/>
    <w:uiPriority w:val="9"/>
    <w:unhideWhenUsed/>
    <w:qFormat/>
    <w:rsid w:val="00FC693F"/>
    <w:pPr>
      <w:keepNext/>
      <w:keepLines/>
      <w:spacing w:before="180" w:after="80" w:line="252" w:lineRule="auto"/>
      <w:outlineLvl w:val="1"/>
    </w:pPr>
    <w:rPr>
      <w:rFonts w:asciiTheme="majorHAnsi" w:eastAsiaTheme="majorEastAsia" w:hAnsiTheme="majorHAnsi" w:cstheme="majorBidi" w:ascii="Arial" w:hAnsi="Arial" w:eastAsia="Microsoft YaHei"/>
      <w:b/>
      <w:bCs/>
      <w:color w:val="1F4D78"/>
      <w:sz w:val="23"/>
      <w:szCs w:val="26"/>
    </w:rPr>
  </w:style>
  <w:style w:type="paragraph" w:styleId="Heading3">
    <w:name w:val="heading 3"/>
    <w:basedOn w:val="Normal"/>
    <w:next w:val="Normal"/>
    <w:link w:val="Heading3Char"/>
    <w:uiPriority w:val="9"/>
    <w:unhideWhenUsed/>
    <w:qFormat/>
    <w:rsid w:val="00FC693F"/>
    <w:pPr>
      <w:keepNext/>
      <w:keepLines/>
      <w:spacing w:before="140" w:after="60" w:line="252" w:lineRule="auto"/>
      <w:outlineLvl w:val="2"/>
    </w:pPr>
    <w:rPr>
      <w:rFonts w:asciiTheme="majorHAnsi" w:eastAsiaTheme="majorEastAsia" w:hAnsiTheme="majorHAnsi" w:cstheme="majorBidi" w:ascii="Arial" w:hAnsi="Arial" w:eastAsia="Microsoft YaHe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Microsoft YaHei"/>
      <w:b/>
      <w:color w:val="1F2937"/>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120" w:line="269" w:lineRule="auto"/>
      <w:ind w:left="720"/>
      <w:contextualSpacing/>
    </w:pPr>
    <w:rPr>
      <w:rFonts w:ascii="Arial" w:hAnsi="Arial" w:eastAsia="Microsoft YaHei"/>
      <w:b w:val="0"/>
      <w:color w:val="1F2937"/>
      <w:sz w:val="21"/>
    </w:rPr>
  </w:style>
  <w:style w:type="paragraph" w:styleId="BodyText">
    <w:name w:val="Body Text"/>
    <w:basedOn w:val="Normal"/>
    <w:link w:val="BodyTextChar"/>
    <w:uiPriority w:val="99"/>
    <w:unhideWhenUsed/>
    <w:rsid w:val="00AA1D8D"/>
    <w:pPr>
      <w:spacing w:after="120" w:before="0" w:line="269" w:lineRule="auto"/>
    </w:pPr>
    <w:rPr>
      <w:rFonts w:ascii="Arial" w:hAnsi="Arial" w:eastAsia="Microsoft YaHei"/>
      <w:b w:val="0"/>
      <w:color w:val="1F293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Clause">
    <w:name w:val="Legal Clause"/>
    <w:pPr>
      <w:spacing w:before="0" w:after="120" w:line="259" w:lineRule="auto"/>
      <w:ind w:left="403" w:hanging="403"/>
    </w:pPr>
    <w:rPr>
      <w:rFonts w:ascii="Arial" w:hAnsi="Arial" w:eastAsia="Microsoft YaHei"/>
      <w:b w:val="0"/>
      <w:color w:val="1F2937"/>
      <w:sz w:val="20"/>
    </w:rPr>
  </w:style>
  <w:style w:type="paragraph" w:customStyle="1" w:styleId="LegalChinese">
    <w:name w:val="Legal Chinese"/>
    <w:pPr>
      <w:spacing w:before="0" w:after="80" w:line="259" w:lineRule="auto"/>
    </w:pPr>
    <w:rPr>
      <w:rFonts w:ascii="Arial" w:hAnsi="Arial" w:eastAsia="Microsoft YaHei"/>
      <w:b w:val="0"/>
      <w:color w:val="1F2937"/>
      <w:sz w:val="20"/>
    </w:rPr>
  </w:style>
  <w:style w:type="paragraph" w:customStyle="1" w:styleId="FormNote">
    <w:name w:val="Form Note"/>
    <w:pPr>
      <w:spacing w:before="0" w:after="80" w:line="259" w:lineRule="auto"/>
    </w:pPr>
    <w:rPr>
      <w:rFonts w:ascii="Arial" w:hAnsi="Arial" w:eastAsia="Microsoft YaHei"/>
      <w:b w:val="0"/>
      <w:color w:val="667285"/>
      <w:sz w:val="18"/>
    </w:rPr>
  </w:style>
  <w:style w:type="paragraph" w:customStyle="1" w:styleId="SignatureLabel">
    <w:name w:val="Signature Label"/>
    <w:pPr>
      <w:spacing w:before="0" w:after="60" w:line="259" w:lineRule="auto"/>
    </w:pPr>
    <w:rPr>
      <w:rFonts w:ascii="Arial" w:hAnsi="Arial" w:eastAsia="Microsoft YaHei"/>
      <w:b w:val="0"/>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Secretary Service Agreement</dc:title>
  <dc:subject/>
  <dc:creator>RSIN template rebuild v3</dc:creator>
  <cp:keywords/>
  <dc:description>Standardized P1 template v3. Content preserved from v2/source; old source files were not modified.</dc:description>
  <cp:lastModifiedBy/>
  <cp:revision>1</cp:revision>
  <dcterms:created xsi:type="dcterms:W3CDTF">2013-12-23T23:15:00Z</dcterms:created>
  <dcterms:modified xsi:type="dcterms:W3CDTF">2013-12-23T23:15:00Z</dcterms:modified>
  <cp:category/>
</cp:coreProperties>
</file>