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NOTICE OF AN ANNUAL GENERAL MEETING</w:t>
      </w:r>
    </w:p>
    <w:tbl>
      <w:tblPr>
        <w:tblW w:type="dxa" w:w="87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3900"/>
        <w:gridCol w:w="1800"/>
        <w:gridCol w:w="3060"/>
      </w:tblGrid>
      <w:tr>
        <w:tc>
          <w:tcPr>
            <w:tcW w:type="dxa" w:w="3900"/>
            <w:shd w:fill="F2F4F7"/>
            <w:vAlign w:val="center"/>
          </w:tcPr>
          <w:p>
            <w:pPr>
              <w:spacing w:before="0" w:after="0"/>
              <w:jc w:val="center"/>
            </w:pPr>
            <w:r>
              <w:rPr>
                <w:rFonts w:ascii="Calibri" w:hAnsi="Calibri" w:eastAsia="Microsoft YaHei"/>
                <w:b/>
                <w:sz w:val="18"/>
              </w:rPr>
              <w:t>Meeting place</w:t>
            </w:r>
          </w:p>
        </w:tc>
        <w:tc>
          <w:tcPr>
            <w:tcW w:type="dxa" w:w="1800"/>
            <w:shd w:fill="F2F4F7"/>
            <w:vAlign w:val="center"/>
          </w:tcPr>
          <w:p>
            <w:pPr>
              <w:spacing w:before="0" w:after="0"/>
              <w:jc w:val="center"/>
            </w:pPr>
            <w:r>
              <w:rPr>
                <w:rFonts w:ascii="Calibri" w:hAnsi="Calibri" w:eastAsia="Microsoft YaHei"/>
                <w:b/>
                <w:sz w:val="18"/>
              </w:rPr>
              <w:t>Meeting time</w:t>
            </w:r>
          </w:p>
        </w:tc>
        <w:tc>
          <w:tcPr>
            <w:tcW w:type="dxa" w:w="3060"/>
            <w:shd w:fill="F2F4F7"/>
            <w:vAlign w:val="center"/>
          </w:tcPr>
          <w:p>
            <w:pPr>
              <w:spacing w:before="0" w:after="0"/>
              <w:jc w:val="center"/>
            </w:pPr>
            <w:r>
              <w:rPr>
                <w:rFonts w:ascii="Calibri" w:hAnsi="Calibri" w:eastAsia="Microsoft YaHei"/>
                <w:b/>
                <w:sz w:val="18"/>
              </w:rPr>
              <w:t>Meeting date</w:t>
            </w:r>
          </w:p>
        </w:tc>
      </w:tr>
      <w:tr>
        <w:tc>
          <w:tcPr>
            <w:tcW w:type="dxa" w:w="3900"/>
            <w:vAlign w:val="center"/>
          </w:tcPr>
          <w:p>
            <w:pPr>
              <w:spacing w:before="0" w:after="0"/>
            </w:pPr>
            <w:r>
              <w:rPr>
                <w:rFonts w:ascii="Calibri" w:hAnsi="Calibri" w:eastAsia="Microsoft YaHei"/>
                <w:b w:val="0"/>
                <w:sz w:val="18"/>
              </w:rPr>
              <w:t>{{m05.agm_place}}</w:t>
            </w:r>
          </w:p>
        </w:tc>
        <w:tc>
          <w:tcPr>
            <w:tcW w:type="dxa" w:w="1800"/>
            <w:vAlign w:val="center"/>
          </w:tcPr>
          <w:p>
            <w:pPr>
              <w:spacing w:before="0" w:after="0"/>
            </w:pPr>
            <w:r>
              <w:rPr>
                <w:rFonts w:ascii="Calibri" w:hAnsi="Calibri" w:eastAsia="Microsoft YaHei"/>
                <w:b w:val="0"/>
                <w:sz w:val="18"/>
              </w:rPr>
              <w:t>{{m05.agm_time}}</w:t>
            </w:r>
          </w:p>
        </w:tc>
        <w:tc>
          <w:tcPr>
            <w:tcW w:type="dxa" w:w="3060"/>
            <w:vAlign w:val="center"/>
          </w:tcPr>
          <w:p>
            <w:pPr>
              <w:spacing w:before="0" w:after="0"/>
            </w:pPr>
            <w:r>
              <w:rPr>
                <w:rFonts w:ascii="Calibri" w:hAnsi="Calibri" w:eastAsia="Microsoft YaHei"/>
                <w:b w:val="0"/>
                <w:sz w:val="18"/>
              </w:rPr>
              <w:t>{{m05.agm_date}}</w:t>
            </w:r>
          </w:p>
        </w:tc>
      </w:tr>
    </w:tbl>
    <w:p>
      <w:pPr>
        <w:spacing w:after="80"/>
      </w:pPr>
    </w:p>
    <w:p>
      <w:pPr>
        <w:pStyle w:val="LegalClause"/>
      </w:pPr>
      <w:r>
        <w:rPr>
          <w:rFonts w:ascii="Calibri" w:hAnsi="Calibri" w:eastAsia="Microsoft YaHei"/>
          <w:b w:val="0"/>
          <w:i w:val="0"/>
        </w:rPr>
        <w:t>NOTICE IS HEREBY GIVEN that an Annual General Meeting of the Company will be held at the place, time and date stated above, for the purpose of considering and, if thought fit, passing the ordinary business set out below.</w:t>
      </w:r>
    </w:p>
    <w:p>
      <w:pPr>
        <w:pStyle w:val="Heading1"/>
        <w:keepNext/>
      </w:pPr>
      <w:r>
        <w:rPr>
          <w:rFonts w:ascii="Calibri" w:hAnsi="Calibri" w:eastAsia="Microsoft YaHei"/>
          <w:b w:val="0"/>
          <w:i w:val="0"/>
        </w:rPr>
        <w:t>Business</w:t>
      </w:r>
    </w:p>
    <w:p>
      <w:pPr>
        <w:pStyle w:val="LegalClause"/>
      </w:pPr>
      <w:r>
        <w:rPr>
          <w:rFonts w:ascii="Calibri" w:hAnsi="Calibri" w:eastAsia="Microsoft YaHei"/>
          <w:b w:val="0"/>
          <w:i w:val="0"/>
        </w:rPr>
        <w:t>1. To receive and consider, and if thought fit, adopt the directors' statement and the financial statements of the Company for the financial year ended {{m05.fye_date_upper}}.</w:t>
      </w:r>
    </w:p>
    <w:p>
      <w:pPr>
        <w:pStyle w:val="LegalClause"/>
      </w:pPr>
      <w:r>
        <w:rPr>
          <w:rFonts w:ascii="Calibri" w:hAnsi="Calibri" w:eastAsia="Microsoft YaHei"/>
          <w:b w:val="0"/>
          <w:i w:val="0"/>
        </w:rPr>
        <w:t>2. To re-elect the director(s) retiring pursuant to the Constitution of the Company, where applicable.</w:t>
      </w:r>
    </w:p>
    <w:p>
      <w:pPr>
        <w:pStyle w:val="LegalClause"/>
      </w:pPr>
      <w:r>
        <w:rPr>
          <w:rFonts w:ascii="Calibri" w:hAnsi="Calibri" w:eastAsia="Microsoft YaHei"/>
          <w:b w:val="0"/>
          <w:i w:val="0"/>
        </w:rPr>
        <w:t>3. To approve the non-appointment of an auditor for the ensuing year where the Company qualifies for audit exemption.</w:t>
      </w:r>
    </w:p>
    <w:p>
      <w:pPr>
        <w:pStyle w:val="LegalClause"/>
      </w:pPr>
      <w:r>
        <w:rPr>
          <w:rFonts w:ascii="Calibri" w:hAnsi="Calibri" w:eastAsia="Microsoft YaHei"/>
          <w:b w:val="0"/>
          <w:i w:val="0"/>
        </w:rPr>
        <w:t>4. To confirm the directors' fees and remuneration for the financial year.</w:t>
      </w:r>
    </w:p>
    <w:p>
      <w:pPr>
        <w:pStyle w:val="LegalClause"/>
      </w:pPr>
      <w:r>
        <w:rPr>
          <w:rFonts w:ascii="Calibri" w:hAnsi="Calibri" w:eastAsia="Microsoft YaHei"/>
          <w:b w:val="0"/>
          <w:i w:val="0"/>
        </w:rPr>
        <w:t>5. To authorise the preparation and lodgement of the Annual Return and related statutory declarations with ACRA / BizFile.</w:t>
      </w:r>
    </w:p>
    <w:p>
      <w:pPr>
        <w:pStyle w:val="LegalClause"/>
      </w:pPr>
      <w:r>
        <w:rPr>
          <w:rFonts w:ascii="Calibri" w:hAnsi="Calibri" w:eastAsia="Microsoft YaHei"/>
          <w:b w:val="0"/>
          <w:i w:val="0"/>
        </w:rPr>
        <w:t>6. To transact any other ordinary business which may be properly transacted at an Annual General Meeting.</w:t>
      </w:r>
    </w:p>
    <w:p>
      <w:pPr>
        <w:pStyle w:val="SignatureBlock"/>
        <w:spacing w:before="200" w:after="240"/>
      </w:pPr>
      <w:r>
        <w:rPr>
          <w:rFonts w:ascii="Calibri" w:hAnsi="Calibri" w:eastAsia="Microsoft YaHei"/>
          <w:b w:val="0"/>
          <w:i w:val="0"/>
        </w:rPr>
        <w:t>Dated this {{signature.day_ordinal}} day of {{signature.month_year}}</w:t>
      </w:r>
    </w:p>
    <w:p>
      <w:pPr>
        <w:pStyle w:val="SignatureBlock"/>
        <w:spacing w:after="480"/>
      </w:pPr>
      <w:r>
        <w:rPr>
          <w:rFonts w:ascii="Calibri" w:hAnsi="Calibri" w:eastAsia="Microsoft YaHei"/>
          <w:b w:val="0"/>
          <w:i w:val="0"/>
        </w:rPr>
        <w:t>By Order of the Board</w:t>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{{m05.notice_issuer_name}}</w:t>
      </w:r>
    </w:p>
    <w:p>
      <w:pPr>
        <w:pStyle w:val="SignatureBlock"/>
        <w:spacing w:after="0"/>
      </w:pPr>
      <w:r>
        <w:rPr>
          <w:rFonts w:ascii="Calibri" w:hAnsi="Calibri" w:eastAsia="Microsoft YaHei"/>
          <w:b w:val="0"/>
          <w:i w:val="0"/>
        </w:rPr>
        <w:t>{{m05.notice_issuer_capacity}}</w:t>
      </w:r>
    </w:p>
    <w:p>
      <w:pPr>
        <w:pStyle w:val="SmallNote"/>
        <w:spacing w:before="200" w:after="0"/>
      </w:pPr>
      <w:r>
        <w:rPr>
          <w:rFonts w:ascii="Calibri" w:hAnsi="Calibri" w:eastAsia="Microsoft YaHei"/>
          <w:b w:val="0"/>
          <w:i w:val="0"/>
        </w:rPr>
        <w:t>A member entitled to attend and vote at this meeting is entitled to appoint a proxy to attend and vote instead of him/her. A proxy need not be a member of the Company.</w:t>
      </w: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AGREEMENT BY MEMBERS TO SHORTER NOTICE</w:t>
      </w:r>
    </w:p>
    <w:p>
      <w:pPr>
        <w:pStyle w:val="LegalClause"/>
      </w:pPr>
      <w:r>
        <w:rPr>
          <w:rFonts w:ascii="Calibri" w:hAnsi="Calibri" w:eastAsia="Microsoft YaHei"/>
          <w:b w:val="0"/>
          <w:i w:val="0"/>
        </w:rPr>
        <w:t>Pursuant to Section 177(3)(a) of the Companies Act 1967, the undersigned member(s) of the Company hereby agree to the Annual General Meeting of the Company being held on {{m05.agm_date}} at {{m05.agm_time}}, notwithstanding that it may be called by notice shorter than the period of notice otherwise required.</w:t>
      </w:r>
    </w:p>
    <w:p>
      <w:pPr>
        <w:pStyle w:val="LegalClause"/>
      </w:pPr>
      <w:r>
        <w:rPr>
          <w:rFonts w:ascii="Calibri" w:hAnsi="Calibri" w:eastAsia="Microsoft YaHei"/>
          <w:b w:val="0"/>
          <w:i w:val="0"/>
        </w:rPr>
        <w:t>The undersigned member(s) also consent, where applicable, to the receipt of the financial statements and related documents less than the prescribed period before the Annual General Meeting.</w:t>
      </w:r>
    </w:p>
    <w:p>
      <w:pPr>
        <w:pStyle w:val="SignatureBlock"/>
        <w:spacing w:before="200" w:after="200"/>
      </w:pPr>
      <w:r>
        <w:rPr>
          <w:rFonts w:ascii="Calibri" w:hAnsi="Calibri" w:eastAsia="Microsoft YaHei"/>
          <w:b w:val="0"/>
          <w:i w:val="0"/>
        </w:rPr>
        <w:t>Dated this {{signature.day_ordinal}} day of {{signature.month_year}}</w:t>
      </w:r>
    </w:p>
    <w:p>
      <w:pPr>
        <w:keepNext/>
        <w:spacing w:after="80"/>
      </w:pPr>
      <w:r>
        <w:rPr>
          <w:rFonts w:ascii="Calibri" w:hAnsi="Calibri" w:eastAsia="Microsoft YaHei"/>
          <w:b/>
          <w:i w:val="0"/>
          <w:sz w:val="21"/>
        </w:rPr>
        <w:t>MEMBER(S)</w:t>
      </w:r>
    </w:p>
    <w:p>
      <w:pPr>
        <w:spacing w:after="0"/>
      </w:pPr>
      <w:r>
        <w:rPr>
          <w:rFonts w:ascii="Calibri" w:hAnsi="Calibri" w:eastAsia="Microsoft YaHei"/>
          <w:b w:val="0"/>
          <w:i w:val="0"/>
          <w:color w:val="FFFFFF"/>
          <w:sz w:val="2"/>
        </w:rPr>
        <w:t>[[REPEAT m05.member_signature_rows[]]]</w:t>
      </w:r>
    </w:p>
    <w:tbl>
      <w:tblPr>
        <w:tblW w:type="dxa" w:w="9360"/>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40" w:type="dxa"/>
          <w:bottom w:w="60" w:type="dxa"/>
          <w:start w:w="0" w:type="dxa"/>
          <w:end w:w="160" w:type="dxa"/>
        </w:tblCellMar>
      </w:tblPr>
      <w:tblGrid>
        <w:gridCol w:w="4680"/>
        <w:gridCol w:w="4680"/>
      </w:tblGrid>
      <w:tr>
        <w:trPr>
          <w:cantSplit/>
        </w:trPr>
        <w:tc>
          <w:tcPr>
            <w:tcW w:type="dxa" w:w="4680"/>
            <w:vAlign w:val="center"/>
          </w:tcPr>
          <w:p>
            <w:pPr>
              <w:spacing w:before="0" w:after="0"/>
            </w:pPr>
            <w:r>
              <w:rPr>
                <w:rFonts w:ascii="Calibri" w:hAnsi="Calibri" w:eastAsia="Microsoft YaHei"/>
                <w:b w:val="0"/>
                <w:sz w:val="20"/>
              </w:rPr>
              <w:t>{{sigrow.left_block}}</w:t>
            </w:r>
          </w:p>
        </w:tc>
        <w:tc>
          <w:tcPr>
            <w:tcW w:type="dxa" w:w="4680"/>
            <w:vAlign w:val="center"/>
          </w:tcPr>
          <w:p>
            <w:pPr>
              <w:spacing w:before="0" w:after="0"/>
            </w:pPr>
            <w:r>
              <w:rPr>
                <w:rFonts w:ascii="Calibri" w:hAnsi="Calibri" w:eastAsia="Microsoft YaHei"/>
                <w:b w:val="0"/>
                <w:sz w:val="20"/>
              </w:rPr>
              <w:t>{{sigrow.right_block}}</w:t>
            </w:r>
          </w:p>
        </w:tc>
      </w:tr>
    </w:tbl>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ATTENDANCE SHEET</w:t>
      </w:r>
    </w:p>
    <w:p>
      <w:pPr>
        <w:pStyle w:val="LegalClause"/>
      </w:pPr>
      <w:r>
        <w:rPr>
          <w:rFonts w:ascii="Calibri" w:hAnsi="Calibri" w:eastAsia="Microsoft YaHei"/>
          <w:b w:val="0"/>
          <w:i w:val="0"/>
        </w:rPr>
        <w:t>Attendance at the Annual General Meeting of the Company held on {{m05.agm_date}} at {{m05.agm_time}} at {{m05.agm_place}}.</w:t>
      </w:r>
    </w:p>
    <w:p>
      <w:pPr>
        <w:spacing w:after="0"/>
      </w:pPr>
      <w:r>
        <w:rPr>
          <w:rFonts w:ascii="Calibri" w:hAnsi="Calibri" w:eastAsia="Microsoft YaHei"/>
          <w:b w:val="0"/>
          <w:i w:val="0"/>
          <w:color w:val="FFFFFF"/>
          <w:sz w:val="2"/>
        </w:rPr>
        <w:t>[[REPEAT m05.attendance_rows[]]]</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3300"/>
        <w:gridCol w:w="2100"/>
        <w:gridCol w:w="3960"/>
      </w:tblGrid>
      <w:tr>
        <w:tc>
          <w:tcPr>
            <w:tcW w:type="dxa" w:w="3300"/>
            <w:shd w:fill="F2F4F7"/>
            <w:vAlign w:val="center"/>
          </w:tcPr>
          <w:p>
            <w:pPr>
              <w:spacing w:before="0" w:after="0"/>
              <w:jc w:val="center"/>
            </w:pPr>
            <w:r>
              <w:rPr>
                <w:rFonts w:ascii="Calibri" w:hAnsi="Calibri" w:eastAsia="Microsoft YaHei"/>
                <w:b/>
                <w:sz w:val="18"/>
              </w:rPr>
              <w:t>Name</w:t>
            </w:r>
          </w:p>
        </w:tc>
        <w:tc>
          <w:tcPr>
            <w:tcW w:type="dxa" w:w="2100"/>
            <w:shd w:fill="F2F4F7"/>
            <w:vAlign w:val="center"/>
          </w:tcPr>
          <w:p>
            <w:pPr>
              <w:spacing w:before="0" w:after="0"/>
              <w:jc w:val="center"/>
            </w:pPr>
            <w:r>
              <w:rPr>
                <w:rFonts w:ascii="Calibri" w:hAnsi="Calibri" w:eastAsia="Microsoft YaHei"/>
                <w:b/>
                <w:sz w:val="18"/>
              </w:rPr>
              <w:t>Capacity</w:t>
            </w:r>
          </w:p>
        </w:tc>
        <w:tc>
          <w:tcPr>
            <w:tcW w:type="dxa" w:w="3960"/>
            <w:shd w:fill="F2F4F7"/>
            <w:vAlign w:val="center"/>
          </w:tcPr>
          <w:p>
            <w:pPr>
              <w:spacing w:before="0" w:after="0"/>
              <w:jc w:val="center"/>
            </w:pPr>
            <w:r>
              <w:rPr>
                <w:rFonts w:ascii="Calibri" w:hAnsi="Calibri" w:eastAsia="Microsoft YaHei"/>
                <w:b/>
                <w:sz w:val="18"/>
              </w:rPr>
              <w:t>Signature</w:t>
            </w:r>
          </w:p>
        </w:tc>
      </w:tr>
      <w:tr>
        <w:tc>
          <w:tcPr>
            <w:tcW w:type="dxa" w:w="3300"/>
            <w:vAlign w:val="center"/>
          </w:tcPr>
          <w:p>
            <w:pPr>
              <w:spacing w:before="0" w:after="0"/>
            </w:pPr>
            <w:r>
              <w:rPr>
                <w:rFonts w:ascii="Calibri" w:hAnsi="Calibri" w:eastAsia="Microsoft YaHei"/>
                <w:b w:val="0"/>
                <w:sz w:val="18"/>
              </w:rPr>
              <w:t>{{attendee.full_name}}</w:t>
            </w:r>
          </w:p>
        </w:tc>
        <w:tc>
          <w:tcPr>
            <w:tcW w:type="dxa" w:w="2100"/>
            <w:vAlign w:val="center"/>
          </w:tcPr>
          <w:p>
            <w:pPr>
              <w:spacing w:before="0" w:after="0"/>
            </w:pPr>
            <w:r>
              <w:rPr>
                <w:rFonts w:ascii="Calibri" w:hAnsi="Calibri" w:eastAsia="Microsoft YaHei"/>
                <w:b w:val="0"/>
                <w:sz w:val="18"/>
              </w:rPr>
              <w:t>{{attendee.capacity}}</w:t>
            </w:r>
          </w:p>
        </w:tc>
        <w:tc>
          <w:tcPr>
            <w:tcW w:type="dxa" w:w="3960"/>
            <w:vAlign w:val="center"/>
          </w:tcPr>
          <w:p>
            <w:pPr>
              <w:spacing w:before="0" w:after="0"/>
            </w:pPr>
            <w:r>
              <w:rPr>
                <w:rFonts w:ascii="Calibri" w:hAnsi="Calibri" w:eastAsia="Microsoft YaHei"/>
                <w:b w:val="0"/>
                <w:sz w:val="18"/>
              </w:rPr>
            </w:r>
          </w:p>
        </w:tc>
      </w:tr>
    </w:tbl>
    <w:p>
      <w:pPr>
        <w:spacing w:after="80"/>
      </w:pPr>
    </w:p>
    <w:p>
      <w:r>
        <w:br w:type="page"/>
      </w:r>
    </w:p>
    <w:p>
      <w:pPr>
        <w:keepNext/>
        <w:spacing w:after="20"/>
        <w:jc w:val="center"/>
      </w:pPr>
      <w:r>
        <w:rPr>
          <w:rFonts w:ascii="Calibri" w:hAnsi="Calibri" w:eastAsia="Microsoft YaHei"/>
          <w:b/>
          <w:i w:val="0"/>
          <w:sz w:val="24"/>
        </w:rPr>
        <w:t>{{company.company_name}}</w:t>
      </w:r>
    </w:p>
    <w:p>
      <w:pPr>
        <w:keepNext/>
        <w:spacing w:after="20"/>
        <w:jc w:val="center"/>
      </w:pPr>
      <w:r>
        <w:rPr>
          <w:rFonts w:ascii="Calibri" w:hAnsi="Calibri" w:eastAsia="Microsoft YaHei"/>
          <w:b w:val="0"/>
          <w:i w:val="0"/>
          <w:sz w:val="20"/>
        </w:rPr>
        <w:t>Company Registration No. {{company.uen}}</w:t>
      </w:r>
    </w:p>
    <w:p>
      <w:pPr>
        <w:keepNext/>
        <w:spacing w:after="20"/>
        <w:jc w:val="center"/>
      </w:pPr>
      <w:r>
        <w:rPr>
          <w:rFonts w:ascii="Calibri" w:hAnsi="Calibri" w:eastAsia="Microsoft YaHei"/>
          <w:b w:val="0"/>
          <w:i w:val="0"/>
          <w:sz w:val="20"/>
        </w:rPr>
        <w:t>(Incorporated in the Republic of Singapore)</w:t>
      </w:r>
    </w:p>
    <w:p>
      <w:pPr>
        <w:keepNext/>
        <w:spacing w:after="240"/>
        <w:jc w:val="center"/>
      </w:pPr>
      <w:r>
        <w:rPr>
          <w:rFonts w:ascii="Calibri" w:hAnsi="Calibri" w:eastAsia="Microsoft YaHei"/>
          <w:b w:val="0"/>
          <w:i w:val="0"/>
          <w:sz w:val="20"/>
        </w:rPr>
        <w:t>(the "Company")</w:t>
      </w:r>
    </w:p>
    <w:p>
      <w:pPr>
        <w:keepNext/>
        <w:spacing w:after="280"/>
        <w:jc w:val="center"/>
      </w:pPr>
      <w:r>
        <w:rPr>
          <w:rFonts w:ascii="Calibri" w:hAnsi="Calibri" w:eastAsia="Microsoft YaHei"/>
          <w:b/>
          <w:i w:val="0"/>
          <w:sz w:val="24"/>
        </w:rPr>
        <w:t>MINUTES OF AN ANNUAL GENERAL MEETING</w:t>
      </w:r>
    </w:p>
    <w:tbl>
      <w:tblPr>
        <w:tblW w:type="dxa" w:w="9360"/>
        <w:tblLook w:firstColumn="1" w:firstRow="1" w:lastColumn="0" w:lastRow="0" w:noHBand="0" w:noVBand="1" w:val="04A0"/>
        <w:tblBorders>
          <w:top w:val="single" w:sz="4" w:space="0" w:color="B8C1CC"/>
          <w:left w:val="single" w:sz="4" w:space="0" w:color="B8C1CC"/>
          <w:bottom w:val="single" w:sz="4" w:space="0" w:color="B8C1CC"/>
          <w:right w:val="single" w:sz="4" w:space="0" w:color="B8C1CC"/>
          <w:insideH w:val="single" w:sz="4" w:space="0" w:color="B8C1CC"/>
          <w:insideV w:val="single" w:sz="4" w:space="0" w:color="B8C1CC"/>
        </w:tblBorders>
        <w:tblCellMar>
          <w:top w:w="90" w:type="dxa"/>
          <w:bottom w:w="90" w:type="dxa"/>
          <w:start w:w="110" w:type="dxa"/>
          <w:end w:w="110" w:type="dxa"/>
        </w:tblCellMar>
      </w:tblPr>
      <w:tblGrid>
        <w:gridCol w:w="2500"/>
        <w:gridCol w:w="5160"/>
        <w:gridCol w:w="1700"/>
      </w:tblGrid>
      <w:tr>
        <w:tc>
          <w:tcPr>
            <w:tcW w:type="dxa" w:w="2500"/>
            <w:shd w:fill="F2F4F7"/>
            <w:vAlign w:val="center"/>
          </w:tcPr>
          <w:p>
            <w:pPr>
              <w:spacing w:before="0" w:after="0"/>
              <w:jc w:val="center"/>
            </w:pPr>
            <w:r>
              <w:rPr>
                <w:rFonts w:ascii="Calibri" w:hAnsi="Calibri" w:eastAsia="Microsoft YaHei"/>
                <w:b/>
                <w:sz w:val="18"/>
              </w:rPr>
              <w:t>Date and time</w:t>
            </w:r>
          </w:p>
        </w:tc>
        <w:tc>
          <w:tcPr>
            <w:tcW w:type="dxa" w:w="5160"/>
            <w:shd w:fill="F2F4F7"/>
            <w:vAlign w:val="center"/>
          </w:tcPr>
          <w:p>
            <w:pPr>
              <w:spacing w:before="0" w:after="0"/>
              <w:jc w:val="center"/>
            </w:pPr>
            <w:r>
              <w:rPr>
                <w:rFonts w:ascii="Calibri" w:hAnsi="Calibri" w:eastAsia="Microsoft YaHei"/>
                <w:b/>
                <w:sz w:val="18"/>
              </w:rPr>
              <w:t>Place</w:t>
            </w:r>
          </w:p>
        </w:tc>
        <w:tc>
          <w:tcPr>
            <w:tcW w:type="dxa" w:w="1700"/>
            <w:shd w:fill="F2F4F7"/>
            <w:vAlign w:val="center"/>
          </w:tcPr>
          <w:p>
            <w:pPr>
              <w:spacing w:before="0" w:after="0"/>
              <w:jc w:val="center"/>
            </w:pPr>
            <w:r>
              <w:rPr>
                <w:rFonts w:ascii="Calibri" w:hAnsi="Calibri" w:eastAsia="Microsoft YaHei"/>
                <w:b/>
                <w:sz w:val="18"/>
              </w:rPr>
              <w:t>Chairperson</w:t>
            </w:r>
          </w:p>
        </w:tc>
      </w:tr>
      <w:tr>
        <w:tc>
          <w:tcPr>
            <w:tcW w:type="dxa" w:w="2500"/>
            <w:vAlign w:val="center"/>
          </w:tcPr>
          <w:p>
            <w:pPr>
              <w:spacing w:before="0" w:after="0"/>
            </w:pPr>
            <w:r>
              <w:rPr>
                <w:rFonts w:ascii="Calibri" w:hAnsi="Calibri" w:eastAsia="Microsoft YaHei"/>
                <w:b w:val="0"/>
                <w:sz w:val="18"/>
              </w:rPr>
              <w:t>{{m05.agm_date}} at {{m05.agm_time}}</w:t>
            </w:r>
          </w:p>
        </w:tc>
        <w:tc>
          <w:tcPr>
            <w:tcW w:type="dxa" w:w="5160"/>
            <w:vAlign w:val="center"/>
          </w:tcPr>
          <w:p>
            <w:pPr>
              <w:spacing w:before="0" w:after="0"/>
            </w:pPr>
            <w:r>
              <w:rPr>
                <w:rFonts w:ascii="Calibri" w:hAnsi="Calibri" w:eastAsia="Microsoft YaHei"/>
                <w:b w:val="0"/>
                <w:sz w:val="18"/>
              </w:rPr>
              <w:t>{{m05.agm_place}}</w:t>
            </w:r>
          </w:p>
        </w:tc>
        <w:tc>
          <w:tcPr>
            <w:tcW w:type="dxa" w:w="1700"/>
            <w:vAlign w:val="center"/>
          </w:tcPr>
          <w:p>
            <w:pPr>
              <w:spacing w:before="0" w:after="0"/>
            </w:pPr>
            <w:r>
              <w:rPr>
                <w:rFonts w:ascii="Calibri" w:hAnsi="Calibri" w:eastAsia="Microsoft YaHei"/>
                <w:b w:val="0"/>
                <w:sz w:val="18"/>
              </w:rPr>
              <w:t>{{m05.chairperson_name}}</w:t>
            </w:r>
          </w:p>
        </w:tc>
      </w:tr>
    </w:tbl>
    <w:p>
      <w:pPr>
        <w:spacing w:after="80"/>
      </w:pPr>
    </w:p>
    <w:p>
      <w:pPr>
        <w:pStyle w:val="LegalClause"/>
      </w:pPr>
      <w:r>
        <w:rPr>
          <w:rFonts w:ascii="Calibri" w:hAnsi="Calibri" w:eastAsia="Microsoft YaHei"/>
          <w:b w:val="0"/>
          <w:i w:val="0"/>
        </w:rPr>
        <w:t>The Chairperson noted that a quorum was present and declared the meeting open. The notice convening the meeting was taken as read with the consent of the meeting.</w:t>
      </w:r>
    </w:p>
    <w:p>
      <w:pPr>
        <w:pStyle w:val="Heading1"/>
        <w:keepNext/>
      </w:pPr>
      <w:r>
        <w:rPr>
          <w:rFonts w:ascii="Calibri" w:hAnsi="Calibri" w:eastAsia="Microsoft YaHei"/>
          <w:b w:val="0"/>
          <w:i w:val="0"/>
        </w:rPr>
        <w:t>Directors' Statement and Financial Statements</w:t>
      </w:r>
    </w:p>
    <w:p>
      <w:pPr>
        <w:pStyle w:val="LegalClause"/>
      </w:pPr>
      <w:r>
        <w:rPr>
          <w:rFonts w:ascii="Calibri" w:hAnsi="Calibri" w:eastAsia="Microsoft YaHei"/>
          <w:b w:val="0"/>
          <w:i w:val="0"/>
        </w:rPr>
        <w:t>It was resolved that the directors' statement and the financial statements of the Company for the financial year ended {{m05.fye_date_upper}} be and are hereby received and adopted.</w:t>
      </w:r>
    </w:p>
    <w:p>
      <w:pPr>
        <w:pStyle w:val="Heading1"/>
        <w:keepNext/>
      </w:pPr>
      <w:r>
        <w:rPr>
          <w:rFonts w:ascii="Calibri" w:hAnsi="Calibri" w:eastAsia="Microsoft YaHei"/>
          <w:b w:val="0"/>
          <w:i w:val="0"/>
        </w:rPr>
        <w:t>Audit Exemption</w:t>
      </w:r>
    </w:p>
    <w:p>
      <w:pPr>
        <w:pStyle w:val="LegalClause"/>
      </w:pPr>
      <w:r>
        <w:rPr>
          <w:rFonts w:ascii="Calibri" w:hAnsi="Calibri" w:eastAsia="Microsoft YaHei"/>
          <w:b w:val="0"/>
          <w:i w:val="0"/>
        </w:rPr>
        <w:t>It was noted that the Company qualifies, or is expected to qualify, for audit exemption as a small company / exempt private company for the relevant financial year, subject to the final confirmation of the Company's records and applicable statutory requirements.</w:t>
      </w:r>
    </w:p>
    <w:p>
      <w:pPr>
        <w:pStyle w:val="Heading1"/>
        <w:keepNext/>
      </w:pPr>
      <w:r>
        <w:rPr>
          <w:rFonts w:ascii="Calibri" w:hAnsi="Calibri" w:eastAsia="Microsoft YaHei"/>
          <w:b w:val="0"/>
          <w:i w:val="0"/>
        </w:rPr>
        <w:t>Directors' Fees and Remuneration</w:t>
      </w:r>
    </w:p>
    <w:p>
      <w:pPr>
        <w:pStyle w:val="LegalClause"/>
      </w:pPr>
      <w:r>
        <w:rPr>
          <w:rFonts w:ascii="Calibri" w:hAnsi="Calibri" w:eastAsia="Microsoft YaHei"/>
          <w:b w:val="0"/>
          <w:i w:val="0"/>
        </w:rPr>
        <w:t>{{m05.directors_fee_text}}</w:t>
      </w:r>
    </w:p>
    <w:p>
      <w:pPr>
        <w:pStyle w:val="LegalClause"/>
      </w:pPr>
      <w:r>
        <w:rPr>
          <w:rFonts w:ascii="Calibri" w:hAnsi="Calibri" w:eastAsia="Microsoft YaHei"/>
          <w:b w:val="0"/>
          <w:i w:val="0"/>
        </w:rPr>
        <w:t>{{m05.directors_remuneration_text}}</w:t>
      </w:r>
    </w:p>
    <w:p>
      <w:pPr>
        <w:pStyle w:val="Heading1"/>
        <w:keepNext/>
      </w:pPr>
      <w:r>
        <w:rPr>
          <w:rFonts w:ascii="Calibri" w:hAnsi="Calibri" w:eastAsia="Microsoft YaHei"/>
          <w:b w:val="0"/>
          <w:i w:val="0"/>
        </w:rPr>
        <w:t>Non-Appointment of Auditor</w:t>
      </w:r>
    </w:p>
    <w:p>
      <w:pPr>
        <w:pStyle w:val="LegalClause"/>
      </w:pPr>
      <w:r>
        <w:rPr>
          <w:rFonts w:ascii="Calibri" w:hAnsi="Calibri" w:eastAsia="Microsoft YaHei"/>
          <w:b w:val="0"/>
          <w:i w:val="0"/>
        </w:rPr>
        <w:t>It was resolved that an auditor need not be appointed for the ensuing year if the Company continues to satisfy the applicable audit exemption requirements.</w:t>
      </w:r>
    </w:p>
    <w:p>
      <w:pPr>
        <w:pStyle w:val="Heading1"/>
        <w:keepNext/>
      </w:pPr>
      <w:r>
        <w:rPr>
          <w:rFonts w:ascii="Calibri" w:hAnsi="Calibri" w:eastAsia="Microsoft YaHei"/>
          <w:b w:val="0"/>
          <w:i w:val="0"/>
        </w:rPr>
        <w:t>Annual Return</w:t>
      </w:r>
    </w:p>
    <w:p>
      <w:pPr>
        <w:pStyle w:val="LegalClause"/>
      </w:pPr>
      <w:r>
        <w:rPr>
          <w:rFonts w:ascii="Calibri" w:hAnsi="Calibri" w:eastAsia="Microsoft YaHei"/>
          <w:b w:val="0"/>
          <w:i w:val="0"/>
        </w:rPr>
        <w:t>It was resolved that the authorised director and/or authorised representative be authorised to sign and lodge the Annual Return and related declarations with ACRA / BizFile for the financial year ended {{m05.fye_date_upper}}.</w:t>
      </w:r>
    </w:p>
    <w:p>
      <w:pPr>
        <w:pStyle w:val="Heading1"/>
        <w:keepNext/>
      </w:pPr>
      <w:r>
        <w:rPr>
          <w:rFonts w:ascii="Calibri" w:hAnsi="Calibri" w:eastAsia="Microsoft YaHei"/>
          <w:b w:val="0"/>
          <w:i w:val="0"/>
        </w:rPr>
        <w:t>Closure</w:t>
      </w:r>
    </w:p>
    <w:p>
      <w:pPr>
        <w:pStyle w:val="LegalClause"/>
      </w:pPr>
      <w:r>
        <w:rPr>
          <w:rFonts w:ascii="Calibri" w:hAnsi="Calibri" w:eastAsia="Microsoft YaHei"/>
          <w:b w:val="0"/>
          <w:i w:val="0"/>
        </w:rPr>
        <w:t>There being no further business, the meeting was closed.</w:t>
      </w:r>
    </w:p>
    <w:p>
      <w:pPr>
        <w:spacing w:after="360"/>
      </w:pPr>
      <w:r>
        <w:rPr>
          <w:rFonts w:ascii="Calibri" w:hAnsi="Calibri" w:eastAsia="Microsoft YaHei"/>
          <w:b w:val="0"/>
          <w:i w:val="0"/>
        </w:rPr>
      </w:r>
    </w:p>
    <w:p>
      <w:pPr>
        <w:pStyle w:val="SignatureBlock"/>
        <w:spacing w:after="40"/>
      </w:pPr>
      <w:r>
        <w:rPr>
          <w:rFonts w:ascii="Calibri" w:hAnsi="Calibri" w:eastAsia="Microsoft YaHei"/>
          <w:b w:val="0"/>
          <w:i w:val="0"/>
        </w:rPr>
        <w:t>_____________________________________</w:t>
      </w:r>
    </w:p>
    <w:p>
      <w:pPr>
        <w:pStyle w:val="SignatureBlock"/>
        <w:spacing w:after="0"/>
      </w:pPr>
      <w:r>
        <w:rPr>
          <w:rFonts w:ascii="Calibri" w:hAnsi="Calibri" w:eastAsia="Microsoft YaHei"/>
          <w:b w:val="0"/>
          <w:i w:val="0"/>
        </w:rPr>
        <w:t>{{m05.chairperson_name}}</w:t>
      </w:r>
    </w:p>
    <w:p>
      <w:pPr>
        <w:pStyle w:val="SignatureBlock"/>
        <w:spacing w:after="0"/>
      </w:pPr>
      <w:r>
        <w:rPr>
          <w:rFonts w:ascii="Calibri" w:hAnsi="Calibri" w:eastAsia="Microsoft YaHei"/>
          <w:b w:val="0"/>
          <w:i w:val="0"/>
        </w:rPr>
        <w:t>Chairperson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Microsoft YaHei"/>
        <w:color w:val="636B78"/>
        <w:sz w:val="17"/>
      </w:rPr>
      <w:t xml:space="preserve">Page </w:t>
    </w:r>
    <w:r>
      <w:fldChar w:fldCharType="begin"/>
      <w:instrText xml:space="preserve">PAGE</w:instrText>
      <w:fldChar w:fldCharType="end"/>
    </w:r>
    <w:r>
      <w:rPr>
        <w:rFonts w:ascii="Calibri" w:hAnsi="Calibri" w:eastAsia="Microsoft YaHei"/>
        <w:color w:val="636B78"/>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line="252" w:lineRule="auto"/>
      <w:outlineLvl w:val="0"/>
    </w:pPr>
    <w:rPr>
      <w:rFonts w:asciiTheme="majorHAnsi" w:eastAsiaTheme="majorEastAsia" w:hAnsiTheme="majorHAnsi" w:cstheme="majorBidi" w:ascii="Calibri" w:hAnsi="Calibri" w:eastAsia="Microsoft YaHei"/>
      <w:b/>
      <w:bCs/>
      <w:color w:val="111827"/>
      <w:sz w:val="24"/>
      <w:szCs w:val="28"/>
    </w:rPr>
  </w:style>
  <w:style w:type="paragraph" w:styleId="Heading2">
    <w:name w:val="heading 2"/>
    <w:basedOn w:val="Normal"/>
    <w:next w:val="Normal"/>
    <w:link w:val="Heading2Char"/>
    <w:uiPriority w:val="9"/>
    <w:unhideWhenUsed/>
    <w:qFormat/>
    <w:rsid w:val="00FC693F"/>
    <w:pPr>
      <w:keepNext/>
      <w:keepLines/>
      <w:spacing w:before="160" w:after="80" w:line="252" w:lineRule="auto"/>
      <w:outlineLvl w:val="1"/>
    </w:pPr>
    <w:rPr>
      <w:rFonts w:asciiTheme="majorHAnsi" w:eastAsiaTheme="majorEastAsia" w:hAnsiTheme="majorHAnsi" w:cstheme="majorBidi" w:ascii="Calibri" w:hAnsi="Calibri" w:eastAsia="Microsoft YaHei"/>
      <w:b/>
      <w:bCs/>
      <w:color w:val="1F4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eastAsia="Microsoft YaHei"/>
      <w:b/>
      <w:color w:val="111827"/>
      <w:spacing w:val="5"/>
      <w:kern w:val="28"/>
      <w:sz w:val="25"/>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80" w:line="264" w:lineRule="auto"/>
    </w:pPr>
    <w:rPr>
      <w:rFonts w:ascii="Calibri" w:hAnsi="Calibri" w:eastAsia="Microsoft YaHei"/>
      <w:b w:val="0"/>
      <w:color w:val="111827"/>
      <w:sz w:val="21"/>
    </w:rPr>
  </w:style>
  <w:style w:type="paragraph" w:customStyle="1" w:styleId="SignatureBlock">
    <w:name w:val="Signature Block"/>
    <w:pPr>
      <w:spacing w:before="0" w:after="80" w:line="264" w:lineRule="auto"/>
    </w:pPr>
    <w:rPr>
      <w:rFonts w:ascii="Calibri" w:hAnsi="Calibri" w:eastAsia="Microsoft YaHei"/>
      <w:b w:val="0"/>
      <w:color w:val="111827"/>
      <w:sz w:val="21"/>
    </w:rPr>
  </w:style>
  <w:style w:type="paragraph" w:customStyle="1" w:styleId="SmallNote">
    <w:name w:val="Small Note"/>
    <w:pPr>
      <w:spacing w:before="0" w:after="80" w:line="264" w:lineRule="auto"/>
    </w:pPr>
    <w:rPr>
      <w:rFonts w:ascii="Calibri" w:hAnsi="Calibri" w:eastAsia="Microsoft YaHei"/>
      <w:b w:val="0"/>
      <w:color w:val="636B7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M05 AGM Documents Package</dc:title>
  <dc:subject>P2 annual review AGM documents</dc:subject>
  <dc:creator>RSIN template rebuild</dc:creator>
  <cp:keywords/>
  <dc:description>M03 P2 share transfer package master template.</dc:description>
  <cp:lastModifiedBy/>
  <cp:revision>1</cp:revision>
  <dcterms:created xsi:type="dcterms:W3CDTF">2013-12-23T23:15:00Z</dcterms:created>
  <dcterms:modified xsi:type="dcterms:W3CDTF">2013-12-23T23:15:00Z</dcterms:modified>
  <cp:category/>
</cp:coreProperties>
</file>