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08" w:rsidRPr="004F47AA" w:rsidRDefault="004F47AA" w:rsidP="002F0108">
      <w:pPr>
        <w:contextualSpacing/>
        <w:rPr>
          <w:b/>
        </w:rPr>
      </w:pPr>
      <w:r w:rsidRPr="004F47AA">
        <w:rPr>
          <w:b/>
        </w:rPr>
        <w:t>INTRODUÇÃO</w:t>
      </w:r>
    </w:p>
    <w:p w:rsidR="004F47AA" w:rsidRDefault="004F47AA" w:rsidP="002F0108">
      <w:pPr>
        <w:contextualSpacing/>
      </w:pPr>
    </w:p>
    <w:p w:rsidR="004F47AA" w:rsidRDefault="009875F6" w:rsidP="009875F6">
      <w:pPr>
        <w:contextualSpacing/>
        <w:jc w:val="both"/>
      </w:pPr>
      <w:r>
        <w:t>Visando a</w:t>
      </w:r>
      <w:r w:rsidR="004F47AA">
        <w:t xml:space="preserve"> melhoria em seu</w:t>
      </w:r>
      <w:r>
        <w:t>s processos, o Grupo Pão de Açúcar através do seu parceiro de tecnologia Seal, solicita uma solução para chamada de motoristas</w:t>
      </w:r>
      <w:r w:rsidR="002B26FF">
        <w:t xml:space="preserve"> e direcionamento para docas</w:t>
      </w:r>
      <w:r w:rsidR="006F409F">
        <w:t xml:space="preserve"> na central de distribuição (CD1)</w:t>
      </w:r>
      <w:r>
        <w:t>, controlando de forma remota os motoristas que aguardam o atendimento para carregamento ou descarregamento de produtos dentro de suas instalações.</w:t>
      </w:r>
    </w:p>
    <w:p w:rsidR="009875F6" w:rsidRDefault="009875F6" w:rsidP="009875F6">
      <w:pPr>
        <w:contextualSpacing/>
        <w:jc w:val="both"/>
      </w:pPr>
    </w:p>
    <w:p w:rsidR="009875F6" w:rsidRPr="009875F6" w:rsidRDefault="009875F6" w:rsidP="009875F6">
      <w:pPr>
        <w:contextualSpacing/>
        <w:jc w:val="both"/>
        <w:rPr>
          <w:b/>
        </w:rPr>
      </w:pPr>
      <w:r w:rsidRPr="009875F6">
        <w:rPr>
          <w:b/>
        </w:rPr>
        <w:t>OBJETIVO</w:t>
      </w:r>
    </w:p>
    <w:p w:rsidR="009875F6" w:rsidRDefault="009875F6" w:rsidP="009875F6">
      <w:pPr>
        <w:contextualSpacing/>
        <w:jc w:val="both"/>
      </w:pPr>
    </w:p>
    <w:p w:rsidR="009875F6" w:rsidRDefault="002B26FF" w:rsidP="009875F6">
      <w:pPr>
        <w:contextualSpacing/>
        <w:jc w:val="both"/>
      </w:pPr>
      <w:r>
        <w:t xml:space="preserve">O objetivo é apresentar uma solução para chamada dos motoristas que estão dentro do pátio através de </w:t>
      </w:r>
      <w:r w:rsidR="00251A89">
        <w:t>algum dispositivo móvel capaz sinalizar de forma visual ou vibratória e informar em disp</w:t>
      </w:r>
      <w:r w:rsidR="00A25812">
        <w:t>lay a doca a qual o motorista deverá ser apresentar com seu caminhão.</w:t>
      </w:r>
    </w:p>
    <w:p w:rsidR="002D6C55" w:rsidRDefault="002D6C55" w:rsidP="009875F6">
      <w:pPr>
        <w:contextualSpacing/>
        <w:jc w:val="both"/>
      </w:pPr>
    </w:p>
    <w:p w:rsidR="002D6C55" w:rsidRDefault="002D6C55" w:rsidP="009875F6">
      <w:pPr>
        <w:contextualSpacing/>
        <w:jc w:val="both"/>
      </w:pPr>
      <w:r>
        <w:t>O projeto deverá registrar todos os tempos de permanência do caminhoneiro dentro da central de distribuição, para levantamento estatístico dos tempos gastos, possibilitando a avaliação dos contratos atuais com as transportadoras, e identificar pontos que são gargalos na operação de podem a vir a comprometer o alto volume da operação da central da distribuição.</w:t>
      </w:r>
    </w:p>
    <w:p w:rsidR="002D6C55" w:rsidRDefault="002D6C55" w:rsidP="009875F6">
      <w:pPr>
        <w:contextualSpacing/>
        <w:jc w:val="both"/>
      </w:pPr>
    </w:p>
    <w:p w:rsidR="00A25812" w:rsidRDefault="00A25812" w:rsidP="009875F6">
      <w:pPr>
        <w:contextualSpacing/>
        <w:jc w:val="both"/>
      </w:pPr>
    </w:p>
    <w:p w:rsidR="009513A9" w:rsidRDefault="009513A9" w:rsidP="009875F6">
      <w:pPr>
        <w:contextualSpacing/>
        <w:jc w:val="both"/>
        <w:rPr>
          <w:b/>
        </w:rPr>
      </w:pPr>
      <w:r w:rsidRPr="009513A9">
        <w:rPr>
          <w:b/>
        </w:rPr>
        <w:t>O SISTEMA</w:t>
      </w:r>
    </w:p>
    <w:p w:rsidR="009513A9" w:rsidRDefault="009513A9" w:rsidP="009875F6">
      <w:pPr>
        <w:contextualSpacing/>
        <w:jc w:val="both"/>
        <w:rPr>
          <w:b/>
        </w:rPr>
      </w:pPr>
    </w:p>
    <w:p w:rsidR="009513A9" w:rsidRDefault="002D6C55" w:rsidP="009875F6">
      <w:pPr>
        <w:contextualSpacing/>
        <w:jc w:val="both"/>
      </w:pPr>
      <w:r>
        <w:t>O sistema de monitoramento deverá ser WEB e incluso como um</w:t>
      </w:r>
      <w:r w:rsidR="0038654A">
        <w:t xml:space="preserve"> novo módulo do Sistema </w:t>
      </w:r>
      <w:proofErr w:type="spellStart"/>
      <w:r w:rsidR="0038654A">
        <w:t>Kairos</w:t>
      </w:r>
      <w:proofErr w:type="spellEnd"/>
      <w:r w:rsidR="0038654A">
        <w:t>.</w:t>
      </w:r>
    </w:p>
    <w:p w:rsidR="0038654A" w:rsidRDefault="0038654A" w:rsidP="009875F6">
      <w:pPr>
        <w:contextualSpacing/>
        <w:jc w:val="both"/>
      </w:pPr>
    </w:p>
    <w:p w:rsidR="0038654A" w:rsidRDefault="0038654A" w:rsidP="009875F6">
      <w:pPr>
        <w:contextualSpacing/>
        <w:jc w:val="both"/>
      </w:pPr>
      <w:r>
        <w:t xml:space="preserve">Deverá apresentar um </w:t>
      </w:r>
      <w:proofErr w:type="spellStart"/>
      <w:r>
        <w:t>cockpit</w:t>
      </w:r>
      <w:proofErr w:type="spellEnd"/>
      <w:r>
        <w:t xml:space="preserve"> de gestão de docas apresentando </w:t>
      </w:r>
      <w:r w:rsidR="009C1300">
        <w:t>as docas disponíveis e indisponíveis, quando indisponível apresentar a placa do caminhão e o documento fiscal atrelado ao caminhão e doca, dando total visibilidade à operação</w:t>
      </w:r>
      <w:r>
        <w:t>.</w:t>
      </w:r>
    </w:p>
    <w:p w:rsidR="00356120" w:rsidRDefault="00356120" w:rsidP="009875F6">
      <w:pPr>
        <w:contextualSpacing/>
        <w:jc w:val="both"/>
      </w:pPr>
    </w:p>
    <w:p w:rsidR="00356120" w:rsidRDefault="00356120" w:rsidP="009875F6">
      <w:pPr>
        <w:contextualSpacing/>
        <w:jc w:val="both"/>
      </w:pPr>
      <w:r>
        <w:t>Para as docas disponíveis, o sistema deverá apresentar uma relação de caminhões que estão agu</w:t>
      </w:r>
      <w:r w:rsidR="007F7F26">
        <w:t xml:space="preserve">ardando uma doca livre e permitir </w:t>
      </w:r>
      <w:r w:rsidR="009C1300">
        <w:t>que o gestor da atribua um caminhão a uma doca, ao realizar este procedimento o motorista deve ser sinalizado para que encoste o caminhão na doca atribuída.</w:t>
      </w:r>
    </w:p>
    <w:p w:rsidR="0038654A" w:rsidRDefault="0038654A" w:rsidP="009875F6">
      <w:pPr>
        <w:contextualSpacing/>
        <w:jc w:val="both"/>
      </w:pPr>
    </w:p>
    <w:p w:rsidR="00C05DC3" w:rsidRDefault="00C05DC3" w:rsidP="009875F6">
      <w:pPr>
        <w:contextualSpacing/>
        <w:jc w:val="both"/>
      </w:pPr>
    </w:p>
    <w:p w:rsidR="00C05DC3" w:rsidRDefault="00C05DC3" w:rsidP="009875F6">
      <w:pPr>
        <w:contextualSpacing/>
        <w:jc w:val="both"/>
      </w:pPr>
      <w:r w:rsidRPr="00C05DC3">
        <w:rPr>
          <w:b/>
          <w:i/>
        </w:rPr>
        <w:t>Cadastramento / Liberação de dispositivo de identificação do caminhão</w:t>
      </w:r>
    </w:p>
    <w:p w:rsidR="00C05DC3" w:rsidRDefault="00C05DC3" w:rsidP="009875F6">
      <w:pPr>
        <w:contextualSpacing/>
        <w:jc w:val="both"/>
      </w:pPr>
    </w:p>
    <w:p w:rsidR="00C05DC3" w:rsidRDefault="00C05DC3" w:rsidP="009875F6">
      <w:pPr>
        <w:contextualSpacing/>
        <w:jc w:val="both"/>
      </w:pPr>
      <w:r>
        <w:t>O sistema deverá possuir um módulo de cadastramento das informações básicas do moto</w:t>
      </w:r>
      <w:r w:rsidR="0041610C">
        <w:t>rista e do caminhão, tais como:</w:t>
      </w:r>
    </w:p>
    <w:p w:rsidR="00C05DC3" w:rsidRDefault="00A30310" w:rsidP="00A30310">
      <w:pPr>
        <w:pStyle w:val="PargrafodaLista"/>
        <w:numPr>
          <w:ilvl w:val="0"/>
          <w:numId w:val="2"/>
        </w:numPr>
        <w:jc w:val="both"/>
      </w:pPr>
      <w:r>
        <w:t>Nome</w:t>
      </w:r>
    </w:p>
    <w:p w:rsidR="00A30310" w:rsidRDefault="00A30310" w:rsidP="00A30310">
      <w:pPr>
        <w:pStyle w:val="PargrafodaLista"/>
        <w:numPr>
          <w:ilvl w:val="0"/>
          <w:numId w:val="2"/>
        </w:numPr>
        <w:jc w:val="both"/>
      </w:pPr>
      <w:r>
        <w:t>Empresa</w:t>
      </w:r>
    </w:p>
    <w:p w:rsidR="00A30310" w:rsidRDefault="00A30310" w:rsidP="00A30310">
      <w:pPr>
        <w:pStyle w:val="PargrafodaLista"/>
        <w:numPr>
          <w:ilvl w:val="0"/>
          <w:numId w:val="2"/>
        </w:numPr>
        <w:jc w:val="both"/>
      </w:pPr>
      <w:r>
        <w:t>RG ou CPF</w:t>
      </w:r>
    </w:p>
    <w:p w:rsidR="005E3CE6" w:rsidRDefault="005E3CE6" w:rsidP="00A30310">
      <w:pPr>
        <w:pStyle w:val="PargrafodaLista"/>
        <w:numPr>
          <w:ilvl w:val="0"/>
          <w:numId w:val="2"/>
        </w:numPr>
        <w:jc w:val="both"/>
      </w:pPr>
      <w:r>
        <w:t>Telefone do motorista</w:t>
      </w:r>
    </w:p>
    <w:p w:rsidR="00A30310" w:rsidRDefault="00A30310" w:rsidP="00A30310">
      <w:pPr>
        <w:pStyle w:val="PargrafodaLista"/>
        <w:numPr>
          <w:ilvl w:val="0"/>
          <w:numId w:val="2"/>
        </w:numPr>
        <w:jc w:val="both"/>
      </w:pPr>
      <w:r>
        <w:t>Placa da Carroceria</w:t>
      </w:r>
    </w:p>
    <w:p w:rsidR="00A30310" w:rsidRDefault="00405237" w:rsidP="00A30310">
      <w:pPr>
        <w:pStyle w:val="PargrafodaLista"/>
        <w:numPr>
          <w:ilvl w:val="0"/>
          <w:numId w:val="2"/>
        </w:numPr>
        <w:jc w:val="both"/>
      </w:pPr>
      <w:r>
        <w:t>Tipo de Caminhão (</w:t>
      </w:r>
      <w:proofErr w:type="spellStart"/>
      <w:r>
        <w:t>Truck</w:t>
      </w:r>
      <w:proofErr w:type="spellEnd"/>
      <w:r>
        <w:t>, Van, VUC, etc.</w:t>
      </w:r>
      <w:proofErr w:type="gramStart"/>
      <w:r>
        <w:t>)</w:t>
      </w:r>
      <w:proofErr w:type="gramEnd"/>
    </w:p>
    <w:p w:rsidR="00405237" w:rsidRDefault="0038654A" w:rsidP="00A30310">
      <w:pPr>
        <w:pStyle w:val="PargrafodaLista"/>
        <w:numPr>
          <w:ilvl w:val="0"/>
          <w:numId w:val="2"/>
        </w:numPr>
        <w:jc w:val="both"/>
      </w:pPr>
      <w:r>
        <w:t>Número do Documento Fiscal</w:t>
      </w:r>
    </w:p>
    <w:p w:rsidR="004233B9" w:rsidRDefault="004233B9" w:rsidP="00A30310">
      <w:pPr>
        <w:pStyle w:val="PargrafodaLista"/>
        <w:numPr>
          <w:ilvl w:val="0"/>
          <w:numId w:val="2"/>
        </w:numPr>
        <w:jc w:val="both"/>
      </w:pPr>
      <w:r>
        <w:t>Número do dispositivo de identificação</w:t>
      </w:r>
      <w:r w:rsidR="005E3CE6">
        <w:t xml:space="preserve"> (</w:t>
      </w:r>
      <w:proofErr w:type="spellStart"/>
      <w:r w:rsidR="005E3CE6">
        <w:t>Tag</w:t>
      </w:r>
      <w:proofErr w:type="spellEnd"/>
      <w:r w:rsidR="005E3CE6">
        <w:t>)</w:t>
      </w:r>
    </w:p>
    <w:p w:rsidR="005A6B4D" w:rsidRDefault="005A6B4D" w:rsidP="005A6B4D">
      <w:pPr>
        <w:jc w:val="both"/>
      </w:pPr>
      <w:r>
        <w:t xml:space="preserve">Este módulo de deverá realizado via </w:t>
      </w:r>
      <w:r w:rsidR="00003A01">
        <w:t>web, e ao final</w:t>
      </w:r>
      <w:r w:rsidR="005E3CE6">
        <w:t xml:space="preserve"> do cadastro o motorista ganhará um dispositivo para identificação do caminhão (</w:t>
      </w:r>
      <w:proofErr w:type="spellStart"/>
      <w:r w:rsidR="005E3CE6">
        <w:t>Tag</w:t>
      </w:r>
      <w:proofErr w:type="spellEnd"/>
      <w:proofErr w:type="gramStart"/>
      <w:r w:rsidR="005E3CE6">
        <w:t>)</w:t>
      </w:r>
      <w:proofErr w:type="gramEnd"/>
    </w:p>
    <w:p w:rsidR="005E3CE6" w:rsidRDefault="005E3CE6" w:rsidP="005A6B4D">
      <w:pPr>
        <w:jc w:val="both"/>
      </w:pPr>
      <w:r>
        <w:lastRenderedPageBreak/>
        <w:t>O sistema deverá possuir um módulo de consulta, para verificar se o motorista já possui cadastro na base de dados reduzindo a quantidade de informações para cadastro.</w:t>
      </w:r>
    </w:p>
    <w:p w:rsidR="005E3CE6" w:rsidRDefault="005E3CE6" w:rsidP="005A6B4D">
      <w:pPr>
        <w:jc w:val="both"/>
        <w:rPr>
          <w:b/>
          <w:i/>
        </w:rPr>
      </w:pPr>
      <w:r w:rsidRPr="005E3CE6">
        <w:rPr>
          <w:b/>
          <w:i/>
        </w:rPr>
        <w:t>Sinalização para encostar-se à doca</w:t>
      </w:r>
    </w:p>
    <w:p w:rsidR="005E3CE6" w:rsidRDefault="0041610C" w:rsidP="005A6B4D">
      <w:pPr>
        <w:jc w:val="both"/>
      </w:pPr>
      <w:r>
        <w:t>Para</w:t>
      </w:r>
      <w:r w:rsidR="00F63C22">
        <w:t xml:space="preserve"> sinalização</w:t>
      </w:r>
      <w:r w:rsidR="00565159">
        <w:t xml:space="preserve"> da liberação</w:t>
      </w:r>
      <w:r>
        <w:t xml:space="preserve"> de uma doca livre para um determinado motorista, é sugerido um envio de SMS para o celular cadastrado na entrada a central de distribuição.</w:t>
      </w:r>
    </w:p>
    <w:p w:rsidR="00F25983" w:rsidRDefault="00F25983" w:rsidP="005A6B4D">
      <w:pPr>
        <w:jc w:val="both"/>
      </w:pPr>
      <w:r>
        <w:t>Este SMS possuirá somente o número</w:t>
      </w:r>
      <w:r w:rsidR="003E078C">
        <w:t xml:space="preserve"> da doca </w:t>
      </w:r>
      <w:r w:rsidR="00DE584E">
        <w:t>informando para</w:t>
      </w:r>
      <w:r w:rsidR="003E078C">
        <w:t xml:space="preserve"> o motorista encostar o caminhão.</w:t>
      </w:r>
      <w:r w:rsidR="00850696">
        <w:t xml:space="preserve"> </w:t>
      </w:r>
      <w:proofErr w:type="spellStart"/>
      <w:r w:rsidR="00850696">
        <w:t>Ex</w:t>
      </w:r>
      <w:proofErr w:type="spellEnd"/>
      <w:r w:rsidR="00850696">
        <w:t>: “Encostar na Doca 001”</w:t>
      </w:r>
    </w:p>
    <w:p w:rsidR="00254DEB" w:rsidRPr="00196538" w:rsidRDefault="00A24EF3" w:rsidP="005A6B4D">
      <w:pPr>
        <w:jc w:val="both"/>
        <w:rPr>
          <w:b/>
          <w:i/>
        </w:rPr>
      </w:pPr>
      <w:r w:rsidRPr="00196538">
        <w:rPr>
          <w:b/>
          <w:i/>
        </w:rPr>
        <w:t>Registro de estacionamento na doca</w:t>
      </w:r>
    </w:p>
    <w:p w:rsidR="00196538" w:rsidRDefault="00196538" w:rsidP="005A6B4D">
      <w:pPr>
        <w:jc w:val="both"/>
      </w:pPr>
      <w:r>
        <w:t>Para controle do tempo</w:t>
      </w:r>
      <w:r w:rsidR="00306A89">
        <w:t xml:space="preserve"> entre a chegada do caminhão, do envio do SMS e do estacionamento na doca, se faz necessário um dispositivo (Reader) para realizar a leitura do identificador do caminhão (Tag)</w:t>
      </w:r>
      <w:r w:rsidR="009B4921">
        <w:t>.</w:t>
      </w:r>
    </w:p>
    <w:p w:rsidR="009B4921" w:rsidRDefault="009B4921" w:rsidP="005A6B4D">
      <w:pPr>
        <w:jc w:val="both"/>
      </w:pPr>
      <w:r>
        <w:t xml:space="preserve">Para garantir que o caminhão </w:t>
      </w:r>
      <w:r w:rsidR="001C74AC">
        <w:t>encostou-se à</w:t>
      </w:r>
      <w:r>
        <w:t xml:space="preserve"> doca correta, em cada doca deverá possuir um dispositivo de leitura (Reader) da identificação do caminhão (Tag).</w:t>
      </w:r>
    </w:p>
    <w:p w:rsidR="001C74AC" w:rsidRDefault="00A679F3" w:rsidP="005A6B4D">
      <w:pPr>
        <w:jc w:val="both"/>
      </w:pPr>
      <w:r>
        <w:t xml:space="preserve">Ao encostar o caminhão na doca será gerado um evento para o sistema, que mostrará em um </w:t>
      </w:r>
      <w:proofErr w:type="spellStart"/>
      <w:r>
        <w:t>cockpit</w:t>
      </w:r>
      <w:proofErr w:type="spellEnd"/>
      <w:r w:rsidR="003A769E">
        <w:t xml:space="preserve"> web de forma visual que o caminhão </w:t>
      </w:r>
      <w:r w:rsidR="00707D4F">
        <w:t>encostou-se à</w:t>
      </w:r>
      <w:r w:rsidR="00DA6A8F">
        <w:t xml:space="preserve"> doca correta, caso contrá</w:t>
      </w:r>
      <w:r w:rsidR="003A769E">
        <w:t>rio</w:t>
      </w:r>
      <w:r w:rsidR="00707D4F">
        <w:t>,</w:t>
      </w:r>
      <w:r w:rsidR="003A769E">
        <w:t xml:space="preserve"> será sinalizado também, e o responsável pelo acompanhamento operacional nas docas, deverá verificar em loco a situação do caminhão e indicar o posicionamento correto ao motorista.</w:t>
      </w:r>
    </w:p>
    <w:p w:rsidR="00B306CF" w:rsidRDefault="00B306CF" w:rsidP="005A6B4D">
      <w:pPr>
        <w:jc w:val="both"/>
      </w:pPr>
      <w:r>
        <w:t xml:space="preserve">Este </w:t>
      </w:r>
      <w:proofErr w:type="spellStart"/>
      <w:r>
        <w:t>cockpit</w:t>
      </w:r>
      <w:proofErr w:type="spellEnd"/>
      <w:r>
        <w:t xml:space="preserve"> apresentará todas</w:t>
      </w:r>
      <w:r w:rsidR="002D39A2">
        <w:t xml:space="preserve"> as</w:t>
      </w:r>
      <w:r>
        <w:t xml:space="preserve"> docas de forma visual gráfica:</w:t>
      </w:r>
    </w:p>
    <w:p w:rsidR="00B306CF" w:rsidRDefault="00B306CF" w:rsidP="00B306CF">
      <w:pPr>
        <w:pStyle w:val="PargrafodaLista"/>
        <w:numPr>
          <w:ilvl w:val="0"/>
          <w:numId w:val="3"/>
        </w:numPr>
        <w:jc w:val="both"/>
      </w:pPr>
      <w:r>
        <w:t>Doca Verde = Ocupada com caminhão encostado corretamente</w:t>
      </w:r>
    </w:p>
    <w:p w:rsidR="00B306CF" w:rsidRDefault="00B306CF" w:rsidP="00B306CF">
      <w:pPr>
        <w:pStyle w:val="PargrafodaLista"/>
        <w:numPr>
          <w:ilvl w:val="0"/>
          <w:numId w:val="3"/>
        </w:numPr>
        <w:jc w:val="both"/>
      </w:pPr>
      <w:r>
        <w:t>Doca Vermelha = Ocupada com caminhão encostado erroneamente</w:t>
      </w:r>
    </w:p>
    <w:p w:rsidR="00B306CF" w:rsidRDefault="00B306CF" w:rsidP="00B306CF">
      <w:pPr>
        <w:pStyle w:val="PargrafodaLista"/>
        <w:numPr>
          <w:ilvl w:val="0"/>
          <w:numId w:val="3"/>
        </w:numPr>
        <w:jc w:val="both"/>
      </w:pPr>
      <w:r>
        <w:t>Doca Amarela = Aguardando a chegada do caminhão</w:t>
      </w:r>
    </w:p>
    <w:p w:rsidR="00B306CF" w:rsidRDefault="00B306CF" w:rsidP="002D39A2">
      <w:pPr>
        <w:pStyle w:val="PargrafodaLista"/>
        <w:numPr>
          <w:ilvl w:val="0"/>
          <w:numId w:val="3"/>
        </w:numPr>
        <w:jc w:val="both"/>
      </w:pPr>
      <w:r>
        <w:t>Doca Azul = Desocupada livre para atribuir a um caminhão.</w:t>
      </w:r>
    </w:p>
    <w:p w:rsidR="002D39A2" w:rsidRDefault="002D39A2" w:rsidP="002D39A2">
      <w:pPr>
        <w:jc w:val="both"/>
      </w:pPr>
    </w:p>
    <w:p w:rsidR="00901D1A" w:rsidRDefault="00901D1A" w:rsidP="002D39A2">
      <w:pPr>
        <w:jc w:val="both"/>
      </w:pPr>
      <w:r w:rsidRPr="00901D1A">
        <w:rPr>
          <w:b/>
          <w:i/>
        </w:rPr>
        <w:t>Registro de saída da doca</w:t>
      </w:r>
    </w:p>
    <w:p w:rsidR="00901D1A" w:rsidRDefault="00901D1A" w:rsidP="002D39A2">
      <w:pPr>
        <w:jc w:val="both"/>
      </w:pPr>
      <w:r>
        <w:t>O registro da saída da doca será realizado de forma automática</w:t>
      </w:r>
      <w:r w:rsidR="00032F2F">
        <w:t>, com a saída do caminhão da doca, o dispositivo leitor (Reader) para de realizar a leitura do identificador do caminhão (</w:t>
      </w:r>
      <w:proofErr w:type="spellStart"/>
      <w:r w:rsidR="00032F2F">
        <w:t>Tag</w:t>
      </w:r>
      <w:proofErr w:type="spellEnd"/>
      <w:r w:rsidR="00032F2F">
        <w:t>), indicando desta forma a saída do caminhão da doca, sinalizando o sistema web.</w:t>
      </w:r>
    </w:p>
    <w:p w:rsidR="009E7F40" w:rsidRDefault="009E7F40" w:rsidP="002D39A2">
      <w:pPr>
        <w:jc w:val="both"/>
        <w:rPr>
          <w:i/>
        </w:rPr>
      </w:pPr>
      <w:r w:rsidRPr="009E7F40">
        <w:rPr>
          <w:b/>
          <w:i/>
        </w:rPr>
        <w:t>Funções Gerais do Sistema</w:t>
      </w:r>
    </w:p>
    <w:p w:rsidR="009E7F40" w:rsidRDefault="009E7F40" w:rsidP="002D39A2">
      <w:pPr>
        <w:jc w:val="both"/>
      </w:pPr>
      <w:r>
        <w:t>As principais funcionalidades do sistema serão:</w:t>
      </w:r>
    </w:p>
    <w:p w:rsidR="009E7F40" w:rsidRDefault="002621A5" w:rsidP="002621A5">
      <w:pPr>
        <w:pStyle w:val="PargrafodaLista"/>
        <w:numPr>
          <w:ilvl w:val="0"/>
          <w:numId w:val="4"/>
        </w:numPr>
        <w:jc w:val="both"/>
      </w:pPr>
      <w:r>
        <w:t>Cadastro de dados de motorista</w:t>
      </w:r>
    </w:p>
    <w:p w:rsidR="002621A5" w:rsidRDefault="002621A5" w:rsidP="002621A5">
      <w:pPr>
        <w:pStyle w:val="PargrafodaLista"/>
        <w:numPr>
          <w:ilvl w:val="0"/>
          <w:numId w:val="4"/>
        </w:numPr>
        <w:jc w:val="both"/>
      </w:pPr>
      <w:r>
        <w:t>Cadastro de dados de caminhão</w:t>
      </w:r>
    </w:p>
    <w:p w:rsidR="002621A5" w:rsidRDefault="002621A5" w:rsidP="002621A5">
      <w:pPr>
        <w:pStyle w:val="PargrafodaLista"/>
        <w:numPr>
          <w:ilvl w:val="0"/>
          <w:numId w:val="4"/>
        </w:numPr>
        <w:jc w:val="both"/>
      </w:pPr>
      <w:r>
        <w:t>Consulta de motorista</w:t>
      </w:r>
    </w:p>
    <w:p w:rsidR="00AE184B" w:rsidRDefault="00AE184B" w:rsidP="002621A5">
      <w:pPr>
        <w:pStyle w:val="PargrafodaLista"/>
        <w:numPr>
          <w:ilvl w:val="0"/>
          <w:numId w:val="4"/>
        </w:numPr>
        <w:jc w:val="both"/>
      </w:pPr>
      <w:r>
        <w:t>Registrar ocorrência indevida para bloqueio futuro de caminhão e/ou motorista</w:t>
      </w:r>
    </w:p>
    <w:p w:rsidR="00E862E5" w:rsidRDefault="00E862E5" w:rsidP="002621A5">
      <w:pPr>
        <w:pStyle w:val="PargrafodaLista"/>
        <w:numPr>
          <w:ilvl w:val="0"/>
          <w:numId w:val="4"/>
        </w:numPr>
        <w:jc w:val="both"/>
      </w:pPr>
      <w:r>
        <w:t>Liberar a entrada</w:t>
      </w:r>
    </w:p>
    <w:p w:rsidR="00E862E5" w:rsidRDefault="00E862E5" w:rsidP="002621A5">
      <w:pPr>
        <w:pStyle w:val="PargrafodaLista"/>
        <w:numPr>
          <w:ilvl w:val="0"/>
          <w:numId w:val="4"/>
        </w:numPr>
        <w:jc w:val="both"/>
      </w:pPr>
      <w:r>
        <w:t>Bloqueio de entrada</w:t>
      </w:r>
    </w:p>
    <w:p w:rsidR="002621A5" w:rsidRDefault="002621A5" w:rsidP="002621A5">
      <w:pPr>
        <w:pStyle w:val="PargrafodaLista"/>
        <w:numPr>
          <w:ilvl w:val="0"/>
          <w:numId w:val="4"/>
        </w:numPr>
        <w:jc w:val="both"/>
      </w:pPr>
      <w:r>
        <w:t xml:space="preserve">Atribuição Manual de doca </w:t>
      </w:r>
      <w:proofErr w:type="gramStart"/>
      <w:r>
        <w:t>à</w:t>
      </w:r>
      <w:proofErr w:type="gramEnd"/>
      <w:r>
        <w:t xml:space="preserve"> caminhão</w:t>
      </w:r>
    </w:p>
    <w:p w:rsidR="002621A5" w:rsidRDefault="002621A5" w:rsidP="002621A5">
      <w:pPr>
        <w:pStyle w:val="PargrafodaLista"/>
        <w:numPr>
          <w:ilvl w:val="0"/>
          <w:numId w:val="4"/>
        </w:numPr>
        <w:jc w:val="both"/>
      </w:pPr>
      <w:r>
        <w:t>Trocar caminhão de doca</w:t>
      </w:r>
    </w:p>
    <w:p w:rsidR="002621A5" w:rsidRDefault="002621A5" w:rsidP="002621A5">
      <w:pPr>
        <w:pStyle w:val="PargrafodaLista"/>
        <w:numPr>
          <w:ilvl w:val="0"/>
          <w:numId w:val="4"/>
        </w:numPr>
        <w:jc w:val="both"/>
      </w:pPr>
      <w:r>
        <w:t>Cancelamento de atribuição de caminhão à doca</w:t>
      </w:r>
    </w:p>
    <w:p w:rsidR="002621A5" w:rsidRDefault="00670724" w:rsidP="002621A5">
      <w:pPr>
        <w:pStyle w:val="PargrafodaLista"/>
        <w:numPr>
          <w:ilvl w:val="0"/>
          <w:numId w:val="4"/>
        </w:numPr>
        <w:jc w:val="both"/>
      </w:pPr>
      <w:r>
        <w:t>Consulta situação da doca</w:t>
      </w:r>
    </w:p>
    <w:p w:rsidR="00670724" w:rsidRDefault="00AE184B" w:rsidP="002621A5">
      <w:pPr>
        <w:pStyle w:val="PargrafodaLista"/>
        <w:numPr>
          <w:ilvl w:val="0"/>
          <w:numId w:val="4"/>
        </w:numPr>
        <w:jc w:val="both"/>
      </w:pPr>
      <w:r>
        <w:t>Consulta histórico de caminhão (45 Dias)</w:t>
      </w:r>
    </w:p>
    <w:p w:rsidR="00AE184B" w:rsidRDefault="00AE184B" w:rsidP="002621A5">
      <w:pPr>
        <w:pStyle w:val="PargrafodaLista"/>
        <w:numPr>
          <w:ilvl w:val="0"/>
          <w:numId w:val="4"/>
        </w:numPr>
        <w:jc w:val="both"/>
      </w:pPr>
      <w:r>
        <w:lastRenderedPageBreak/>
        <w:t>Consulta histórico de motorista (45 Dias)</w:t>
      </w:r>
    </w:p>
    <w:p w:rsidR="00AE184B" w:rsidRDefault="00AE184B" w:rsidP="002621A5">
      <w:pPr>
        <w:pStyle w:val="PargrafodaLista"/>
        <w:numPr>
          <w:ilvl w:val="0"/>
          <w:numId w:val="4"/>
        </w:numPr>
        <w:jc w:val="both"/>
      </w:pPr>
      <w:r>
        <w:t>Relatório de tempo médio de permanência na CD</w:t>
      </w:r>
      <w:r w:rsidR="00E862E5">
        <w:t xml:space="preserve"> (45 dias)</w:t>
      </w:r>
    </w:p>
    <w:p w:rsidR="00AE184B" w:rsidRDefault="00AE184B" w:rsidP="002621A5">
      <w:pPr>
        <w:pStyle w:val="PargrafodaLista"/>
        <w:numPr>
          <w:ilvl w:val="0"/>
          <w:numId w:val="4"/>
        </w:numPr>
        <w:jc w:val="both"/>
      </w:pPr>
      <w:r>
        <w:t>Relatório de tempo máximo de permanência na CD</w:t>
      </w:r>
      <w:r w:rsidR="00E862E5">
        <w:t xml:space="preserve"> (45 dias)</w:t>
      </w:r>
    </w:p>
    <w:p w:rsidR="00AE184B" w:rsidRDefault="00AE184B" w:rsidP="002621A5">
      <w:pPr>
        <w:pStyle w:val="PargrafodaLista"/>
        <w:numPr>
          <w:ilvl w:val="0"/>
          <w:numId w:val="4"/>
        </w:numPr>
        <w:jc w:val="both"/>
      </w:pPr>
      <w:r>
        <w:t>Relatório de tempo mínimo de permanência na CD</w:t>
      </w:r>
      <w:r w:rsidR="00E862E5">
        <w:t xml:space="preserve"> (45 dias)</w:t>
      </w:r>
    </w:p>
    <w:p w:rsidR="00AE0D17" w:rsidRDefault="00E862E5" w:rsidP="00AE0D17">
      <w:pPr>
        <w:pStyle w:val="PargrafodaLista"/>
        <w:numPr>
          <w:ilvl w:val="0"/>
          <w:numId w:val="4"/>
        </w:numPr>
        <w:jc w:val="both"/>
      </w:pPr>
      <w:r>
        <w:t>Exportação via Excel</w:t>
      </w:r>
    </w:p>
    <w:p w:rsidR="00902A4E" w:rsidRDefault="00902A4E" w:rsidP="00AE0D17">
      <w:pPr>
        <w:jc w:val="both"/>
      </w:pPr>
    </w:p>
    <w:p w:rsidR="00902A4E" w:rsidRPr="00902A4E" w:rsidRDefault="00902A4E" w:rsidP="00AE0D17">
      <w:pPr>
        <w:jc w:val="both"/>
        <w:rPr>
          <w:b/>
        </w:rPr>
      </w:pPr>
      <w:r w:rsidRPr="00902A4E">
        <w:rPr>
          <w:b/>
        </w:rPr>
        <w:t>ARQUITETURA</w:t>
      </w:r>
    </w:p>
    <w:p w:rsidR="00902A4E" w:rsidRDefault="00902A4E" w:rsidP="00AE0D17">
      <w:pPr>
        <w:jc w:val="both"/>
      </w:pPr>
      <w:r>
        <w:t>O sistema utiliza</w:t>
      </w:r>
      <w:bookmarkStart w:id="0" w:name="_GoBack"/>
      <w:bookmarkEnd w:id="0"/>
      <w:r>
        <w:t xml:space="preserve">rá o mesmo ambiente do sistema </w:t>
      </w:r>
      <w:proofErr w:type="spellStart"/>
      <w:r>
        <w:t>Kairos</w:t>
      </w:r>
      <w:proofErr w:type="spellEnd"/>
      <w:r>
        <w:t>.</w:t>
      </w:r>
    </w:p>
    <w:sectPr w:rsidR="00902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77B16"/>
    <w:multiLevelType w:val="hybridMultilevel"/>
    <w:tmpl w:val="AA5E7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B60CC"/>
    <w:multiLevelType w:val="hybridMultilevel"/>
    <w:tmpl w:val="9AC2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45336"/>
    <w:multiLevelType w:val="hybridMultilevel"/>
    <w:tmpl w:val="2B3AC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F7254"/>
    <w:multiLevelType w:val="hybridMultilevel"/>
    <w:tmpl w:val="A3E8A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F6"/>
    <w:rsid w:val="00003A01"/>
    <w:rsid w:val="00032F2F"/>
    <w:rsid w:val="00143043"/>
    <w:rsid w:val="00196538"/>
    <w:rsid w:val="001C74AC"/>
    <w:rsid w:val="001F5AD7"/>
    <w:rsid w:val="002457AC"/>
    <w:rsid w:val="00251A89"/>
    <w:rsid w:val="00254DEB"/>
    <w:rsid w:val="002621A5"/>
    <w:rsid w:val="002838B6"/>
    <w:rsid w:val="0028532B"/>
    <w:rsid w:val="002B26FF"/>
    <w:rsid w:val="002B705D"/>
    <w:rsid w:val="002C573E"/>
    <w:rsid w:val="002D39A2"/>
    <w:rsid w:val="002D6C55"/>
    <w:rsid w:val="002D6DFE"/>
    <w:rsid w:val="002F0108"/>
    <w:rsid w:val="00306A89"/>
    <w:rsid w:val="00312AFA"/>
    <w:rsid w:val="0032144D"/>
    <w:rsid w:val="00356120"/>
    <w:rsid w:val="00370D61"/>
    <w:rsid w:val="0038654A"/>
    <w:rsid w:val="003A769E"/>
    <w:rsid w:val="003E078C"/>
    <w:rsid w:val="00405237"/>
    <w:rsid w:val="004121B2"/>
    <w:rsid w:val="0041610C"/>
    <w:rsid w:val="004233B9"/>
    <w:rsid w:val="004F47AA"/>
    <w:rsid w:val="00516320"/>
    <w:rsid w:val="005361F2"/>
    <w:rsid w:val="00562C85"/>
    <w:rsid w:val="00565159"/>
    <w:rsid w:val="005A6B4D"/>
    <w:rsid w:val="005B72F4"/>
    <w:rsid w:val="005E3CE6"/>
    <w:rsid w:val="00644E83"/>
    <w:rsid w:val="0066669E"/>
    <w:rsid w:val="00670724"/>
    <w:rsid w:val="006D77D7"/>
    <w:rsid w:val="006F409F"/>
    <w:rsid w:val="0070468A"/>
    <w:rsid w:val="00707D4F"/>
    <w:rsid w:val="00770408"/>
    <w:rsid w:val="007A5320"/>
    <w:rsid w:val="007E3EB6"/>
    <w:rsid w:val="007F07A4"/>
    <w:rsid w:val="007F7F26"/>
    <w:rsid w:val="00824F28"/>
    <w:rsid w:val="00825695"/>
    <w:rsid w:val="00846F3B"/>
    <w:rsid w:val="00850696"/>
    <w:rsid w:val="00865F38"/>
    <w:rsid w:val="008B7D5D"/>
    <w:rsid w:val="008F5FC2"/>
    <w:rsid w:val="00901D1A"/>
    <w:rsid w:val="00902A4E"/>
    <w:rsid w:val="00931FEF"/>
    <w:rsid w:val="009513A9"/>
    <w:rsid w:val="009875F6"/>
    <w:rsid w:val="009A1EF6"/>
    <w:rsid w:val="009B4921"/>
    <w:rsid w:val="009C1300"/>
    <w:rsid w:val="009C7B8A"/>
    <w:rsid w:val="009E035A"/>
    <w:rsid w:val="009E7F40"/>
    <w:rsid w:val="00A24EF3"/>
    <w:rsid w:val="00A25812"/>
    <w:rsid w:val="00A30310"/>
    <w:rsid w:val="00A679F3"/>
    <w:rsid w:val="00A72F97"/>
    <w:rsid w:val="00A9515C"/>
    <w:rsid w:val="00AC0953"/>
    <w:rsid w:val="00AE0CE4"/>
    <w:rsid w:val="00AE0D17"/>
    <w:rsid w:val="00AE184B"/>
    <w:rsid w:val="00B306CF"/>
    <w:rsid w:val="00BC77A9"/>
    <w:rsid w:val="00BD2785"/>
    <w:rsid w:val="00C05DC3"/>
    <w:rsid w:val="00C30C74"/>
    <w:rsid w:val="00C32BDB"/>
    <w:rsid w:val="00CB4954"/>
    <w:rsid w:val="00CF3C6A"/>
    <w:rsid w:val="00D93945"/>
    <w:rsid w:val="00DA6A8F"/>
    <w:rsid w:val="00DD381C"/>
    <w:rsid w:val="00DE584E"/>
    <w:rsid w:val="00DE6361"/>
    <w:rsid w:val="00E15D6E"/>
    <w:rsid w:val="00E34432"/>
    <w:rsid w:val="00E72C8D"/>
    <w:rsid w:val="00E84D09"/>
    <w:rsid w:val="00E862E5"/>
    <w:rsid w:val="00EE1931"/>
    <w:rsid w:val="00F156F6"/>
    <w:rsid w:val="00F25983"/>
    <w:rsid w:val="00F63C22"/>
    <w:rsid w:val="00F86701"/>
    <w:rsid w:val="00F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735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Seal</cp:lastModifiedBy>
  <cp:revision>188</cp:revision>
  <dcterms:created xsi:type="dcterms:W3CDTF">2013-01-08T15:45:00Z</dcterms:created>
  <dcterms:modified xsi:type="dcterms:W3CDTF">2013-01-11T12:48:00Z</dcterms:modified>
</cp:coreProperties>
</file>