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6C3669"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6C3669"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6C3669"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6C3669"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6C3669"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6C3669"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6C3669"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6C3669"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6C3669"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Simple and efficient algorithm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DSP,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6C3669"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6C3669"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6C3669"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6C3669"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6C3669"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6C3669"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6C3669"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6C3669"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⋅22.5°</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⋅11.25°</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⋅5.625°</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⋅2.8125°</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6C3669"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6C3669"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6C3669"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6C3669"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6C3669"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6C3669"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6C3669"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6C3669"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6C3669"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6C3669"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6C3669"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1339E9">
        <w:rPr>
          <w:rFonts w:eastAsiaTheme="minorEastAsia"/>
        </w:rPr>
        <w:t xml:space="preserve"> depends on the sign of the error,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sidR="001339E9">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sidR="001339E9">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1339E9">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6C3669"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6C3669"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qArr>
            </m:e>
          </m:d>
        </m:oMath>
      </m:oMathPara>
    </w:p>
    <w:p w14:paraId="4ADD52B6" w14:textId="42B92472" w:rsidR="00AC72FB" w:rsidRPr="00261782" w:rsidRDefault="006C3669"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6C3669"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sidR="00261782">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261782">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556F8D24" w14:textId="60A9B9E2" w:rsidR="00FD7A38" w:rsidRDefault="00FD7A38" w:rsidP="00AE22ED">
      <w:pPr>
        <w:pStyle w:val="Heading2"/>
      </w:pPr>
      <w:r>
        <w:t xml:space="preserve">The effect of </w:t>
      </w:r>
      <m:oMath>
        <m:r>
          <w:rPr>
            <w:rFonts w:ascii="Cambria Math" w:hAnsi="Cambria Math"/>
          </w:rPr>
          <m:t>N</m:t>
        </m:r>
      </m:oMath>
      <w:r>
        <w:t xml:space="preserve"> on EVM and spectrum</w:t>
      </w:r>
    </w:p>
    <w:p w14:paraId="7C8FFF53" w14:textId="730755C6" w:rsidR="00ED4ED4" w:rsidRDefault="005144F4" w:rsidP="00FD7A38">
      <w:pPr>
        <w:rPr>
          <w:rFonts w:eastAsiaTheme="minorEastAsia"/>
        </w:rPr>
      </w:pPr>
      <w:r>
        <w:t xml:space="preserve">Reducing </w:t>
      </w:r>
      <m:oMath>
        <m:r>
          <w:rPr>
            <w:rFonts w:ascii="Cambria Math" w:hAnsi="Cambria Math"/>
          </w:rPr>
          <m:t>N</m:t>
        </m:r>
      </m:oMath>
      <w:r>
        <w:rPr>
          <w:rFonts w:eastAsiaTheme="minorEastAsia"/>
        </w:rPr>
        <w:t xml:space="preserve"> will of course impact EVM, but it also adds </w:t>
      </w:r>
      <w:r w:rsidR="000F4D35">
        <w:rPr>
          <w:rFonts w:eastAsiaTheme="minorEastAsia"/>
        </w:rPr>
        <w:t>out-of-band noise.</w:t>
      </w:r>
      <w:r w:rsidR="00ED4ED4">
        <w:rPr>
          <w:rFonts w:eastAsiaTheme="minorEastAsia"/>
        </w:rPr>
        <w:t xml:space="preserve"> The noise spectrum looks different depending on the application. For rectangular-to-polar conversion and vice versa, the noise is relatively smooth. For frequency shifting, the noise spectrum depends on the signal. For </w:t>
      </w:r>
      <w:r w:rsidR="00294384">
        <w:rPr>
          <w:rFonts w:eastAsiaTheme="minorEastAsia"/>
        </w:rPr>
        <w:t>low</w:t>
      </w:r>
      <w:r w:rsidR="00ED4ED4">
        <w:rPr>
          <w:rFonts w:eastAsiaTheme="minorEastAsia"/>
        </w:rPr>
        <w:t xml:space="preserve"> occupied bandwidth, the noise spectrum has ugly artifacts.</w:t>
      </w:r>
    </w:p>
    <w:p w14:paraId="26A5EEA5" w14:textId="3B43008D" w:rsidR="00FD7A38" w:rsidRDefault="005144F4" w:rsidP="00FD7A38">
      <w:pPr>
        <w:rPr>
          <w:rFonts w:eastAsiaTheme="minorEastAsia"/>
        </w:rPr>
      </w:pPr>
      <w:r>
        <w:rPr>
          <w:rFonts w:eastAsiaTheme="minorEastAsia"/>
        </w:rPr>
        <w:t>These are simulation results using floating-point arithmetic.</w:t>
      </w:r>
    </w:p>
    <w:p w14:paraId="3B7FFE80" w14:textId="052A3C9F" w:rsidR="00196EF9" w:rsidRDefault="00196EF9" w:rsidP="00FD7A38">
      <w:pPr>
        <w:rPr>
          <w:rFonts w:eastAsiaTheme="minorEastAsia"/>
        </w:rPr>
      </w:pPr>
      <w:r>
        <w:rPr>
          <w:rFonts w:eastAsiaTheme="minorEastAsia"/>
        </w:rPr>
        <w:t xml:space="preserve">Constellation due to low </w:t>
      </w:r>
      <m:oMath>
        <m:r>
          <w:rPr>
            <w:rFonts w:ascii="Cambria Math" w:eastAsiaTheme="minorEastAsia" w:hAnsi="Cambria Math"/>
          </w:rPr>
          <m:t>N</m:t>
        </m:r>
      </m:oMath>
      <w:r>
        <w:rPr>
          <w:rFonts w:eastAsiaTheme="minorEastAsia"/>
        </w:rPr>
        <w:t>:</w:t>
      </w:r>
    </w:p>
    <w:p w14:paraId="20EBD9A1" w14:textId="0D4543E8" w:rsidR="001124DF" w:rsidRDefault="001124DF" w:rsidP="00FD7A38">
      <w:pPr>
        <w:rPr>
          <w:rFonts w:eastAsiaTheme="minorEastAsia"/>
        </w:rPr>
      </w:pPr>
      <w:r w:rsidRPr="001124DF">
        <w:rPr>
          <w:rFonts w:eastAsiaTheme="minorEastAsia"/>
          <w:noProof/>
        </w:rPr>
        <w:drawing>
          <wp:inline distT="0" distB="0" distL="0" distR="0" wp14:anchorId="354AC4DE" wp14:editId="5D449BA5">
            <wp:extent cx="3945608" cy="3200400"/>
            <wp:effectExtent l="19050" t="19050" r="17145" b="19050"/>
            <wp:docPr id="1460983165" name="Picture 1" descr="A graph of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3165" name="Picture 1" descr="A graph of orange dots&#10;&#10;AI-generated content may be incorrect."/>
                    <pic:cNvPicPr/>
                  </pic:nvPicPr>
                  <pic:blipFill>
                    <a:blip r:embed="rId9"/>
                    <a:stretch>
                      <a:fillRect/>
                    </a:stretch>
                  </pic:blipFill>
                  <pic:spPr>
                    <a:xfrm>
                      <a:off x="0" y="0"/>
                      <a:ext cx="3945608" cy="3200400"/>
                    </a:xfrm>
                    <a:prstGeom prst="rect">
                      <a:avLst/>
                    </a:prstGeom>
                    <a:ln>
                      <a:solidFill>
                        <a:schemeClr val="tx1"/>
                      </a:solidFill>
                    </a:ln>
                  </pic:spPr>
                </pic:pic>
              </a:graphicData>
            </a:graphic>
          </wp:inline>
        </w:drawing>
      </w:r>
    </w:p>
    <w:p w14:paraId="72C113DD" w14:textId="48434A14" w:rsidR="00294384" w:rsidRDefault="00294384" w:rsidP="00FD7A38">
      <w:pPr>
        <w:rPr>
          <w:rFonts w:eastAsiaTheme="minorEastAsia"/>
        </w:rPr>
      </w:pPr>
      <w:r>
        <w:rPr>
          <w:rFonts w:eastAsiaTheme="minorEastAsia"/>
        </w:rPr>
        <w:t>Rectangular-to-polar conversion PSD, high occupied BW:</w:t>
      </w:r>
    </w:p>
    <w:p w14:paraId="43741F0E" w14:textId="0AC2F97E" w:rsidR="00174511" w:rsidRDefault="002705D3" w:rsidP="00FD7A38">
      <w:pPr>
        <w:rPr>
          <w:rFonts w:eastAsiaTheme="minorEastAsia"/>
        </w:rPr>
      </w:pPr>
      <w:r w:rsidRPr="002705D3">
        <w:rPr>
          <w:rFonts w:eastAsiaTheme="minorEastAsia"/>
          <w:noProof/>
        </w:rPr>
        <w:lastRenderedPageBreak/>
        <w:drawing>
          <wp:inline distT="0" distB="0" distL="0" distR="0" wp14:anchorId="74EA1782" wp14:editId="0952048C">
            <wp:extent cx="4125567" cy="3200400"/>
            <wp:effectExtent l="19050" t="19050" r="27940" b="19050"/>
            <wp:docPr id="2076582662"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2662" name="Picture 1" descr="A graph of a signal&#10;&#10;AI-generated content may be incorrect."/>
                    <pic:cNvPicPr/>
                  </pic:nvPicPr>
                  <pic:blipFill>
                    <a:blip r:embed="rId10"/>
                    <a:stretch>
                      <a:fillRect/>
                    </a:stretch>
                  </pic:blipFill>
                  <pic:spPr>
                    <a:xfrm>
                      <a:off x="0" y="0"/>
                      <a:ext cx="4125567" cy="3200400"/>
                    </a:xfrm>
                    <a:prstGeom prst="rect">
                      <a:avLst/>
                    </a:prstGeom>
                    <a:ln>
                      <a:solidFill>
                        <a:schemeClr val="tx1"/>
                      </a:solidFill>
                    </a:ln>
                  </pic:spPr>
                </pic:pic>
              </a:graphicData>
            </a:graphic>
          </wp:inline>
        </w:drawing>
      </w:r>
    </w:p>
    <w:p w14:paraId="566C18FC" w14:textId="4564AE8A" w:rsidR="00294384" w:rsidRDefault="00294384" w:rsidP="00294384">
      <w:pPr>
        <w:rPr>
          <w:rFonts w:eastAsiaTheme="minorEastAsia"/>
        </w:rPr>
      </w:pPr>
      <w:r>
        <w:rPr>
          <w:rFonts w:eastAsiaTheme="minorEastAsia"/>
        </w:rPr>
        <w:t>Rectangular-to-polar conversion PSD, low occupied BW:</w:t>
      </w:r>
    </w:p>
    <w:p w14:paraId="5182C900" w14:textId="5CAF5CDC" w:rsidR="005144F4" w:rsidRDefault="00294384" w:rsidP="00FD7A38">
      <w:r w:rsidRPr="00294384">
        <w:rPr>
          <w:noProof/>
        </w:rPr>
        <w:drawing>
          <wp:inline distT="0" distB="0" distL="0" distR="0" wp14:anchorId="4E8A3CDC" wp14:editId="7BCC7BB8">
            <wp:extent cx="4125568" cy="3200400"/>
            <wp:effectExtent l="19050" t="19050" r="27940" b="19050"/>
            <wp:docPr id="95343778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7783" name="Picture 1" descr="A graph of a signal&#10;&#10;AI-generated content may be incorrect."/>
                    <pic:cNvPicPr/>
                  </pic:nvPicPr>
                  <pic:blipFill>
                    <a:blip r:embed="rId11"/>
                    <a:stretch>
                      <a:fillRect/>
                    </a:stretch>
                  </pic:blipFill>
                  <pic:spPr>
                    <a:xfrm>
                      <a:off x="0" y="0"/>
                      <a:ext cx="4125568" cy="3200400"/>
                    </a:xfrm>
                    <a:prstGeom prst="rect">
                      <a:avLst/>
                    </a:prstGeom>
                    <a:ln>
                      <a:solidFill>
                        <a:schemeClr val="tx1"/>
                      </a:solidFill>
                    </a:ln>
                  </pic:spPr>
                </pic:pic>
              </a:graphicData>
            </a:graphic>
          </wp:inline>
        </w:drawing>
      </w:r>
    </w:p>
    <w:p w14:paraId="21FC155C" w14:textId="0DA8F5FC" w:rsidR="002242AD" w:rsidRPr="002242AD" w:rsidRDefault="002242AD" w:rsidP="00FD7A38">
      <w:pPr>
        <w:rPr>
          <w:rFonts w:eastAsiaTheme="minorEastAsia"/>
        </w:rPr>
      </w:pPr>
      <w:r>
        <w:rPr>
          <w:rFonts w:eastAsiaTheme="minorEastAsia"/>
        </w:rPr>
        <w:t>Frequency shift PSD, high occupied BW:</w:t>
      </w:r>
    </w:p>
    <w:p w14:paraId="351C6A9A" w14:textId="6DD55825" w:rsidR="005144F4" w:rsidRDefault="00FD6E26" w:rsidP="00FD7A38">
      <w:r w:rsidRPr="00FD6E26">
        <w:rPr>
          <w:noProof/>
        </w:rPr>
        <w:lastRenderedPageBreak/>
        <w:drawing>
          <wp:inline distT="0" distB="0" distL="0" distR="0" wp14:anchorId="35519FBE" wp14:editId="0268ACC6">
            <wp:extent cx="4125567" cy="3200400"/>
            <wp:effectExtent l="19050" t="19050" r="27940" b="19050"/>
            <wp:docPr id="188890720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07203" name="Picture 1" descr="A graph of a signal&#10;&#10;AI-generated content may be incorrect."/>
                    <pic:cNvPicPr/>
                  </pic:nvPicPr>
                  <pic:blipFill>
                    <a:blip r:embed="rId12"/>
                    <a:stretch>
                      <a:fillRect/>
                    </a:stretch>
                  </pic:blipFill>
                  <pic:spPr>
                    <a:xfrm>
                      <a:off x="0" y="0"/>
                      <a:ext cx="4125567" cy="3200400"/>
                    </a:xfrm>
                    <a:prstGeom prst="rect">
                      <a:avLst/>
                    </a:prstGeom>
                    <a:ln>
                      <a:solidFill>
                        <a:schemeClr val="tx1"/>
                      </a:solidFill>
                    </a:ln>
                  </pic:spPr>
                </pic:pic>
              </a:graphicData>
            </a:graphic>
          </wp:inline>
        </w:drawing>
      </w:r>
    </w:p>
    <w:p w14:paraId="0A5FEE33" w14:textId="796C0DAE" w:rsidR="00F36F14" w:rsidRPr="002242AD" w:rsidRDefault="00F36F14" w:rsidP="00F36F14">
      <w:pPr>
        <w:rPr>
          <w:rFonts w:eastAsiaTheme="minorEastAsia"/>
        </w:rPr>
      </w:pPr>
      <w:r>
        <w:rPr>
          <w:rFonts w:eastAsiaTheme="minorEastAsia"/>
        </w:rPr>
        <w:t>Frequency shift PSD, low occupied BW:</w:t>
      </w:r>
    </w:p>
    <w:p w14:paraId="4A301A30" w14:textId="75DA6C9C" w:rsidR="00D63FE3" w:rsidRPr="00FD7A38" w:rsidRDefault="00D63FE3" w:rsidP="00FD7A38">
      <w:r w:rsidRPr="00D63FE3">
        <w:rPr>
          <w:noProof/>
        </w:rPr>
        <w:drawing>
          <wp:inline distT="0" distB="0" distL="0" distR="0" wp14:anchorId="5785A258" wp14:editId="253BE082">
            <wp:extent cx="4125567" cy="3200400"/>
            <wp:effectExtent l="19050" t="19050" r="27940" b="19050"/>
            <wp:docPr id="191137246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2467" name="Picture 1" descr="A graph of a signal&#10;&#10;AI-generated content may be incorrect."/>
                    <pic:cNvPicPr/>
                  </pic:nvPicPr>
                  <pic:blipFill>
                    <a:blip r:embed="rId13"/>
                    <a:stretch>
                      <a:fillRect/>
                    </a:stretch>
                  </pic:blipFill>
                  <pic:spPr>
                    <a:xfrm>
                      <a:off x="0" y="0"/>
                      <a:ext cx="4125567" cy="3200400"/>
                    </a:xfrm>
                    <a:prstGeom prst="rect">
                      <a:avLst/>
                    </a:prstGeom>
                    <a:ln>
                      <a:solidFill>
                        <a:schemeClr val="tx1"/>
                      </a:solidFill>
                    </a:ln>
                  </pic:spPr>
                </pic:pic>
              </a:graphicData>
            </a:graphic>
          </wp:inline>
        </w:drawing>
      </w:r>
    </w:p>
    <w:p w14:paraId="22C66C68" w14:textId="0F0888AA"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Default="00FE7B90" w:rsidP="00FE7B90">
      <w:pPr>
        <w:pStyle w:val="ListParagraph"/>
        <w:numPr>
          <w:ilvl w:val="0"/>
          <w:numId w:val="13"/>
        </w:numPr>
      </w:pPr>
      <w:r>
        <w:lastRenderedPageBreak/>
        <w:t>Update the error or accumulated phase</w:t>
      </w:r>
    </w:p>
    <w:p w14:paraId="6E44E0B5" w14:textId="6610DFAE" w:rsidR="00B820AB" w:rsidRPr="00FE7B90" w:rsidRDefault="00B820AB" w:rsidP="00B820AB">
      <w:r>
        <w:t>For each sample, track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1FA1AB09" w14:textId="4B710D1F" w:rsidR="009B40EA" w:rsidRDefault="009B40EA" w:rsidP="009B40EA">
      <w:r>
        <w:t>Typically, rational resampling filters will be</w:t>
      </w:r>
      <w:r w:rsidR="00CB70E0">
        <w:t xml:space="preserve"> generalized</w:t>
      </w:r>
      <w:r>
        <w:t xml:space="preserve"> linear-phase FIR filters, which means they have symmetric coefficients.</w:t>
      </w:r>
      <w:r w:rsidR="00732C4F">
        <w:t xml:space="preserve"> I believe we also need the filter order to even even (corresponding to odd number of taps).</w:t>
      </w:r>
    </w:p>
    <w:p w14:paraId="57C44993" w14:textId="04852ECF" w:rsidR="009B40EA" w:rsidRDefault="009B40EA" w:rsidP="009B40EA">
      <w:r>
        <w:t xml:space="preserve">Remember: </w:t>
      </w:r>
    </w:p>
    <w:p w14:paraId="70807348" w14:textId="048E950E" w:rsidR="00330A71" w:rsidRDefault="002F3A02" w:rsidP="009B40EA">
      <w:pPr>
        <w:pStyle w:val="ListParagraph"/>
        <w:numPr>
          <w:ilvl w:val="0"/>
          <w:numId w:val="13"/>
        </w:numPr>
      </w:pPr>
      <w:r>
        <w:t>Real coefficients = conjugate symmetric response</w:t>
      </w:r>
    </w:p>
    <w:p w14:paraId="78BB3832" w14:textId="1E233BB1"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purely real response</w:t>
      </w:r>
      <w:r w:rsidR="00253777">
        <w:t xml:space="preserve"> or purely imaginary response</w:t>
      </w:r>
    </w:p>
    <w:p w14:paraId="322E5F9D" w14:textId="4F2C67A5"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causal = conjugate symmetric response, </w:t>
      </w:r>
      <w:r w:rsidR="00253777">
        <w:t xml:space="preserve">generalized </w:t>
      </w:r>
      <w:r>
        <w:t>linear phase</w:t>
      </w:r>
    </w:p>
    <w:p w14:paraId="1D1D2C55" w14:textId="53951DA2" w:rsidR="008E3026" w:rsidRDefault="00C248EB" w:rsidP="008E3026">
      <w:r>
        <w:t>There are many techniques for saving on computation/hardware:</w:t>
      </w:r>
    </w:p>
    <w:p w14:paraId="37882919" w14:textId="41E8D9CE" w:rsidR="00B10C5A" w:rsidRDefault="00B10C5A" w:rsidP="00C248EB">
      <w:pPr>
        <w:pStyle w:val="ListParagraph"/>
        <w:numPr>
          <w:ilvl w:val="0"/>
          <w:numId w:val="13"/>
        </w:numPr>
      </w:pPr>
      <w:r>
        <w:t>Since coefficients are symmetric, we can reduce the number of multiplications by 2 by using a “folded” structure</w:t>
      </w:r>
    </w:p>
    <w:p w14:paraId="22ED84A3" w14:textId="55123BAC" w:rsidR="00C248EB" w:rsidRDefault="00C248EB" w:rsidP="00C248EB">
      <w:pPr>
        <w:pStyle w:val="ListParagraph"/>
        <w:numPr>
          <w:ilvl w:val="0"/>
          <w:numId w:val="13"/>
        </w:numPr>
      </w:pPr>
      <w:r>
        <w:t>Halfband filters for upsample/downsample by 2</w:t>
      </w:r>
    </w:p>
    <w:p w14:paraId="56A0FD49" w14:textId="6BAE9095" w:rsidR="00C248EB" w:rsidRDefault="00C248EB" w:rsidP="00C248EB">
      <w:pPr>
        <w:pStyle w:val="ListParagraph"/>
        <w:numPr>
          <w:ilvl w:val="0"/>
          <w:numId w:val="13"/>
        </w:numPr>
      </w:pPr>
      <w:r>
        <w:t>Polyphase filters</w:t>
      </w:r>
    </w:p>
    <w:p w14:paraId="4B1F0D30" w14:textId="7107D8BA" w:rsidR="00B10C5A" w:rsidRDefault="00C248EB" w:rsidP="00B10C5A">
      <w:pPr>
        <w:pStyle w:val="ListParagraph"/>
        <w:numPr>
          <w:ilvl w:val="0"/>
          <w:numId w:val="13"/>
        </w:numPr>
      </w:pPr>
      <w:r>
        <w:t>CIC filters</w:t>
      </w:r>
    </w:p>
    <w:p w14:paraId="0F193521" w14:textId="71CBFB16" w:rsidR="00330FE3" w:rsidRDefault="00330FE3" w:rsidP="00080236">
      <w:pPr>
        <w:pStyle w:val="Heading2"/>
      </w:pPr>
      <w:r>
        <w:t>Folded structure</w:t>
      </w:r>
    </w:p>
    <w:p w14:paraId="5CD4740A" w14:textId="7F83CBFC" w:rsidR="00C73AD2" w:rsidRPr="00C73AD2" w:rsidRDefault="00C73AD2" w:rsidP="00C73AD2">
      <w:r>
        <w:t xml:space="preserve">Let </w:t>
      </w:r>
      <m:oMath>
        <m:r>
          <w:rPr>
            <w:rFonts w:ascii="Cambria Math" w:hAnsi="Cambria Math"/>
          </w:rPr>
          <m:t>N</m:t>
        </m:r>
      </m:oMath>
      <w:r>
        <w:rPr>
          <w:rFonts w:eastAsiaTheme="minorEastAsia"/>
        </w:rPr>
        <w:t xml:space="preserve"> be the filter order. Assume </w:t>
      </w:r>
      <m:oMath>
        <m:r>
          <w:rPr>
            <w:rFonts w:ascii="Cambria Math" w:eastAsiaTheme="minorEastAsia" w:hAnsi="Cambria Math"/>
          </w:rPr>
          <m:t>N</m:t>
        </m:r>
      </m:oMath>
      <w:r>
        <w:rPr>
          <w:rFonts w:eastAsiaTheme="minorEastAsia"/>
        </w:rPr>
        <w:t xml:space="preserve"> is even. </w:t>
      </w:r>
      <m:oMath>
        <m:r>
          <w:rPr>
            <w:rFonts w:ascii="Cambria Math" w:eastAsiaTheme="minorEastAsia" w:hAnsi="Cambria Math"/>
          </w:rPr>
          <m:t>L</m:t>
        </m:r>
      </m:oMath>
      <w:r>
        <w:rPr>
          <w:rFonts w:eastAsiaTheme="minorEastAsia"/>
        </w:rPr>
        <w:t xml:space="preserve">, the number of taps, is equal to </w:t>
      </w:r>
      <m:oMath>
        <m:r>
          <w:rPr>
            <w:rFonts w:ascii="Cambria Math" w:eastAsiaTheme="minorEastAsia" w:hAnsi="Cambria Math"/>
          </w:rPr>
          <m:t>N+1</m:t>
        </m:r>
      </m:oMath>
      <w:r>
        <w:rPr>
          <w:rFonts w:eastAsiaTheme="minorEastAsia"/>
        </w:rPr>
        <w:t>.</w:t>
      </w:r>
    </w:p>
    <w:p w14:paraId="476B5D14" w14:textId="6B16F4FF" w:rsidR="00153A29" w:rsidRPr="00080236" w:rsidRDefault="00080236" w:rsidP="00677764">
      <w:r>
        <w:rPr>
          <w:rFonts w:eastAsiaTheme="minorEastAsia"/>
        </w:rPr>
        <w:t>The center tap index is</w:t>
      </w:r>
      <w:r>
        <w:t xml:space="preserve"> </w:t>
      </w:r>
      <m:oMath>
        <m:r>
          <w:rPr>
            <w:rFonts w:ascii="Cambria Math" w:eastAsiaTheme="minorEastAsia" w:hAnsi="Cambria Math"/>
          </w:rPr>
          <m:t>(L-1)</m:t>
        </m:r>
        <m:r>
          <m:rPr>
            <m:lit/>
          </m:rP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N</m:t>
        </m:r>
        <m:r>
          <m:rPr>
            <m:lit/>
          </m:rPr>
          <w:rPr>
            <w:rFonts w:ascii="Cambria Math" w:eastAsiaTheme="minorEastAsia" w:hAnsi="Cambria Math"/>
          </w:rPr>
          <m:t>/</m:t>
        </m:r>
        <m:r>
          <w:rPr>
            <w:rFonts w:ascii="Cambria Math" w:eastAsiaTheme="minorEastAsia" w:hAnsi="Cambria Math"/>
          </w:rPr>
          <m:t>2</m:t>
        </m:r>
      </m:oMath>
      <w:r w:rsidR="00153A29">
        <w:rPr>
          <w:rFonts w:eastAsiaTheme="minorEastAsia"/>
        </w:rPr>
        <w:t>.</w:t>
      </w:r>
    </w:p>
    <w:p w14:paraId="6EA3A68E" w14:textId="5F304AA1" w:rsidR="00677764" w:rsidRPr="001A1CB9" w:rsidRDefault="00677764" w:rsidP="00677764">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4E5E8B28" w14:textId="73026582" w:rsidR="001A1CB9" w:rsidRPr="00421726" w:rsidRDefault="001A1CB9" w:rsidP="00677764">
      <w:pPr>
        <w:rPr>
          <w:rFonts w:eastAsiaTheme="minorEastAsia"/>
        </w:rPr>
      </w:pPr>
      <w:r>
        <w:rPr>
          <w:rFonts w:eastAsiaTheme="minorEastAsia"/>
        </w:rPr>
        <w:t>Fo</w:t>
      </w:r>
      <w:r w:rsidR="003415D8">
        <w:rPr>
          <w:rFonts w:eastAsiaTheme="minorEastAsia"/>
        </w:rPr>
        <w:t>r a symmetric or antisymmetric filter,</w:t>
      </w:r>
    </w:p>
    <w:p w14:paraId="47860974" w14:textId="48C77C48" w:rsidR="00421726" w:rsidRPr="00F652D0" w:rsidRDefault="00421726" w:rsidP="00677764">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0</m:t>
              </m:r>
            </m:e>
          </m:d>
          <m:r>
            <w:rPr>
              <w:rFonts w:ascii="Cambria Math" w:hAnsi="Cambria Math"/>
            </w:rPr>
            <m:t>=</m:t>
          </m:r>
          <m:r>
            <w:rPr>
              <w:rFonts w:ascii="Cambria Math" w:hAnsi="Cambria Math"/>
            </w:rPr>
            <m:t>±</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m:t>
          </m:r>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-1</m:t>
              </m:r>
            </m:e>
          </m:d>
          <m:r>
            <w:rPr>
              <w:rFonts w:ascii="Cambria Math" w:hAnsi="Cambria Math"/>
            </w:rPr>
            <m:t>,…,h</m:t>
          </m:r>
          <m:d>
            <m:dPr>
              <m:ctrlPr>
                <w:rPr>
                  <w:rFonts w:ascii="Cambria Math" w:hAnsi="Cambria Math"/>
                  <w:i/>
                </w:rPr>
              </m:ctrlPr>
            </m:dPr>
            <m:e>
              <m:r>
                <w:rPr>
                  <w:rFonts w:ascii="Cambria Math" w:hAnsi="Cambria Math"/>
                </w:rPr>
                <m:t>i</m:t>
              </m:r>
            </m:e>
          </m:d>
          <m:r>
            <w:rPr>
              <w:rFonts w:ascii="Cambria Math" w:hAnsi="Cambria Math"/>
            </w:rPr>
            <m:t>=</m:t>
          </m:r>
          <m:r>
            <w:rPr>
              <w:rFonts w:ascii="Cambria Math" w:hAnsi="Cambria Math"/>
            </w:rPr>
            <m:t>±</m:t>
          </m:r>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-i</m:t>
              </m:r>
            </m:e>
          </m:d>
        </m:oMath>
      </m:oMathPara>
    </w:p>
    <w:p w14:paraId="75FFB0B4" w14:textId="0BC57104" w:rsidR="00421726" w:rsidRPr="001A1CB9" w:rsidRDefault="00421726" w:rsidP="00677764">
      <w:pPr>
        <w:rPr>
          <w:rFonts w:eastAsiaTheme="minorEastAsia"/>
        </w:rPr>
      </w:pPr>
      <m:oMathPara>
        <m:oMath>
          <m:r>
            <w:rPr>
              <w:rFonts w:ascii="Cambria Math" w:hAnsi="Cambria Math"/>
            </w:rPr>
            <w:lastRenderedPageBreak/>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2D837719" w14:textId="79C74445" w:rsidR="001A1CB9" w:rsidRPr="00E371A8" w:rsidRDefault="001A1CB9" w:rsidP="00677764">
      <w:pPr>
        <w:rPr>
          <w:rFonts w:eastAsiaTheme="minorEastAsia"/>
        </w:rPr>
      </w:pPr>
      <w:r>
        <w:rPr>
          <w:rFonts w:eastAsiaTheme="minorEastAsia"/>
        </w:rPr>
        <w:t xml:space="preserve">In the last term, we can replace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oMath>
      <w:r>
        <w:rPr>
          <w:rFonts w:eastAsiaTheme="minorEastAsia"/>
        </w:rPr>
        <w:t xml:space="preserve"> by </w:t>
      </w:r>
      <m:oMath>
        <m:r>
          <w:rPr>
            <w:rFonts w:ascii="Cambria Math"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N-k</m:t>
            </m:r>
          </m:e>
        </m:d>
      </m:oMath>
      <w:r>
        <w:rPr>
          <w:rFonts w:eastAsiaTheme="minorEastAsia"/>
        </w:rPr>
        <w:t xml:space="preserve"> by symmetry. Then</w:t>
      </w:r>
    </w:p>
    <w:p w14:paraId="3769480F" w14:textId="217D0348" w:rsidR="00577407" w:rsidRPr="001A1CB9" w:rsidRDefault="001A1CB9" w:rsidP="00577407">
      <w:pPr>
        <w:rPr>
          <w:rFonts w:eastAsiaTheme="minorEastAsia"/>
        </w:rPr>
      </w:pPr>
      <m:oMathPara>
        <m:oMath>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m:t>
              </m:r>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r>
            <w:rPr>
              <w:rFonts w:ascii="Cambria Math" w:hAnsi="Cambria Math"/>
            </w:rPr>
            <m:t>±</m:t>
          </m:r>
          <m:nary>
            <m:naryPr>
              <m:chr m:val="∑"/>
              <m:ctrlPr>
                <w:rPr>
                  <w:rFonts w:ascii="Cambria Math" w:hAnsi="Cambria Math"/>
                  <w:i/>
                </w:rPr>
              </m:ctrlPr>
            </m:naryPr>
            <m:sub>
              <m:r>
                <w:rPr>
                  <w:rFonts w:ascii="Cambria Math" w:hAnsi="Cambria Math"/>
                </w:rPr>
                <m:t>l=0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l</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N-l</m:t>
                      </m:r>
                    </m:e>
                  </m:d>
                </m:e>
              </m:d>
            </m:e>
          </m:nary>
        </m:oMath>
      </m:oMathPara>
    </w:p>
    <w:p w14:paraId="1E306D12" w14:textId="6EF9876C" w:rsidR="005A7D19" w:rsidRPr="00E371A8" w:rsidRDefault="001A1CB9" w:rsidP="005A7D19">
      <w:pPr>
        <w:rPr>
          <w:rFonts w:eastAsiaTheme="minorEastAsia"/>
        </w:rPr>
      </w:pPr>
      <w:r>
        <w:rPr>
          <w:rFonts w:eastAsiaTheme="minorEastAsia"/>
        </w:rPr>
        <w:t>Then we can derive the folded structure.</w:t>
      </w:r>
    </w:p>
    <w:p w14:paraId="2E30B8DB" w14:textId="22141A35" w:rsidR="005A7D19" w:rsidRPr="001A1CB9" w:rsidRDefault="009073A9" w:rsidP="00577407">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n-k</m:t>
                      </m:r>
                    </m:e>
                  </m:d>
                  <m:r>
                    <w:rPr>
                      <w:rFonts w:ascii="Cambria Math" w:hAnsi="Cambria Math"/>
                    </w:rPr>
                    <m:t>±</m:t>
                  </m:r>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N-k</m:t>
                          </m:r>
                        </m:e>
                      </m:d>
                    </m:e>
                  </m:d>
                </m:e>
              </m:d>
            </m:e>
          </m:nary>
        </m:oMath>
      </m:oMathPara>
    </w:p>
    <w:p w14:paraId="5DCBE67C" w14:textId="0AFD12B2" w:rsidR="001A1CB9" w:rsidRPr="00AF5125" w:rsidRDefault="001A1CB9" w:rsidP="00577407">
      <w:pPr>
        <w:rPr>
          <w:rFonts w:eastAsiaTheme="minorEastAsia"/>
        </w:rPr>
      </w:pPr>
      <w:r>
        <w:rPr>
          <w:rFonts w:eastAsiaTheme="minorEastAsia"/>
        </w:rPr>
        <w:t xml:space="preserve">We have reduced the number of multiplications from </w:t>
      </w:r>
      <m:oMath>
        <m:r>
          <w:rPr>
            <w:rFonts w:ascii="Cambria Math" w:eastAsiaTheme="minorEastAsia" w:hAnsi="Cambria Math"/>
          </w:rPr>
          <m:t>N+1</m:t>
        </m:r>
      </m:oMath>
      <w:r>
        <w:rPr>
          <w:rFonts w:eastAsiaTheme="minorEastAsia"/>
        </w:rPr>
        <w:t xml:space="preserve"> to </w:t>
      </w:r>
      <m:oMath>
        <m:r>
          <w:rPr>
            <w:rFonts w:ascii="Cambria Math" w:eastAsiaTheme="minorEastAsia" w:hAnsi="Cambria Math"/>
          </w:rPr>
          <m:t>(N+2)</m:t>
        </m:r>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B263DB">
        <w:rPr>
          <w:rFonts w:eastAsiaTheme="minorEastAsia"/>
        </w:rPr>
        <w:t xml:space="preserve"> As </w:t>
      </w:r>
      <m:oMath>
        <m:r>
          <w:rPr>
            <w:rFonts w:ascii="Cambria Math" w:eastAsiaTheme="minorEastAsia" w:hAnsi="Cambria Math"/>
          </w:rPr>
          <m:t>N→∞</m:t>
        </m:r>
      </m:oMath>
      <w:r w:rsidR="00B263DB">
        <w:rPr>
          <w:rFonts w:eastAsiaTheme="minorEastAsia"/>
        </w:rPr>
        <w:t>, we roughly halve the number of multiplications</w:t>
      </w:r>
      <w:r w:rsidR="00766111">
        <w:rPr>
          <w:rFonts w:eastAsiaTheme="minorEastAsia"/>
        </w:rPr>
        <w:t>.</w:t>
      </w:r>
    </w:p>
    <w:p w14:paraId="5351DBD0" w14:textId="5975CC39" w:rsidR="00E55D8A" w:rsidRPr="00E371A8" w:rsidRDefault="00E55D8A" w:rsidP="00E371A8">
      <w:pPr>
        <w:pStyle w:val="Heading2"/>
        <w:rPr>
          <w:rFonts w:asciiTheme="minorHAnsi" w:eastAsiaTheme="minorEastAsia" w:hAnsiTheme="minorHAnsi" w:cstheme="minorBidi"/>
        </w:rPr>
      </w:pPr>
      <w:r>
        <w:t>Halfband filters</w:t>
      </w:r>
    </w:p>
    <w:p w14:paraId="0BB0FB37" w14:textId="04AB481A" w:rsidR="00B10C5A" w:rsidRDefault="006C3669" w:rsidP="00E55D8A">
      <w:r>
        <w:t>A</w:t>
      </w:r>
      <w:r w:rsidR="00B10C5A">
        <w:t xml:space="preserve"> halfband filter is a filter with cutoff frequency </w:t>
      </w:r>
      <m:oMath>
        <m:r>
          <w:rPr>
            <w:rFonts w:ascii="Cambria Math" w:hAnsi="Cambria Math"/>
          </w:rPr>
          <m:t>π</m:t>
        </m:r>
        <m:r>
          <m:rPr>
            <m:lit/>
          </m:rPr>
          <w:rPr>
            <w:rFonts w:ascii="Cambria Math" w:hAnsi="Cambria Math"/>
          </w:rPr>
          <m:t>/</m:t>
        </m:r>
        <m:r>
          <w:rPr>
            <w:rFonts w:ascii="Cambria Math" w:hAnsi="Cambria Math"/>
          </w:rPr>
          <m:t>2</m:t>
        </m:r>
      </m:oMath>
      <w:r w:rsidR="00B10C5A">
        <w:rPr>
          <w:rFonts w:eastAsiaTheme="minorEastAsia"/>
        </w:rPr>
        <w:t xml:space="preserve">. For example, the ideal LPF with cutoff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m:t>
        </m:r>
      </m:oMath>
      <w:r w:rsidR="00B10C5A">
        <w:rPr>
          <w:rFonts w:eastAsiaTheme="minorEastAsia"/>
        </w:rPr>
        <w:t xml:space="preserve"> is given by</w:t>
      </w:r>
    </w:p>
    <w:p w14:paraId="60600636" w14:textId="47EC1F95" w:rsidR="00425F48" w:rsidRPr="00425F48" w:rsidRDefault="00425F48" w:rsidP="00E55D8A">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jω</m:t>
                          </m:r>
                        </m:sup>
                      </m:sSup>
                    </m:e>
                  </m:d>
                </m:e>
              </m:d>
            </m:e>
            <m:sub>
              <m:r>
                <w:rPr>
                  <w:rFonts w:ascii="Cambria Math" w:hAnsi="Cambria Math"/>
                </w:rPr>
                <m:t>ω∈</m:t>
              </m:r>
              <m:d>
                <m:dPr>
                  <m:begChr m:val="["/>
                  <m:endChr m:val="]"/>
                  <m:ctrlPr>
                    <w:rPr>
                      <w:rFonts w:ascii="Cambria Math" w:hAnsi="Cambria Math"/>
                      <w:i/>
                    </w:rPr>
                  </m:ctrlPr>
                </m:dPr>
                <m:e>
                  <m:r>
                    <w:rPr>
                      <w:rFonts w:ascii="Cambria Math" w:hAnsi="Cambria Math"/>
                    </w:rPr>
                    <m:t>-π,  +π</m:t>
                  </m:r>
                </m:e>
              </m:d>
            </m:sub>
          </m:sSub>
          <m:r>
            <w:rPr>
              <w:rFonts w:ascii="Cambria Math" w:hAnsi="Cambria Math"/>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1,</m:t>
                  </m:r>
                  <m:d>
                    <m:dPr>
                      <m:begChr m:val="|"/>
                      <m:endChr m:val="|"/>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
                  <m:r>
                    <w:rPr>
                      <w:rFonts w:ascii="Cambria Math" w:hAnsi="Cambria Math"/>
                    </w:rPr>
                    <m:t xml:space="preserve">0, </m:t>
                  </m:r>
                  <m:d>
                    <m:dPr>
                      <m:begChr m:val="|"/>
                      <m:endChr m:val="|"/>
                      <m:ctrlPr>
                        <w:rPr>
                          <w:rFonts w:ascii="Cambria Math" w:hAnsi="Cambria Math"/>
                          <w:i/>
                        </w:rPr>
                      </m:ctrlPr>
                    </m:dPr>
                    <m:e>
                      <m:r>
                        <w:rPr>
                          <w:rFonts w:ascii="Cambria Math" w:hAnsi="Cambria Math"/>
                        </w:rPr>
                        <m:t>ω</m:t>
                      </m:r>
                    </m:e>
                  </m:d>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qArr>
            </m:e>
          </m:d>
        </m:oMath>
      </m:oMathPara>
    </w:p>
    <w:p w14:paraId="1BFFEAFE" w14:textId="109F5526" w:rsidR="00425F48" w:rsidRPr="000C5DAA" w:rsidRDefault="000C5DAA" w:rsidP="00E55D8A">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2</m:t>
                      </m:r>
                    </m:den>
                  </m:f>
                </m:e>
              </m:func>
              <m:r>
                <w:rPr>
                  <w:rFonts w:ascii="Cambria Math" w:hAnsi="Cambria Math"/>
                </w:rPr>
                <m:t>n</m:t>
              </m:r>
            </m:num>
            <m:den>
              <m:r>
                <w:rPr>
                  <w:rFonts w:ascii="Cambria Math" w:hAnsi="Cambria Math"/>
                </w:rPr>
                <m:t>πn</m:t>
              </m:r>
            </m:den>
          </m:f>
        </m:oMath>
      </m:oMathPara>
    </w:p>
    <w:p w14:paraId="71F63FA8" w14:textId="15B7D4DF" w:rsidR="000C5DAA" w:rsidRDefault="000C5DAA" w:rsidP="00E55D8A">
      <w:pPr>
        <w:rPr>
          <w:rFonts w:eastAsiaTheme="minorEastAsia"/>
        </w:rPr>
      </w:pPr>
      <w:r>
        <w:rPr>
          <w:rFonts w:eastAsiaTheme="minorEastAsia"/>
        </w:rPr>
        <w:t>The nulls are</w:t>
      </w:r>
    </w:p>
    <w:p w14:paraId="432E1298" w14:textId="661DB049" w:rsidR="000C5DAA" w:rsidRPr="000C5DAA" w:rsidRDefault="000C5DAA" w:rsidP="00E55D8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2πm</m:t>
              </m:r>
            </m:num>
            <m:den>
              <m:r>
                <w:rPr>
                  <w:rFonts w:ascii="Cambria Math" w:eastAsiaTheme="minorEastAsia" w:hAnsi="Cambria Math"/>
                </w:rPr>
                <m:t>π</m:t>
              </m:r>
            </m:den>
          </m:f>
          <m:r>
            <w:rPr>
              <w:rFonts w:ascii="Cambria Math" w:eastAsiaTheme="minorEastAsia" w:hAnsi="Cambria Math"/>
            </w:rPr>
            <m:t>=2m,m≠0</m:t>
          </m:r>
        </m:oMath>
      </m:oMathPara>
    </w:p>
    <w:p w14:paraId="4D8D282C" w14:textId="70F2B36D" w:rsidR="000C5DAA" w:rsidRDefault="000C5DAA" w:rsidP="00E55D8A">
      <w:pPr>
        <w:rPr>
          <w:rFonts w:eastAsiaTheme="minorEastAsia"/>
        </w:rPr>
      </w:pPr>
      <m:oMath>
        <m:r>
          <w:rPr>
            <w:rFonts w:ascii="Cambria Math" w:eastAsiaTheme="minorEastAsia" w:hAnsi="Cambria Math"/>
          </w:rPr>
          <m:t>m</m:t>
        </m:r>
      </m:oMath>
      <w:r>
        <w:rPr>
          <w:rFonts w:eastAsiaTheme="minorEastAsia"/>
        </w:rPr>
        <w:t xml:space="preserve"> is any nonzero integer, which means the nulls are the even indices, i.e. </w:t>
      </w:r>
      <m:oMath>
        <m:r>
          <w:rPr>
            <w:rFonts w:ascii="Cambria Math" w:eastAsiaTheme="minorEastAsia" w:hAnsi="Cambria Math"/>
          </w:rPr>
          <m:t>±2,±4,±6,⋯</m:t>
        </m:r>
      </m:oMath>
    </w:p>
    <w:p w14:paraId="77370BCB" w14:textId="384192EC" w:rsidR="00D32C51" w:rsidRDefault="00B10C5A" w:rsidP="00E55D8A">
      <w:pPr>
        <w:rPr>
          <w:rFonts w:eastAsiaTheme="minorEastAsia"/>
        </w:rPr>
      </w:pPr>
      <w:r>
        <w:rPr>
          <w:rFonts w:eastAsiaTheme="minorEastAsia"/>
        </w:rPr>
        <w:t>In a halfband filter, every other coefficient is 0.</w:t>
      </w:r>
      <w:r w:rsidR="00D32C51">
        <w:rPr>
          <w:rFonts w:eastAsiaTheme="minorEastAsia"/>
        </w:rPr>
        <w:t xml:space="preserve"> This means that </w:t>
      </w:r>
      <w:r w:rsidR="0035080B">
        <w:rPr>
          <w:rFonts w:eastAsiaTheme="minorEastAsia"/>
        </w:rPr>
        <w:t xml:space="preserve">the useful filter lengths are 3, 7, 11, etc. or </w:t>
      </w:r>
      <m:oMath>
        <m:d>
          <m:dPr>
            <m:ctrlPr>
              <w:rPr>
                <w:rFonts w:ascii="Cambria Math" w:eastAsiaTheme="minorEastAsia" w:hAnsi="Cambria Math"/>
                <w:i/>
              </w:rPr>
            </m:ctrlPr>
          </m:dPr>
          <m:e>
            <m:r>
              <w:rPr>
                <w:rFonts w:ascii="Cambria Math" w:eastAsiaTheme="minorEastAsia" w:hAnsi="Cambria Math"/>
              </w:rPr>
              <m:t>4k+3</m:t>
            </m:r>
          </m:e>
        </m:d>
      </m:oMath>
      <w:r w:rsidR="0035080B">
        <w:rPr>
          <w:rFonts w:eastAsiaTheme="minorEastAsia"/>
        </w:rPr>
        <w:t xml:space="preserve"> taps, where </w:t>
      </w:r>
      <m:oMath>
        <m:r>
          <w:rPr>
            <w:rFonts w:ascii="Cambria Math" w:eastAsiaTheme="minorEastAsia" w:hAnsi="Cambria Math"/>
          </w:rPr>
          <m:t>k</m:t>
        </m:r>
      </m:oMath>
      <w:r w:rsidR="0035080B">
        <w:rPr>
          <w:rFonts w:eastAsiaTheme="minorEastAsia"/>
        </w:rPr>
        <w:t xml:space="preserve"> is a nonnegative integer.</w:t>
      </w:r>
      <w:r w:rsidR="009E670A">
        <w:rPr>
          <w:rFonts w:eastAsiaTheme="minorEastAsia"/>
        </w:rPr>
        <w:t xml:space="preserve"> For </w:t>
      </w:r>
      <m:oMath>
        <m:d>
          <m:dPr>
            <m:ctrlPr>
              <w:rPr>
                <w:rFonts w:ascii="Cambria Math" w:eastAsiaTheme="minorEastAsia" w:hAnsi="Cambria Math"/>
                <w:i/>
              </w:rPr>
            </m:ctrlPr>
          </m:dPr>
          <m:e>
            <m:r>
              <w:rPr>
                <w:rFonts w:ascii="Cambria Math" w:eastAsiaTheme="minorEastAsia" w:hAnsi="Cambria Math"/>
              </w:rPr>
              <m:t>4k+3</m:t>
            </m:r>
          </m:e>
        </m:d>
      </m:oMath>
      <w:r w:rsidR="009E670A">
        <w:rPr>
          <w:rFonts w:eastAsiaTheme="minorEastAsia"/>
        </w:rPr>
        <w:t xml:space="preserve"> taps, </w:t>
      </w:r>
      <m:oMath>
        <m:r>
          <w:rPr>
            <w:rFonts w:ascii="Cambria Math" w:eastAsiaTheme="minorEastAsia" w:hAnsi="Cambria Math"/>
          </w:rPr>
          <m:t>2k</m:t>
        </m:r>
      </m:oMath>
      <w:r w:rsidR="009E670A">
        <w:rPr>
          <w:rFonts w:eastAsiaTheme="minorEastAsia"/>
        </w:rPr>
        <w:t xml:space="preserve"> of them are zero.</w:t>
      </w:r>
    </w:p>
    <w:p w14:paraId="39DEEDF1" w14:textId="2901891A" w:rsidR="00B10C5A" w:rsidRDefault="00B10C5A" w:rsidP="00E55D8A">
      <w:pPr>
        <w:rPr>
          <w:rFonts w:eastAsiaTheme="minorEastAsia"/>
        </w:rPr>
      </w:pPr>
      <w:r>
        <w:rPr>
          <w:rFonts w:eastAsiaTheme="minorEastAsia"/>
        </w:rPr>
        <w:t xml:space="preserve">Since the coefficients are symmetric, </w:t>
      </w:r>
      <w:r w:rsidR="009E670A">
        <w:rPr>
          <w:rFonts w:eastAsiaTheme="minorEastAsia"/>
        </w:rPr>
        <w:t>we can utilize a folded structure to further reduce the number of multiplications.</w:t>
      </w:r>
    </w:p>
    <w:p w14:paraId="4ABF0C3F" w14:textId="01E7E01B" w:rsidR="00D668EC" w:rsidRDefault="00D668EC" w:rsidP="00E55D8A">
      <w:pPr>
        <w:rPr>
          <w:rFonts w:eastAsiaTheme="minorEastAsia"/>
        </w:rPr>
      </w:pPr>
      <w:r>
        <w:rPr>
          <w:rFonts w:eastAsiaTheme="minorEastAsia"/>
        </w:rPr>
        <w:lastRenderedPageBreak/>
        <w:t xml:space="preserve">Filter order: </w:t>
      </w:r>
      <m:oMath>
        <m:r>
          <w:rPr>
            <w:rFonts w:ascii="Cambria Math" w:eastAsiaTheme="minorEastAsia" w:hAnsi="Cambria Math"/>
          </w:rPr>
          <m:t>N=4k+2</m:t>
        </m:r>
      </m:oMath>
    </w:p>
    <w:p w14:paraId="3B8E89DA" w14:textId="66B3CEB1" w:rsidR="00D668EC" w:rsidRPr="00D668EC" w:rsidRDefault="00D668EC" w:rsidP="00E55D8A">
      <w:pPr>
        <w:rPr>
          <w:rFonts w:eastAsiaTheme="minorEastAsia"/>
        </w:rPr>
      </w:pPr>
      <w:r>
        <w:rPr>
          <w:rFonts w:eastAsiaTheme="minorEastAsia"/>
        </w:rPr>
        <w:t xml:space="preserve">Nonzero taps: </w:t>
      </w:r>
      <m:oMath>
        <m:r>
          <w:rPr>
            <w:rFonts w:ascii="Cambria Math" w:eastAsiaTheme="minorEastAsia" w:hAnsi="Cambria Math"/>
          </w:rPr>
          <m:t>N-2k=2k+2</m:t>
        </m:r>
      </m:oMath>
    </w:p>
    <w:p w14:paraId="5DD4740B" w14:textId="332F9C5E" w:rsidR="00D668EC" w:rsidRDefault="00D668EC" w:rsidP="00E55D8A">
      <w:pPr>
        <w:rPr>
          <w:rFonts w:eastAsiaTheme="minorEastAsia"/>
        </w:rPr>
      </w:pPr>
      <w:r>
        <w:rPr>
          <w:rFonts w:eastAsiaTheme="minorEastAsia"/>
        </w:rPr>
        <w:t xml:space="preserve">Number of multiplications with folded structure: </w:t>
      </w:r>
      <m:oMath>
        <m:d>
          <m:dPr>
            <m:ctrlPr>
              <w:rPr>
                <w:rFonts w:ascii="Cambria Math" w:eastAsiaTheme="minorEastAsia" w:hAnsi="Cambria Math"/>
                <w:i/>
              </w:rPr>
            </m:ctrlPr>
          </m:dPr>
          <m:e>
            <m:r>
              <w:rPr>
                <w:rFonts w:ascii="Cambria Math" w:eastAsiaTheme="minorEastAsia" w:hAnsi="Cambria Math"/>
              </w:rPr>
              <m:t>N+2</m:t>
            </m:r>
          </m:e>
        </m:d>
        <m:r>
          <m:rPr>
            <m:lit/>
          </m:rPr>
          <w:rPr>
            <w:rFonts w:ascii="Cambria Math" w:eastAsiaTheme="minorEastAsia" w:hAnsi="Cambria Math"/>
          </w:rPr>
          <m:t>/</m:t>
        </m:r>
        <m:r>
          <w:rPr>
            <w:rFonts w:ascii="Cambria Math" w:eastAsiaTheme="minorEastAsia" w:hAnsi="Cambria Math"/>
          </w:rPr>
          <m:t>2</m:t>
        </m:r>
      </m:oMath>
    </w:p>
    <w:p w14:paraId="2754599C" w14:textId="71531AB1" w:rsidR="00D668EC" w:rsidRDefault="00D668EC" w:rsidP="00E55D8A">
      <w:pPr>
        <w:rPr>
          <w:rFonts w:eastAsiaTheme="minorEastAsia"/>
        </w:rPr>
      </w:pPr>
      <w:r>
        <w:rPr>
          <w:rFonts w:eastAsiaTheme="minorEastAsia"/>
        </w:rPr>
        <w:t>The number of multiplications is then</w:t>
      </w:r>
    </w:p>
    <w:p w14:paraId="7C336B9F" w14:textId="5A3AC533" w:rsidR="00D668EC" w:rsidRDefault="00D668EC" w:rsidP="00E55D8A">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N+2</m:t>
                      </m:r>
                    </m:num>
                    <m:den>
                      <m:r>
                        <w:rPr>
                          <w:rFonts w:ascii="Cambria Math" w:eastAsiaTheme="minorEastAsia" w:hAnsi="Cambria Math"/>
                        </w:rPr>
                        <m:t>2</m:t>
                      </m:r>
                    </m:den>
                  </m:f>
                </m:e>
              </m:d>
            </m:e>
            <m:sub>
              <m:r>
                <w:rPr>
                  <w:rFonts w:ascii="Cambria Math" w:eastAsiaTheme="minorEastAsia" w:hAnsi="Cambria Math"/>
                </w:rPr>
                <m:t>N=2k+2</m:t>
              </m:r>
            </m:sub>
          </m:sSub>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2k+4</m:t>
                      </m:r>
                    </m:num>
                    <m:den>
                      <m:r>
                        <w:rPr>
                          <w:rFonts w:ascii="Cambria Math" w:eastAsiaTheme="minorEastAsia" w:hAnsi="Cambria Math"/>
                        </w:rPr>
                        <m:t>2</m:t>
                      </m:r>
                    </m:den>
                  </m:f>
                </m:e>
              </m:d>
            </m:e>
            <m:sub>
              <m:r>
                <w:rPr>
                  <w:rFonts w:ascii="Cambria Math" w:eastAsiaTheme="minorEastAsia" w:hAnsi="Cambria Math"/>
                </w:rPr>
                <m:t>N→∞</m:t>
              </m:r>
            </m:sub>
          </m:sSub>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4</m:t>
              </m:r>
            </m:den>
          </m:f>
        </m:oMath>
      </m:oMathPara>
    </w:p>
    <w:p w14:paraId="4337BB5C" w14:textId="4C1B8140" w:rsidR="00336352" w:rsidRDefault="00D668EC" w:rsidP="00E55D8A">
      <w:pPr>
        <w:rPr>
          <w:rFonts w:eastAsiaTheme="minorEastAsia"/>
        </w:rPr>
      </w:pPr>
      <w:r>
        <w:rPr>
          <w:rFonts w:eastAsiaTheme="minorEastAsia"/>
        </w:rPr>
        <w:t xml:space="preserve">For large </w:t>
      </w:r>
      <m:oMath>
        <m:r>
          <w:rPr>
            <w:rFonts w:ascii="Cambria Math" w:eastAsiaTheme="minorEastAsia" w:hAnsi="Cambria Math"/>
          </w:rPr>
          <m:t>N</m:t>
        </m:r>
      </m:oMath>
      <w:r>
        <w:rPr>
          <w:rFonts w:eastAsiaTheme="minorEastAsia"/>
        </w:rPr>
        <w:t>, we have reduced the number of multiplications by 4</w:t>
      </w:r>
      <w:r w:rsidR="008A73A5" w:rsidRPr="008A73A5">
        <w:rPr>
          <w:rFonts w:eastAsiaTheme="minorEastAsia"/>
        </w:rPr>
        <w:t>×</w:t>
      </w:r>
      <w:r w:rsidR="0005266C">
        <w:rPr>
          <w:rFonts w:eastAsiaTheme="minorEastAsia"/>
        </w:rPr>
        <w:t>.</w:t>
      </w:r>
    </w:p>
    <w:p w14:paraId="48E84EB9" w14:textId="3EE9999D" w:rsidR="00EE6AB4" w:rsidRDefault="00EC435F" w:rsidP="00E55D8A">
      <w:pPr>
        <w:rPr>
          <w:rFonts w:eastAsiaTheme="minorEastAsia"/>
          <w:b/>
          <w:bCs/>
        </w:rPr>
      </w:pPr>
      <w:r>
        <w:rPr>
          <w:rFonts w:eastAsiaTheme="minorEastAsia"/>
          <w:b/>
          <w:bCs/>
        </w:rPr>
        <w:t>Designing a halfband filter:</w:t>
      </w:r>
    </w:p>
    <w:p w14:paraId="5EE9B0B8" w14:textId="2F3AA2C1" w:rsidR="00EC435F" w:rsidRDefault="00EC435F" w:rsidP="00E55D8A">
      <w:pPr>
        <w:rPr>
          <w:rFonts w:eastAsiaTheme="minorEastAsia"/>
        </w:rPr>
      </w:pPr>
      <w:r>
        <w:rPr>
          <w:rFonts w:eastAsiaTheme="minorEastAsia"/>
        </w:rPr>
        <w:t xml:space="preserve">There are three different ways to design a halfband filter. </w:t>
      </w:r>
    </w:p>
    <w:p w14:paraId="4B48F253" w14:textId="7C85E761" w:rsidR="004211D3" w:rsidRDefault="004211D3" w:rsidP="004211D3">
      <w:pPr>
        <w:pStyle w:val="ListParagraph"/>
        <w:numPr>
          <w:ilvl w:val="0"/>
          <w:numId w:val="13"/>
        </w:numPr>
        <w:rPr>
          <w:rFonts w:eastAsiaTheme="minorEastAsia"/>
        </w:rPr>
      </w:pPr>
      <w:r>
        <w:rPr>
          <w:rFonts w:eastAsiaTheme="minorEastAsia"/>
        </w:rPr>
        <w:t>Windowing – window the impulse response of the ideal halfband LPF</w:t>
      </w:r>
    </w:p>
    <w:p w14:paraId="0497BF6D" w14:textId="065956B2" w:rsidR="004211D3" w:rsidRDefault="004211D3" w:rsidP="004211D3">
      <w:pPr>
        <w:pStyle w:val="ListParagraph"/>
        <w:numPr>
          <w:ilvl w:val="0"/>
          <w:numId w:val="13"/>
        </w:numPr>
        <w:rPr>
          <w:rFonts w:eastAsiaTheme="minorEastAsia"/>
        </w:rPr>
      </w:pPr>
      <w:r>
        <w:rPr>
          <w:rFonts w:eastAsiaTheme="minorEastAsia"/>
        </w:rPr>
        <w:t>Least-squares</w:t>
      </w:r>
    </w:p>
    <w:p w14:paraId="6BB59793" w14:textId="737B01CD" w:rsidR="004211D3" w:rsidRDefault="004211D3" w:rsidP="004211D3">
      <w:pPr>
        <w:pStyle w:val="ListParagraph"/>
        <w:numPr>
          <w:ilvl w:val="0"/>
          <w:numId w:val="13"/>
        </w:numPr>
        <w:rPr>
          <w:rFonts w:eastAsiaTheme="minorEastAsia"/>
        </w:rPr>
      </w:pPr>
      <w:r>
        <w:rPr>
          <w:rFonts w:eastAsiaTheme="minorEastAsia"/>
        </w:rPr>
        <w:t>Remez/equiripple</w:t>
      </w:r>
    </w:p>
    <w:p w14:paraId="725C8EB9" w14:textId="755ECD91" w:rsidR="00EE6AB4" w:rsidRDefault="004211D3" w:rsidP="00E55D8A">
      <w:pPr>
        <w:rPr>
          <w:rFonts w:eastAsiaTheme="minorEastAsia"/>
        </w:rPr>
      </w:pPr>
      <w:r>
        <w:rPr>
          <w:rFonts w:eastAsiaTheme="minorEastAsia"/>
        </w:rPr>
        <w:t>For least-squares and remez algorithms, the filter order must be even (odd number of taps) and the passband and stopband must have equal weighting.</w:t>
      </w:r>
    </w:p>
    <w:p w14:paraId="3F031D0B" w14:textId="77777777" w:rsidR="006C3669" w:rsidRDefault="006C3669" w:rsidP="00E55D8A">
      <w:pPr>
        <w:rPr>
          <w:rFonts w:eastAsiaTheme="minorEastAsia"/>
        </w:rPr>
      </w:pPr>
    </w:p>
    <w:p w14:paraId="7D9EDD00" w14:textId="77777777" w:rsidR="006C3669" w:rsidRDefault="006C3669" w:rsidP="00E55D8A">
      <w:pPr>
        <w:rPr>
          <w:rFonts w:eastAsiaTheme="minorEastAsia"/>
        </w:rPr>
      </w:pPr>
    </w:p>
    <w:p w14:paraId="2EA4E8E1" w14:textId="77777777" w:rsidR="006C3669" w:rsidRDefault="006C3669" w:rsidP="006C3669">
      <w:hyperlink r:id="rId14" w:history="1">
        <w:r w:rsidRPr="00A82BC0">
          <w:rPr>
            <w:rStyle w:val="Hyperlink"/>
          </w:rPr>
          <w:t>https://www.dsprelated.com/showarticle/1113.php</w:t>
        </w:r>
      </w:hyperlink>
      <w:r>
        <w:t xml:space="preserve"> </w:t>
      </w:r>
    </w:p>
    <w:p w14:paraId="0786CA25" w14:textId="77777777" w:rsidR="006C3669" w:rsidRDefault="006C3669" w:rsidP="006C3669">
      <w:r>
        <w:t>“</w:t>
      </w:r>
      <w:r w:rsidRPr="00256E3C">
        <w:t>As already mentioned, ntaps must be odd.  It is possible to create a halfband frequency response with ntaps even, but in that case, there will be no zero-valued coefficients.  Also, for ntaps = 9, 13, … etc, the end coefficients are zero.  For this reason, we should choose ntaps = 4m + 3, where m is an integer.  Thus the useful values of ntaps are 7, 11, 15, etc.  The number of zero coefficients is ½(ntaps-3).</w:t>
      </w:r>
      <w:r>
        <w:t>”</w:t>
      </w:r>
    </w:p>
    <w:p w14:paraId="2867BC06" w14:textId="77777777" w:rsidR="006C3669" w:rsidRPr="004211D3" w:rsidRDefault="006C3669" w:rsidP="00E55D8A">
      <w:pPr>
        <w:rPr>
          <w:rFonts w:eastAsiaTheme="minorEastAsia"/>
        </w:rPr>
      </w:pPr>
    </w:p>
    <w:p w14:paraId="2365DBA7" w14:textId="41FAC72F" w:rsidR="00CE32E2" w:rsidRDefault="00CE32E2" w:rsidP="00CE32E2">
      <w:pPr>
        <w:pStyle w:val="Heading2"/>
      </w:pPr>
      <w:r>
        <w:t>Polyphase FIR filters</w:t>
      </w:r>
    </w:p>
    <w:p w14:paraId="15A85489" w14:textId="77777777" w:rsidR="00CE32E2" w:rsidRDefault="00CE32E2" w:rsidP="00CE32E2">
      <w:r>
        <w:t>Symmetric coefficients</w:t>
      </w:r>
    </w:p>
    <w:p w14:paraId="2ED42486" w14:textId="2DE5CFF9" w:rsidR="009059C9" w:rsidRPr="009059C9" w:rsidRDefault="009059C9" w:rsidP="009059C9">
      <w:pPr>
        <w:pStyle w:val="Heading2"/>
      </w:pPr>
      <w:r>
        <w:lastRenderedPageBreak/>
        <w:t>CIC</w:t>
      </w:r>
      <w:r w:rsidR="00311AAA">
        <w:t xml:space="preserve"> filters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6C3669"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6C3669"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6C3669"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012961" w:rsidRDefault="006C3669"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p w14:paraId="4731FEB9" w14:textId="1A548F8E" w:rsidR="00012961" w:rsidRDefault="00012961" w:rsidP="00012961">
      <w:pPr>
        <w:pStyle w:val="Heading1"/>
        <w:rPr>
          <w:rFonts w:eastAsiaTheme="minorEastAsia"/>
        </w:rPr>
      </w:pPr>
      <w:r>
        <w:rPr>
          <w:rFonts w:eastAsiaTheme="minorEastAsia"/>
        </w:rPr>
        <w:t>SPDFT</w:t>
      </w:r>
    </w:p>
    <w:p w14:paraId="4D2D8726" w14:textId="77777777" w:rsidR="00012961" w:rsidRPr="00012961" w:rsidRDefault="00012961" w:rsidP="00012961"/>
    <w:sectPr w:rsidR="00012961" w:rsidRPr="00012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12961"/>
    <w:rsid w:val="00023F50"/>
    <w:rsid w:val="00026174"/>
    <w:rsid w:val="00042F2F"/>
    <w:rsid w:val="0005266C"/>
    <w:rsid w:val="000562B0"/>
    <w:rsid w:val="00060D4B"/>
    <w:rsid w:val="000672E1"/>
    <w:rsid w:val="00071878"/>
    <w:rsid w:val="00080236"/>
    <w:rsid w:val="00083727"/>
    <w:rsid w:val="00095A88"/>
    <w:rsid w:val="000A27A8"/>
    <w:rsid w:val="000C0B07"/>
    <w:rsid w:val="000C1D60"/>
    <w:rsid w:val="000C5DAA"/>
    <w:rsid w:val="000D2A22"/>
    <w:rsid w:val="000D7059"/>
    <w:rsid w:val="000D7AAE"/>
    <w:rsid w:val="000E0C25"/>
    <w:rsid w:val="000F1DED"/>
    <w:rsid w:val="000F4D35"/>
    <w:rsid w:val="001028D0"/>
    <w:rsid w:val="001124DF"/>
    <w:rsid w:val="001339E9"/>
    <w:rsid w:val="001421C0"/>
    <w:rsid w:val="001462CF"/>
    <w:rsid w:val="00153A29"/>
    <w:rsid w:val="0016271B"/>
    <w:rsid w:val="001658C1"/>
    <w:rsid w:val="00173FB1"/>
    <w:rsid w:val="00174511"/>
    <w:rsid w:val="00195734"/>
    <w:rsid w:val="0019697D"/>
    <w:rsid w:val="00196EF9"/>
    <w:rsid w:val="001A1CB9"/>
    <w:rsid w:val="001B2400"/>
    <w:rsid w:val="001C4137"/>
    <w:rsid w:val="001C6D13"/>
    <w:rsid w:val="001D44AC"/>
    <w:rsid w:val="001E321A"/>
    <w:rsid w:val="001E5B22"/>
    <w:rsid w:val="001F0C7B"/>
    <w:rsid w:val="001F2297"/>
    <w:rsid w:val="00207DF3"/>
    <w:rsid w:val="00215380"/>
    <w:rsid w:val="002242AD"/>
    <w:rsid w:val="00232A60"/>
    <w:rsid w:val="00253777"/>
    <w:rsid w:val="00254BCD"/>
    <w:rsid w:val="00256B55"/>
    <w:rsid w:val="00256E3C"/>
    <w:rsid w:val="00261782"/>
    <w:rsid w:val="00262434"/>
    <w:rsid w:val="002705D3"/>
    <w:rsid w:val="00275250"/>
    <w:rsid w:val="00294384"/>
    <w:rsid w:val="002A3BA7"/>
    <w:rsid w:val="002A6F2A"/>
    <w:rsid w:val="002C276B"/>
    <w:rsid w:val="002F3A02"/>
    <w:rsid w:val="00311AAA"/>
    <w:rsid w:val="0031206B"/>
    <w:rsid w:val="00322EB6"/>
    <w:rsid w:val="00330A71"/>
    <w:rsid w:val="00330FE3"/>
    <w:rsid w:val="00335C35"/>
    <w:rsid w:val="00335F11"/>
    <w:rsid w:val="00336352"/>
    <w:rsid w:val="003415D8"/>
    <w:rsid w:val="0035080B"/>
    <w:rsid w:val="0036603A"/>
    <w:rsid w:val="003850A0"/>
    <w:rsid w:val="00391B10"/>
    <w:rsid w:val="003B1C9A"/>
    <w:rsid w:val="003D6230"/>
    <w:rsid w:val="003D78AC"/>
    <w:rsid w:val="003F2A83"/>
    <w:rsid w:val="003F70FC"/>
    <w:rsid w:val="00405425"/>
    <w:rsid w:val="004114AE"/>
    <w:rsid w:val="00414B63"/>
    <w:rsid w:val="004211D3"/>
    <w:rsid w:val="00421726"/>
    <w:rsid w:val="00425F48"/>
    <w:rsid w:val="00453D2D"/>
    <w:rsid w:val="0047163D"/>
    <w:rsid w:val="00493661"/>
    <w:rsid w:val="004A3A32"/>
    <w:rsid w:val="004A7157"/>
    <w:rsid w:val="004B6F00"/>
    <w:rsid w:val="004C3CE1"/>
    <w:rsid w:val="004D1B79"/>
    <w:rsid w:val="004E5EF9"/>
    <w:rsid w:val="00513C6A"/>
    <w:rsid w:val="005144F4"/>
    <w:rsid w:val="00521ECC"/>
    <w:rsid w:val="0052400E"/>
    <w:rsid w:val="00531382"/>
    <w:rsid w:val="005454CB"/>
    <w:rsid w:val="00553296"/>
    <w:rsid w:val="00573A04"/>
    <w:rsid w:val="00577407"/>
    <w:rsid w:val="00582576"/>
    <w:rsid w:val="005A7D19"/>
    <w:rsid w:val="005B3F5C"/>
    <w:rsid w:val="005B66B5"/>
    <w:rsid w:val="005F3132"/>
    <w:rsid w:val="005F546D"/>
    <w:rsid w:val="00616440"/>
    <w:rsid w:val="00622A8C"/>
    <w:rsid w:val="00646341"/>
    <w:rsid w:val="00677764"/>
    <w:rsid w:val="00690A90"/>
    <w:rsid w:val="0069110F"/>
    <w:rsid w:val="006A3FC5"/>
    <w:rsid w:val="006B62CD"/>
    <w:rsid w:val="006C3669"/>
    <w:rsid w:val="006D4D6D"/>
    <w:rsid w:val="006E707F"/>
    <w:rsid w:val="006F5A32"/>
    <w:rsid w:val="00732C4F"/>
    <w:rsid w:val="00736B59"/>
    <w:rsid w:val="00740B49"/>
    <w:rsid w:val="00753025"/>
    <w:rsid w:val="00766111"/>
    <w:rsid w:val="007709B4"/>
    <w:rsid w:val="007A4254"/>
    <w:rsid w:val="007B0DA4"/>
    <w:rsid w:val="007C3465"/>
    <w:rsid w:val="007D62E2"/>
    <w:rsid w:val="007E46FE"/>
    <w:rsid w:val="007F04CB"/>
    <w:rsid w:val="007F5BB0"/>
    <w:rsid w:val="00803BCF"/>
    <w:rsid w:val="008245B0"/>
    <w:rsid w:val="00833A2D"/>
    <w:rsid w:val="008747A9"/>
    <w:rsid w:val="008775BD"/>
    <w:rsid w:val="00885A71"/>
    <w:rsid w:val="00893103"/>
    <w:rsid w:val="008A5E9E"/>
    <w:rsid w:val="008A73A5"/>
    <w:rsid w:val="008B78FA"/>
    <w:rsid w:val="008D79F0"/>
    <w:rsid w:val="008D7E0E"/>
    <w:rsid w:val="008E2FEE"/>
    <w:rsid w:val="008E3026"/>
    <w:rsid w:val="008E45C0"/>
    <w:rsid w:val="008F6899"/>
    <w:rsid w:val="0090161E"/>
    <w:rsid w:val="00901A17"/>
    <w:rsid w:val="00904401"/>
    <w:rsid w:val="009045C5"/>
    <w:rsid w:val="009059C9"/>
    <w:rsid w:val="009073A9"/>
    <w:rsid w:val="00920610"/>
    <w:rsid w:val="0093554F"/>
    <w:rsid w:val="00940A12"/>
    <w:rsid w:val="009523A1"/>
    <w:rsid w:val="00953BE9"/>
    <w:rsid w:val="0097336D"/>
    <w:rsid w:val="00986F0D"/>
    <w:rsid w:val="00992F3B"/>
    <w:rsid w:val="00997A79"/>
    <w:rsid w:val="009A20FB"/>
    <w:rsid w:val="009A4CDC"/>
    <w:rsid w:val="009A7695"/>
    <w:rsid w:val="009B40EA"/>
    <w:rsid w:val="009E307C"/>
    <w:rsid w:val="009E4823"/>
    <w:rsid w:val="009E670A"/>
    <w:rsid w:val="009F1DA9"/>
    <w:rsid w:val="009F31D8"/>
    <w:rsid w:val="00A06030"/>
    <w:rsid w:val="00A35D31"/>
    <w:rsid w:val="00A54C6A"/>
    <w:rsid w:val="00A57838"/>
    <w:rsid w:val="00A70012"/>
    <w:rsid w:val="00A71C40"/>
    <w:rsid w:val="00A822E8"/>
    <w:rsid w:val="00A91685"/>
    <w:rsid w:val="00AA7BD2"/>
    <w:rsid w:val="00AB6906"/>
    <w:rsid w:val="00AC24A0"/>
    <w:rsid w:val="00AC72FB"/>
    <w:rsid w:val="00AE22ED"/>
    <w:rsid w:val="00AE3033"/>
    <w:rsid w:val="00AF38FC"/>
    <w:rsid w:val="00AF5125"/>
    <w:rsid w:val="00B001C6"/>
    <w:rsid w:val="00B10C5A"/>
    <w:rsid w:val="00B263DB"/>
    <w:rsid w:val="00B30F39"/>
    <w:rsid w:val="00B333C3"/>
    <w:rsid w:val="00B42F6F"/>
    <w:rsid w:val="00B45AB5"/>
    <w:rsid w:val="00B54707"/>
    <w:rsid w:val="00B64A55"/>
    <w:rsid w:val="00B820AB"/>
    <w:rsid w:val="00B946A0"/>
    <w:rsid w:val="00BC1346"/>
    <w:rsid w:val="00BD13B9"/>
    <w:rsid w:val="00BE2402"/>
    <w:rsid w:val="00BF495A"/>
    <w:rsid w:val="00BF77CA"/>
    <w:rsid w:val="00C057E8"/>
    <w:rsid w:val="00C179F4"/>
    <w:rsid w:val="00C17C29"/>
    <w:rsid w:val="00C248EB"/>
    <w:rsid w:val="00C4481C"/>
    <w:rsid w:val="00C728D9"/>
    <w:rsid w:val="00C73AD2"/>
    <w:rsid w:val="00C83738"/>
    <w:rsid w:val="00CB70E0"/>
    <w:rsid w:val="00CC142F"/>
    <w:rsid w:val="00CC4162"/>
    <w:rsid w:val="00CC6C9D"/>
    <w:rsid w:val="00CD2825"/>
    <w:rsid w:val="00CE32E2"/>
    <w:rsid w:val="00D10E94"/>
    <w:rsid w:val="00D14EC4"/>
    <w:rsid w:val="00D16652"/>
    <w:rsid w:val="00D32C51"/>
    <w:rsid w:val="00D409D4"/>
    <w:rsid w:val="00D57B7F"/>
    <w:rsid w:val="00D6390D"/>
    <w:rsid w:val="00D63FE3"/>
    <w:rsid w:val="00D668EC"/>
    <w:rsid w:val="00D73F88"/>
    <w:rsid w:val="00D8695F"/>
    <w:rsid w:val="00D902A5"/>
    <w:rsid w:val="00D963F7"/>
    <w:rsid w:val="00DC03C0"/>
    <w:rsid w:val="00DE151D"/>
    <w:rsid w:val="00DE78FE"/>
    <w:rsid w:val="00DF1AA4"/>
    <w:rsid w:val="00E0113E"/>
    <w:rsid w:val="00E15431"/>
    <w:rsid w:val="00E23231"/>
    <w:rsid w:val="00E27865"/>
    <w:rsid w:val="00E35B67"/>
    <w:rsid w:val="00E371A8"/>
    <w:rsid w:val="00E45A9F"/>
    <w:rsid w:val="00E539C9"/>
    <w:rsid w:val="00E55D8A"/>
    <w:rsid w:val="00E8684F"/>
    <w:rsid w:val="00EA632E"/>
    <w:rsid w:val="00EC42BB"/>
    <w:rsid w:val="00EC435F"/>
    <w:rsid w:val="00EC5BC7"/>
    <w:rsid w:val="00ED0266"/>
    <w:rsid w:val="00ED4ED4"/>
    <w:rsid w:val="00EE6AB4"/>
    <w:rsid w:val="00F0312E"/>
    <w:rsid w:val="00F06B0F"/>
    <w:rsid w:val="00F14B5F"/>
    <w:rsid w:val="00F17BE3"/>
    <w:rsid w:val="00F260F2"/>
    <w:rsid w:val="00F36F14"/>
    <w:rsid w:val="00F37DBF"/>
    <w:rsid w:val="00F44357"/>
    <w:rsid w:val="00F57FC7"/>
    <w:rsid w:val="00F652D0"/>
    <w:rsid w:val="00F702C4"/>
    <w:rsid w:val="00F76782"/>
    <w:rsid w:val="00FA6B6B"/>
    <w:rsid w:val="00FC72D2"/>
    <w:rsid w:val="00FD2FF0"/>
    <w:rsid w:val="00FD6E26"/>
    <w:rsid w:val="00FD7A38"/>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D19"/>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CE3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en.wikipedia.org/wiki/CORDIC"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dsprelated.com/showarticle/1113.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14</Pages>
  <Words>2030</Words>
  <Characters>12285</Characters>
  <Application>Microsoft Office Word</Application>
  <DocSecurity>0</DocSecurity>
  <Lines>292</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313</cp:revision>
  <dcterms:created xsi:type="dcterms:W3CDTF">2025-11-03T17:32:00Z</dcterms:created>
  <dcterms:modified xsi:type="dcterms:W3CDTF">2025-11-06T01:09:00Z</dcterms:modified>
</cp:coreProperties>
</file>