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Pr="0043189D" w:rsidRDefault="0043189D" w:rsidP="00330F4E">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3FDBD425" w14:textId="5AEF37F0" w:rsidR="00330F4E" w:rsidRDefault="00D06306" w:rsidP="00330F4E">
      <w:pPr>
        <w:pStyle w:val="Heading1"/>
        <w:spacing w:before="240" w:after="0"/>
      </w:pPr>
      <w:r>
        <w:t>RF m</w:t>
      </w:r>
      <w:r w:rsidR="00330F4E">
        <w:t>emoryless polynomial</w:t>
      </w:r>
      <w:r w:rsidR="00FE315A">
        <w:t xml:space="preserve"> model</w:t>
      </w:r>
    </w:p>
    <w:p w14:paraId="63B0FC7C" w14:textId="0225319A" w:rsidR="00DA5932" w:rsidRPr="00DA5932" w:rsidRDefault="00DA5932" w:rsidP="00DA5932">
      <w:pPr>
        <w:pStyle w:val="Heading2"/>
      </w:pPr>
      <w:r>
        <w:t>Complex baseband waveform</w:t>
      </w:r>
    </w:p>
    <w:p w14:paraId="33F7D58A" w14:textId="6D64A363" w:rsidR="003A2827" w:rsidRPr="003A2827" w:rsidRDefault="003A2827" w:rsidP="003A2827">
      <w:pPr>
        <w:rPr>
          <w:b/>
          <w:bCs/>
        </w:rPr>
      </w:pPr>
      <w:r>
        <w:rPr>
          <w:b/>
          <w:bCs/>
        </w:rPr>
        <w:t>RF model:</w:t>
      </w:r>
    </w:p>
    <w:p w14:paraId="1C788DA0" w14:textId="1D87EDF1" w:rsidR="003A2827" w:rsidRDefault="003A2827" w:rsidP="003A2827">
      <w:r>
        <w:t>A complex IQ waveform, at RF, is given by</w:t>
      </w:r>
    </w:p>
    <w:p w14:paraId="62C832E1" w14:textId="614C6621" w:rsidR="003A2827" w:rsidRPr="00E357B3" w:rsidRDefault="003A2827" w:rsidP="003A2827">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ϕ</m:t>
                  </m:r>
                </m:e>
              </m:d>
            </m:e>
          </m:func>
        </m:oMath>
      </m:oMathPara>
    </w:p>
    <w:p w14:paraId="603B6CC2" w14:textId="5B1C5016" w:rsidR="003A2827" w:rsidRDefault="003A2827" w:rsidP="003A2827">
      <m:oMath>
        <m:r>
          <w:rPr>
            <w:rFonts w:ascii="Cambria Math" w:hAnsi="Cambria Math"/>
          </w:rPr>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ϕ=ϕ</m:t>
        </m:r>
        <m:d>
          <m:dPr>
            <m:ctrlPr>
              <w:rPr>
                <w:rFonts w:ascii="Cambria Math" w:hAnsi="Cambria Math"/>
                <w:i/>
              </w:rPr>
            </m:ctrlPr>
          </m:dPr>
          <m:e>
            <m:r>
              <w:rPr>
                <w:rFonts w:ascii="Cambria Math" w:hAnsi="Cambria Math"/>
              </w:rPr>
              <m:t>t</m:t>
            </m:r>
          </m:e>
        </m:d>
      </m:oMath>
      <w:r>
        <w:t>.</w:t>
      </w:r>
    </w:p>
    <w:p w14:paraId="76CA32ED" w14:textId="193FC738" w:rsidR="003A2827" w:rsidRDefault="003A2827" w:rsidP="003A2827">
      <w:r>
        <w:t>The RF memoryless polynomial model is</w:t>
      </w:r>
    </w:p>
    <w:p w14:paraId="76CD71FB" w14:textId="53229A6C" w:rsidR="003A2827" w:rsidRPr="003A2827" w:rsidRDefault="003A282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6F4920A9" w14:textId="58123F28" w:rsidR="003A2827" w:rsidRDefault="003A2827" w:rsidP="003A2827">
      <w:r>
        <w:t>Plugging in,</w:t>
      </w:r>
    </w:p>
    <w:p w14:paraId="1C047DB6" w14:textId="30AC3441" w:rsidR="003A2827" w:rsidRPr="00E357B3" w:rsidRDefault="003A282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m:t>
                  </m:r>
                  <m:r>
                    <w:rPr>
                      <w:rFonts w:ascii="Cambria Math" w:hAnsi="Cambria Math"/>
                    </w:rPr>
                    <m: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m:t>
                  </m:r>
                  <m:r>
                    <w:rPr>
                      <w:rFonts w:ascii="Cambria Math" w:hAnsi="Cambria Math"/>
                    </w:rPr>
                    <m:t>ϕ</m:t>
                  </m:r>
                </m:e>
              </m:d>
            </m:e>
          </m:func>
        </m:oMath>
      </m:oMathPara>
    </w:p>
    <w:p w14:paraId="56EEA388" w14:textId="1A903C1E" w:rsidR="003A2827" w:rsidRDefault="003A2827" w:rsidP="003A2827">
      <w:r>
        <w:t>We have the fundamental (desired), spectral regrowth, IM2, and RF harmonics.</w:t>
      </w:r>
    </w:p>
    <w:p w14:paraId="1B3464D3" w14:textId="203D779A" w:rsidR="003A2827" w:rsidRDefault="00A72878" w:rsidP="003A2827">
      <w:r>
        <w:rPr>
          <w:b/>
          <w:bCs/>
        </w:rPr>
        <w:t>Lowpass</w:t>
      </w:r>
      <w:r w:rsidR="003A2827">
        <w:rPr>
          <w:b/>
          <w:bCs/>
        </w:rPr>
        <w:t xml:space="preserve"> equivalent model:</w:t>
      </w:r>
    </w:p>
    <w:p w14:paraId="13B145AC" w14:textId="3D85C441" w:rsidR="003A2827" w:rsidRDefault="00E86166" w:rsidP="003A2827">
      <w:r>
        <w:t>Let’s translate</w:t>
      </w:r>
      <w:r w:rsidR="00204D7B">
        <w:t xml:space="preserve"> </w:t>
      </w:r>
      <m:oMath>
        <m:sSub>
          <m:sSubPr>
            <m:ctrlPr>
              <w:rPr>
                <w:rFonts w:ascii="Cambria Math" w:hAnsi="Cambria Math"/>
                <w:i/>
              </w:rPr>
            </m:ctrlPr>
          </m:sSubPr>
          <m:e>
            <m:r>
              <w:rPr>
                <w:rFonts w:ascii="Cambria Math" w:hAnsi="Cambria Math"/>
              </w:rPr>
              <m:t>x</m:t>
            </m:r>
          </m:e>
          <m:sub>
            <m:r>
              <w:rPr>
                <w:rFonts w:ascii="Cambria Math" w:hAnsi="Cambria Math"/>
              </w:rPr>
              <m:t>RF</m:t>
            </m:r>
          </m:sub>
        </m:sSub>
      </m:oMath>
      <w:r w:rsidR="00204D7B">
        <w:t xml:space="preserve"> and</w:t>
      </w:r>
      <w:r>
        <w:t xml:space="preserve"> </w:t>
      </w:r>
      <m:oMath>
        <m:sSub>
          <m:sSubPr>
            <m:ctrlPr>
              <w:rPr>
                <w:rFonts w:ascii="Cambria Math" w:hAnsi="Cambria Math"/>
                <w:i/>
              </w:rPr>
            </m:ctrlPr>
          </m:sSubPr>
          <m:e>
            <m:r>
              <w:rPr>
                <w:rFonts w:ascii="Cambria Math" w:hAnsi="Cambria Math"/>
              </w:rPr>
              <m:t>y</m:t>
            </m:r>
          </m:e>
          <m:sub>
            <m:r>
              <w:rPr>
                <w:rFonts w:ascii="Cambria Math" w:hAnsi="Cambria Math"/>
              </w:rPr>
              <m:t>RF</m:t>
            </m:r>
          </m:sub>
        </m:sSub>
      </m:oMath>
      <w:r>
        <w:t xml:space="preserve"> to </w:t>
      </w:r>
      <w:r w:rsidR="00204D7B">
        <w:t>their lowpass equivalents</w:t>
      </w:r>
      <w:r w:rsidR="0031081B">
        <w:t xml:space="preserve"> (with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31081B">
        <w:t xml:space="preserve"> as the center frequency):</w:t>
      </w:r>
    </w:p>
    <w:p w14:paraId="704BFCEC" w14:textId="550930AB" w:rsidR="00204D7B" w:rsidRDefault="00204D7B" w:rsidP="003A2827">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196EC07" w14:textId="3C038F40" w:rsidR="00042736" w:rsidRPr="00204D7B" w:rsidRDefault="00042736"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sup>
          </m:sSup>
        </m:oMath>
      </m:oMathPara>
    </w:p>
    <w:p w14:paraId="34DE099A" w14:textId="6E126B8D" w:rsidR="00E86166" w:rsidRDefault="00204D7B" w:rsidP="003A2827">
      <w:r>
        <w:t xml:space="preserve">The terms with </w:t>
      </w:r>
      <m:oMath>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oMath>
      <w:r>
        <w:t xml:space="preserve"> cannot be written in terms of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oMath>
      <w:r>
        <w:t>. For the remaining terms</w:t>
      </w:r>
      <w:r w:rsidR="00FB562C">
        <w:t>,</w:t>
      </w:r>
    </w:p>
    <w:p w14:paraId="6C2843A8" w14:textId="0D6B7990" w:rsidR="004F4CC2" w:rsidRPr="000C1498" w:rsidRDefault="004F4CC2"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8D347E2" w14:textId="3A5E389F" w:rsidR="000C1498" w:rsidRDefault="00B167F3" w:rsidP="003A2827">
      <w:r>
        <w:t>We need to</w:t>
      </w:r>
      <w:r w:rsidR="000C1498">
        <w:t xml:space="preserve"> maintain the relative </w:t>
      </w:r>
      <w:r w:rsidR="00485269">
        <w:t>powers of the terms when translating to lowpass. Because we did not translate IM2, we need to scale it.</w:t>
      </w:r>
    </w:p>
    <w:p w14:paraId="3C45B26C" w14:textId="3D79FA58" w:rsidR="00FF0F22" w:rsidRPr="00FF0F22" w:rsidRDefault="00FF0F22" w:rsidP="003A2827">
      <m:oMathPara>
        <m:oMath>
          <m:sSub>
            <m:sSubPr>
              <m:ctrlPr>
                <w:rPr>
                  <w:rFonts w:ascii="Cambria Math" w:hAnsi="Cambria Math"/>
                  <w:i/>
                </w:rPr>
              </m:ctrlPr>
            </m:sSubPr>
            <m:e>
              <m:r>
                <w:rPr>
                  <w:rFonts w:ascii="Cambria Math" w:hAnsi="Cambria Math"/>
                </w:rPr>
                <m:t>P</m:t>
              </m:r>
            </m:e>
            <m:sub>
              <m:r>
                <w:rPr>
                  <w:rFonts w:ascii="Cambria Math" w:hAnsi="Cambria Math"/>
                </w:rPr>
                <m:t>RF,</m:t>
              </m:r>
              <m:r>
                <m:rPr>
                  <m:nor/>
                </m:rPr>
                <w:rPr>
                  <w:rFonts w:ascii="Cambria Math" w:hAnsi="Cambria Math"/>
                </w:rPr>
                <m:t>fundamental</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e>
                  </m:d>
                </m:e>
                <m:sup>
                  <m:r>
                    <w:rPr>
                      <w:rFonts w:ascii="Cambria Math" w:hAnsi="Cambria Math"/>
                    </w:rPr>
                    <m:t>2</m:t>
                  </m:r>
                </m:sup>
              </m:s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14:paraId="19C59B3A" w14:textId="243A91B6" w:rsidR="00FF0F22" w:rsidRPr="000A0673" w:rsidRDefault="00FF0F22" w:rsidP="003A2827">
      <m:oMathPara>
        <m:oMath>
          <m:sSub>
            <m:sSubPr>
              <m:ctrlPr>
                <w:rPr>
                  <w:rFonts w:ascii="Cambria Math" w:hAnsi="Cambria Math"/>
                  <w:i/>
                </w:rPr>
              </m:ctrlPr>
            </m:sSubPr>
            <m:e>
              <m:r>
                <w:rPr>
                  <w:rFonts w:ascii="Cambria Math" w:hAnsi="Cambria Math"/>
                </w:rPr>
                <m:t>P</m:t>
              </m:r>
            </m:e>
            <m:sub>
              <m:r>
                <w:rPr>
                  <w:rFonts w:ascii="Cambria Math" w:hAnsi="Cambria Math"/>
                </w:rPr>
                <m:t>BB,</m:t>
              </m:r>
              <m:r>
                <m:rPr>
                  <m:nor/>
                </m:rPr>
                <w:rPr>
                  <w:rFonts w:ascii="Cambria Math" w:hAnsi="Cambria Math"/>
                </w:rPr>
                <m:t>fundamental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jϕ</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1497F71" w14:textId="3DC14426" w:rsidR="000A0673" w:rsidRDefault="000A0673" w:rsidP="003A2827">
      <w:r>
        <w:t xml:space="preserve">There is a power difference of 2, which means we can either scale the fundamental and third-order terms by </w:t>
      </w:r>
      <m:oMath>
        <m:r>
          <w:rPr>
            <w:rFonts w:ascii="Cambria Math" w:hAnsi="Cambria Math"/>
          </w:rPr>
          <m:t>1</m:t>
        </m:r>
        <m:r>
          <m:rPr>
            <m:lit/>
          </m:rPr>
          <w:rPr>
            <w:rFonts w:ascii="Cambria Math" w:hAnsi="Cambria Math"/>
          </w:rPr>
          <m:t>/</m:t>
        </m:r>
        <m:rad>
          <m:radPr>
            <m:degHide m:val="1"/>
            <m:ctrlPr>
              <w:rPr>
                <w:rFonts w:ascii="Cambria Math" w:hAnsi="Cambria Math"/>
                <w:i/>
              </w:rPr>
            </m:ctrlPr>
          </m:radPr>
          <m:deg/>
          <m:e>
            <m:r>
              <w:rPr>
                <w:rFonts w:ascii="Cambria Math" w:hAnsi="Cambria Math"/>
              </w:rPr>
              <m:t>2</m:t>
            </m:r>
          </m:e>
        </m:rad>
      </m:oMath>
      <w:r>
        <w:t xml:space="preserve"> or scale the IM2 term by </w:t>
      </w:r>
      <m:oMath>
        <m:rad>
          <m:radPr>
            <m:degHide m:val="1"/>
            <m:ctrlPr>
              <w:rPr>
                <w:rFonts w:ascii="Cambria Math" w:hAnsi="Cambria Math"/>
                <w:i/>
              </w:rPr>
            </m:ctrlPr>
          </m:radPr>
          <m:deg/>
          <m:e>
            <m:r>
              <w:rPr>
                <w:rFonts w:ascii="Cambria Math" w:hAnsi="Cambria Math"/>
              </w:rPr>
              <m:t>2</m:t>
            </m:r>
          </m:e>
        </m:rad>
      </m:oMath>
      <w:r>
        <w:t>.</w:t>
      </w:r>
    </w:p>
    <w:p w14:paraId="6ED26790" w14:textId="66E8FFA3" w:rsidR="000A0673" w:rsidRPr="000C1498" w:rsidRDefault="000A0673" w:rsidP="000A067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C3C640B" w14:textId="44E6F608" w:rsidR="000C1498" w:rsidRPr="000C1498" w:rsidRDefault="000A0673" w:rsidP="003A2827">
      <w:r>
        <w:t>Then the lowpass equivalent model is</w:t>
      </w:r>
    </w:p>
    <w:p w14:paraId="55E74914" w14:textId="1BFAA40D" w:rsidR="00204D7B" w:rsidRPr="007D5F5F" w:rsidRDefault="00204D7B"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75B9323D" w14:textId="08C20938" w:rsidR="00330F4E" w:rsidRDefault="00330F4E" w:rsidP="00D06306">
      <w:pPr>
        <w:pStyle w:val="Heading2"/>
      </w:pPr>
      <w:r w:rsidRPr="00D06306">
        <w:t xml:space="preserve">Two-tone </w:t>
      </w:r>
      <w:r w:rsidR="00DA5932">
        <w:t>waveform</w:t>
      </w:r>
    </w:p>
    <w:p w14:paraId="70469D8B" w14:textId="72259E03" w:rsidR="00611144" w:rsidRDefault="00611144" w:rsidP="00611144">
      <w:pPr>
        <w:rPr>
          <w:b/>
          <w:bCs/>
        </w:rPr>
      </w:pPr>
      <w:r>
        <w:rPr>
          <w:b/>
          <w:bCs/>
        </w:rPr>
        <w:t>RF model:</w:t>
      </w:r>
    </w:p>
    <w:p w14:paraId="5961938E" w14:textId="1F1B2BBB" w:rsidR="008E3969" w:rsidRDefault="008E3969"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4E4DA797" w14:textId="77777777" w:rsidR="00306609" w:rsidRPr="00306609" w:rsidRDefault="008E3969"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56F4FB" w14:textId="0E3B3675" w:rsidR="00306609" w:rsidRPr="00306609" w:rsidRDefault="00306609" w:rsidP="00330F4E">
      <w:r>
        <w:t>If we ignore terms at RF harmonics and at DC, we have</w:t>
      </w:r>
    </w:p>
    <w:p w14:paraId="32057D84" w14:textId="2AEB0865" w:rsidR="00330F4E" w:rsidRPr="005D0883" w:rsidRDefault="00306609"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72AD150D" w14:textId="0A24592E" w:rsidR="005D0883" w:rsidRDefault="005D0883" w:rsidP="005D0883">
      <w:r>
        <w:lastRenderedPageBreak/>
        <w:t>IIP2 and IIP3:</w:t>
      </w:r>
    </w:p>
    <w:p w14:paraId="0EC747AE" w14:textId="16CF9A96" w:rsidR="005D0883" w:rsidRPr="005D0883" w:rsidRDefault="006433C2"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6433C2"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6433C2"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6433C2"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417BA789" w:rsidR="006D1A62" w:rsidRPr="00A46E08" w:rsidRDefault="00264ACA" w:rsidP="006D1A62">
      <w:r>
        <w:rPr>
          <w:b/>
          <w:bCs/>
        </w:rPr>
        <w:t>Lowpass</w:t>
      </w:r>
      <w:r w:rsidR="00A46E08">
        <w:rPr>
          <w:b/>
          <w:bCs/>
        </w:rPr>
        <w:t xml:space="preserve"> equivalent model:</w:t>
      </w:r>
    </w:p>
    <w:p w14:paraId="53DC3B42" w14:textId="674EB720" w:rsidR="006D1A62" w:rsidRDefault="00C20468" w:rsidP="005D0883">
      <w:r>
        <w:t xml:space="preserve">The </w:t>
      </w:r>
      <w:r w:rsidR="00264ACA">
        <w:t>lowpass</w:t>
      </w:r>
      <w:r>
        <w:t xml:space="preserve"> equivalent input signal is</w:t>
      </w:r>
    </w:p>
    <w:p w14:paraId="548D45D6" w14:textId="6E75D359" w:rsidR="00C20468" w:rsidRPr="00C20468" w:rsidRDefault="00370FE7"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6D145C8D" w:rsidR="00C20468" w:rsidRDefault="004E284A" w:rsidP="005D0883">
      <w:r>
        <w:t>The lowpass equivalent output signal is</w:t>
      </w:r>
    </w:p>
    <w:p w14:paraId="052C3CA5" w14:textId="07EB43D5" w:rsidR="00826818" w:rsidRPr="00826818" w:rsidRDefault="006433C2"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6433C2"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E325B4" w:rsidR="003E4221" w:rsidRPr="003E4221" w:rsidRDefault="003E4221" w:rsidP="005D0883">
      <w:r>
        <w:t>What about the second-order term? It’s already a baseband signal, so there’s no conversion</w:t>
      </w:r>
      <w:r w:rsidR="006D0715">
        <w:t xml:space="preserve">. However, </w:t>
      </w:r>
      <w:r w:rsidR="00CB10F9">
        <w:t xml:space="preserve">we need to scale it </w:t>
      </w:r>
      <w:r w:rsidR="006D0715">
        <w:t>by 2 so its amplitude</w:t>
      </w:r>
      <w:r w:rsidR="009E4C6D">
        <w:t>,</w:t>
      </w:r>
      <w:r w:rsidR="006D0715">
        <w:t xml:space="preserve"> relative to the fundamental</w:t>
      </w:r>
      <w:r w:rsidR="009E4C6D">
        <w:t>,</w:t>
      </w:r>
      <w:r w:rsidR="006D0715">
        <w:t xml:space="preserve"> remains the same.</w:t>
      </w:r>
    </w:p>
    <w:p w14:paraId="715A69A4" w14:textId="1CDF0218" w:rsidR="003E4221" w:rsidRPr="00E55040" w:rsidRDefault="006433C2"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75C7B3E9" w14:textId="7B59516C" w:rsidR="00E55040" w:rsidRDefault="00E55040" w:rsidP="005D0883">
      <w:r>
        <w:t>If we only look at the positive frequencies, we have</w:t>
      </w:r>
    </w:p>
    <w:p w14:paraId="03FDF6A9" w14:textId="4994D892" w:rsidR="00E55040" w:rsidRPr="00E55040" w:rsidRDefault="00E55040"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6E129C7B" w14:textId="6B7F4D10" w:rsidR="00E55040" w:rsidRPr="00E55040" w:rsidRDefault="00E55040"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oMath>
      </m:oMathPara>
    </w:p>
    <w:p w14:paraId="47E8F035" w14:textId="0648D6F6" w:rsidR="00E55040" w:rsidRDefault="00E55040" w:rsidP="005D0883">
      <w:r>
        <w:t>Then the lowpass equivalent model is</w:t>
      </w:r>
    </w:p>
    <w:p w14:paraId="36BF6603" w14:textId="29854344" w:rsidR="00E55040" w:rsidRPr="004715DC" w:rsidRDefault="00E55040"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DDDA8B" w14:textId="271C09E5" w:rsidR="004715DC" w:rsidRDefault="004715DC" w:rsidP="005D0883">
      <w:r>
        <w:t>Using the lowpass equivalent model to calculate IIP2 and IIP3 yields the same result as the RF model.</w:t>
      </w:r>
    </w:p>
    <w:p w14:paraId="2F37134D" w14:textId="1DFA8786" w:rsidR="00B67A1D" w:rsidRDefault="00084D04" w:rsidP="00C72831">
      <w:pPr>
        <w:pStyle w:val="Heading1"/>
      </w:pPr>
      <w:r>
        <w:lastRenderedPageBreak/>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C96210"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EA2113"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EA2113"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Pr="00084D04"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lastRenderedPageBreak/>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6433C2"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6433C2"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6433C2"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6433C2"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6433C2"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6433C2"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6433C2"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6433C2"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6433C2"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6433C2"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6433C2"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6433C2"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6433C2"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6433C2"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6433C2"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6433C2"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t>Triple beat (TBD)</w:t>
      </w:r>
    </w:p>
    <w:p w14:paraId="377BF5B5" w14:textId="77777777"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A8145D"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A8145D"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t>Keeping only fundamental and 3</w:t>
      </w:r>
      <w:r w:rsidRPr="00D26C3E">
        <w:rPr>
          <w:vertAlign w:val="superscript"/>
        </w:rPr>
        <w:t>rd</w:t>
      </w:r>
      <w:r>
        <w:t>-order terms, we have</w:t>
      </w:r>
    </w:p>
    <w:p w14:paraId="2F81D38D" w14:textId="77777777" w:rsidR="00A8145D" w:rsidRPr="00750E75" w:rsidRDefault="00A8145D"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A8145D"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fundamental</w:t>
      </w:r>
    </w:p>
    <w:p w14:paraId="2A90DCAD" w14:textId="77777777" w:rsidR="00A8145D" w:rsidRDefault="00A8145D"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D661EA">
        <w:rPr>
          <w:vertAlign w:val="superscript"/>
        </w:rPr>
        <w:t>rd</w:t>
      </w:r>
      <w:r>
        <w:t>-order term from the first stage</w:t>
      </w:r>
    </w:p>
    <w:p w14:paraId="126EA846" w14:textId="77777777" w:rsidR="00A8145D" w:rsidRDefault="00A8145D"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1268EE">
        <w:rPr>
          <w:vertAlign w:val="superscript"/>
        </w:rPr>
        <w:t>rd</w:t>
      </w:r>
      <w:r>
        <w:t>-order term from the second stage</w:t>
      </w:r>
    </w:p>
    <w:p w14:paraId="3A3A4D96" w14:textId="77777777" w:rsidR="00A8145D" w:rsidRDefault="00A8145D"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2</w:t>
      </w:r>
      <w:r w:rsidRPr="000F6270">
        <w:rPr>
          <w:vertAlign w:val="superscript"/>
        </w:rPr>
        <w:t>nd</w:t>
      </w:r>
      <w:r>
        <w:t>-order mixing in the second stage of (2</w:t>
      </w:r>
      <w:r w:rsidRPr="000B2505">
        <w:rPr>
          <w:vertAlign w:val="superscript"/>
        </w:rPr>
        <w:t>nd</w:t>
      </w:r>
      <w:r>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A8145D"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A8145D"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A8145D"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607B"/>
    <w:rsid w:val="00033594"/>
    <w:rsid w:val="000378C7"/>
    <w:rsid w:val="00042736"/>
    <w:rsid w:val="00084D04"/>
    <w:rsid w:val="000A0673"/>
    <w:rsid w:val="000C1498"/>
    <w:rsid w:val="00115B5D"/>
    <w:rsid w:val="00151FF4"/>
    <w:rsid w:val="001C02B2"/>
    <w:rsid w:val="001D676D"/>
    <w:rsid w:val="001E1150"/>
    <w:rsid w:val="001E78DE"/>
    <w:rsid w:val="00204D7B"/>
    <w:rsid w:val="00234277"/>
    <w:rsid w:val="00251367"/>
    <w:rsid w:val="00264ACA"/>
    <w:rsid w:val="002A22F1"/>
    <w:rsid w:val="002C441D"/>
    <w:rsid w:val="002D4022"/>
    <w:rsid w:val="00304F7C"/>
    <w:rsid w:val="00306609"/>
    <w:rsid w:val="0031081B"/>
    <w:rsid w:val="00330F4E"/>
    <w:rsid w:val="00370FE7"/>
    <w:rsid w:val="00387DE5"/>
    <w:rsid w:val="003A05E8"/>
    <w:rsid w:val="003A2827"/>
    <w:rsid w:val="003C412E"/>
    <w:rsid w:val="003E4221"/>
    <w:rsid w:val="00406109"/>
    <w:rsid w:val="0043189D"/>
    <w:rsid w:val="004501D9"/>
    <w:rsid w:val="004715DC"/>
    <w:rsid w:val="00485269"/>
    <w:rsid w:val="004E284A"/>
    <w:rsid w:val="004F4CC2"/>
    <w:rsid w:val="004F5C57"/>
    <w:rsid w:val="0052627A"/>
    <w:rsid w:val="00596C36"/>
    <w:rsid w:val="005D0883"/>
    <w:rsid w:val="005E3AB0"/>
    <w:rsid w:val="00611144"/>
    <w:rsid w:val="006328ED"/>
    <w:rsid w:val="006433C2"/>
    <w:rsid w:val="00655D8D"/>
    <w:rsid w:val="006616D2"/>
    <w:rsid w:val="0069110F"/>
    <w:rsid w:val="006C0F0B"/>
    <w:rsid w:val="006D0715"/>
    <w:rsid w:val="006D1A62"/>
    <w:rsid w:val="006D4A87"/>
    <w:rsid w:val="006D6481"/>
    <w:rsid w:val="00795942"/>
    <w:rsid w:val="007B131B"/>
    <w:rsid w:val="007D5F5F"/>
    <w:rsid w:val="007F78A9"/>
    <w:rsid w:val="0082652F"/>
    <w:rsid w:val="00826818"/>
    <w:rsid w:val="00832A40"/>
    <w:rsid w:val="00854F25"/>
    <w:rsid w:val="00880E02"/>
    <w:rsid w:val="008C117A"/>
    <w:rsid w:val="008E3969"/>
    <w:rsid w:val="008F712C"/>
    <w:rsid w:val="009E4C6D"/>
    <w:rsid w:val="00A46E08"/>
    <w:rsid w:val="00A72878"/>
    <w:rsid w:val="00A8145D"/>
    <w:rsid w:val="00B167F3"/>
    <w:rsid w:val="00B54707"/>
    <w:rsid w:val="00B64604"/>
    <w:rsid w:val="00B67A1D"/>
    <w:rsid w:val="00BA6E80"/>
    <w:rsid w:val="00BD242B"/>
    <w:rsid w:val="00BF6A9F"/>
    <w:rsid w:val="00C057E8"/>
    <w:rsid w:val="00C11EF5"/>
    <w:rsid w:val="00C13A75"/>
    <w:rsid w:val="00C179F4"/>
    <w:rsid w:val="00C20468"/>
    <w:rsid w:val="00C72831"/>
    <w:rsid w:val="00C96210"/>
    <w:rsid w:val="00CB10F9"/>
    <w:rsid w:val="00CE6E8D"/>
    <w:rsid w:val="00D06306"/>
    <w:rsid w:val="00D72962"/>
    <w:rsid w:val="00D82FF4"/>
    <w:rsid w:val="00D94248"/>
    <w:rsid w:val="00DA5932"/>
    <w:rsid w:val="00E24667"/>
    <w:rsid w:val="00E27865"/>
    <w:rsid w:val="00E357B3"/>
    <w:rsid w:val="00E40B6C"/>
    <w:rsid w:val="00E55040"/>
    <w:rsid w:val="00E568C2"/>
    <w:rsid w:val="00E86166"/>
    <w:rsid w:val="00EA2113"/>
    <w:rsid w:val="00EC2190"/>
    <w:rsid w:val="00F0731A"/>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ED"/>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8</Pages>
  <Words>1781</Words>
  <Characters>10389</Characters>
  <Application>Microsoft Office Word</Application>
  <DocSecurity>0</DocSecurity>
  <Lines>253</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109</cp:revision>
  <dcterms:created xsi:type="dcterms:W3CDTF">2025-10-18T22:49:00Z</dcterms:created>
  <dcterms:modified xsi:type="dcterms:W3CDTF">2025-10-26T16:59:00Z</dcterms:modified>
</cp:coreProperties>
</file>