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Same symmetry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the spectral translates.</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506837"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If a signal is in L1 space,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absolutely integrable or absolutely summable.</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506837"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506837"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vs. mean-square.</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m:rPr>
            <m:nor/>
          </m:rPr>
          <w:rPr>
            <w:rFonts w:ascii="Cambria Math" w:eastAsiaTheme="minorEastAsia" w:hAnsi="Cambria Math"/>
          </w:rPr>
          <m:t>Re</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m:oMath>
        <m:r>
          <m:rPr>
            <m:nor/>
          </m:rPr>
          <w:rPr>
            <w:rFonts w:ascii="Cambria Math" w:eastAsiaTheme="minorEastAsia" w:hAnsi="Cambria Math"/>
          </w:rPr>
          <m:t>Im</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You can use scipy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/Plancherel’s</w:t>
      </w:r>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r>
        <w:rPr>
          <w:rFonts w:eastAsiaTheme="minorEastAsia"/>
        </w:rPr>
        <w:t>Downsample</w:t>
      </w:r>
    </w:p>
    <w:p w14:paraId="07E1BFA2" w14:textId="3B1B7B3D" w:rsidR="00B833BF" w:rsidRPr="00E07DA2" w:rsidRDefault="00B833BF" w:rsidP="00E07DA2">
      <w:pPr>
        <w:pStyle w:val="ListParagraph"/>
        <w:numPr>
          <w:ilvl w:val="0"/>
          <w:numId w:val="2"/>
        </w:numPr>
        <w:rPr>
          <w:rFonts w:eastAsiaTheme="minorEastAsia"/>
        </w:rPr>
      </w:pPr>
      <w:r>
        <w:rPr>
          <w:rFonts w:eastAsiaTheme="minorEastAsia"/>
        </w:rPr>
        <w:t>Upsample</w:t>
      </w:r>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506837"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L1: the signal is absolutely integrable (CT) or absolutely summable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Can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Energy signals have ESD (energy spectral density) while power signals have PSD. These have different units. To compare ESD to PSD, you have to either limit the time window of the power signal, or you have to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freq-domain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Somehow all of these complex exponentials add up together to produce a signal that is time-limited.</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CTFS: continuous-time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Default="003D7AC2" w:rsidP="00A84609">
      <w:pPr>
        <w:pStyle w:val="ListParagraph"/>
        <w:numPr>
          <w:ilvl w:val="0"/>
          <w:numId w:val="2"/>
        </w:numPr>
      </w:pPr>
      <w:r>
        <w:t>DFT: discrete-time signals, discrete spectrum</w:t>
      </w:r>
    </w:p>
    <w:p w14:paraId="7AADDA82" w14:textId="77777777" w:rsidR="003F7B00" w:rsidRDefault="003F7B00" w:rsidP="003F7B00"/>
    <w:p w14:paraId="1BA8DAFF" w14:textId="563A21FA" w:rsidR="003F7B00" w:rsidRDefault="003F7B00" w:rsidP="003F7B00">
      <w:r>
        <w:t>Stability, poles, time-domain signal/impulse response</w:t>
      </w:r>
    </w:p>
    <w:p w14:paraId="7D81E188" w14:textId="69AB343E" w:rsidR="00E85356" w:rsidRDefault="00E85356" w:rsidP="003F7B00">
      <w:r>
        <w:t>Complex conjugate poles – residues are also conjugates. Results in real signal. How does this relate to conjugate symmetry? This must be true for both DT and CT.</w:t>
      </w:r>
    </w:p>
    <w:p w14:paraId="38B75B61" w14:textId="050DCE4C" w:rsidR="00E867C8" w:rsidRDefault="00E867C8" w:rsidP="003F7B00">
      <w:r>
        <w:lastRenderedPageBreak/>
        <w:t>Complex conjugate poles and real poles only – this means FT is conjugate symmetric, which means the time-domain signal or impulse response is real. That also means that if you use PFE to get the residues, the residues of conjugate poles must be conjugates.</w:t>
      </w:r>
      <w:r w:rsidR="00506837">
        <w:t xml:space="preserve"> This also means that if you multiply out the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oMath>
      <w:r w:rsidR="00506837">
        <w:rPr>
          <w:rFonts w:eastAsiaTheme="minorEastAsia"/>
        </w:rPr>
        <w:t xml:space="preserve"> terms to get the denominator polynomial, all coefficients will be real.</w:t>
      </w:r>
    </w:p>
    <w:p w14:paraId="5D6493FA" w14:textId="171194D2" w:rsidR="00FC2D4F" w:rsidRPr="003D7AC2" w:rsidRDefault="00FC2D4F" w:rsidP="003F7B00">
      <w:r>
        <w:t>This is true for both DT (z domain) and CT (s domain).</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506837"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506837"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506837"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506837"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506837"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506837"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506837"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506837"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506837"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506837"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506837"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506837"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506837"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506837"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506837"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506837"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506837"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506837"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506837"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506837"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506837"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506837"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506837"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506837"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506837"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506837"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506837"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506837"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506837"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506837"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506837"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506837"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506837"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506837"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506837"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506837"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506837"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506837"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506837"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506837"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506837"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506837"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506837"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506837"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506837"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506837"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506837"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506837"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506837"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506837"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506837"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506837"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506837"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506837"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506837"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506837"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506837"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506837"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506837"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506837"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506837"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506837"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506837"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506837"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t>Integration by parts:</w:t>
      </w:r>
    </w:p>
    <w:p w14:paraId="4500F51A" w14:textId="77777777" w:rsidR="0032498B" w:rsidRPr="0032498B" w:rsidRDefault="00506837"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506837"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506837"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506837"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506837"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506837"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506837"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506837"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506837"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506837"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Types of convergence</w:t>
      </w:r>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506837"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506837"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506837"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506837"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506837"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506837"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506837"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506837"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506837"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506837"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506837"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506837"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506837"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506837"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506837"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506837"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506837"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506837"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506837"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506837"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506837"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506837"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506837"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506837"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506837"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506837"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506837"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506837"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506837"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506837"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506837"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506837"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506837"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506837"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506837"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506837"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506837"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506837"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506837"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506837"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506837"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506837"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506837"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506837"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506837"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506837"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506837"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506837"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506837"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506837"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506837"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506837"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506837"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506837"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506837"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506837"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506837"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506837"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506837"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506837"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506837"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506837"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506837"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506837"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506837"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506837"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506837"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506837"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506837"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506837"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506837"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506837"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506837"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506837"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506837"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506837"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506837"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506837"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506837"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506837"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506837"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506837"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506837"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506837"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506837"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506837"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506837"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506837"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506837"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506837"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506837"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506837"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506837"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506837"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506837"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506837"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506837"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506837"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506837"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506837"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506837"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506837"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506837"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506837"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506837"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506837"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506837"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506837"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506837"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506837"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506837"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506837"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506837"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506837"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506837"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506837"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506837"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506837"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506837"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506837"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506837"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506837"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506837"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506837"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506837"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506837"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506837"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506837"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506837"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506837"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506837"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506837"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506837"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506837"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506837"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506837"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506837"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506837"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506837"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506837"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506837"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506837"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506837"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506837"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506837"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absolutely summable</w:t>
      </w:r>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506837"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506837"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506837"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506837"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506837"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506837"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506837"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506837"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506837"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odd</w:t>
      </w:r>
    </w:p>
    <w:p w14:paraId="4320B0AE" w14:textId="3C8E29AA" w:rsidR="00BF7E5A" w:rsidRDefault="00506837"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506837"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506837"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506837"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506837"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506837"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506837"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506837"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506837"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506837"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506837"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506837"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506837"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506837"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506837"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506837"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506837"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506837"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506837"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506837"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506837"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506837"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506837"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506837"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506837"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506837"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506837"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506837"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506837"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506837"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506837"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506837"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the absolute sum is similar to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with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the periodicity is built-in.)</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506837"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506837"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506837"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506837"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506837"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506837"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506837"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DFT is a sampled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506837"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506837"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the twiddle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506837"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506837"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506837"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506837"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506837"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506837"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506837"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506837"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506837"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506837"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506837"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506837"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506837"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506837"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506837"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the  frequency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Making circular convolution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Using overlap and add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ell-suited to solving LCC differential equations</w:t>
      </w:r>
      <w:r>
        <w:t>: solves for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506837"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506837"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506837"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506837"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506837"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then the ROC doesn’t exist the the LT isn’t absolutely convergent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506837"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506837"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506837"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r>
        <w:t>Recall that for a BIBO stable LTI system,</w:t>
      </w:r>
    </w:p>
    <w:p w14:paraId="455251AD" w14:textId="77777777" w:rsidR="00F3479B" w:rsidRPr="009A3AAA" w:rsidRDefault="00506837"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absolutely integrable</w:t>
      </w:r>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be </w:t>
      </w:r>
      <w:r w:rsidR="005351C6">
        <w:rPr>
          <w:rFonts w:eastAsiaTheme="minorEastAsia"/>
        </w:rPr>
        <w:t xml:space="preserve">the system function.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(right-sided),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as long as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506837"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506837"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506837"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506837"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506837"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First, look at the LT of each multipland:</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506837"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506837"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506837"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This theorem is useful for determining steady-state error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506837"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506837"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506837"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506837"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506837"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BD38E48"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506837"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506837"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956461" w14:paraId="3FC75142"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506837" w:rsidP="0039320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506837"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506837"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506837"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506837"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506837"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506837"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506837"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506837"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100000" w:firstRow="0" w:lastRow="0" w:firstColumn="0" w:lastColumn="0" w:oddVBand="0" w:evenVBand="0" w:oddHBand="1" w:evenHBand="0" w:firstRowFirstColumn="0" w:firstRowLastColumn="0" w:lastRowFirstColumn="0" w:lastRowLastColumn="0"/>
              <w:rPr>
                <w:rFonts w:eastAsiaTheme="minorEastAsia"/>
              </w:rPr>
            </w:pPr>
          </w:p>
        </w:tc>
        <w:tc>
          <w:tcPr>
            <w:tcW w:w="2338" w:type="dxa"/>
          </w:tcPr>
          <w:p w14:paraId="5995F3A7" w14:textId="3FCB46A6" w:rsidR="000D3844" w:rsidRDefault="00506837"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t>Damped sine</w:t>
            </w:r>
          </w:p>
        </w:tc>
        <w:tc>
          <w:tcPr>
            <w:tcW w:w="2337" w:type="dxa"/>
          </w:tcPr>
          <w:p w14:paraId="75DCD271" w14:textId="7537750B" w:rsidR="001E6F64" w:rsidRPr="00400C0F" w:rsidRDefault="00506837" w:rsidP="001E6F64">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000000" w:firstRow="0" w:lastRow="0" w:firstColumn="0" w:lastColumn="0" w:oddVBand="0" w:evenVBand="0" w:oddHBand="0" w:evenHBand="0" w:firstRowFirstColumn="0" w:firstRowLastColumn="0" w:lastRowFirstColumn="0" w:lastRowLastColumn="0"/>
            </w:pPr>
          </w:p>
        </w:tc>
        <w:tc>
          <w:tcPr>
            <w:tcW w:w="2338" w:type="dxa"/>
          </w:tcPr>
          <w:p w14:paraId="49FBF3C4" w14:textId="11C58CF9" w:rsidR="000D3844" w:rsidRDefault="00506837"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lastRenderedPageBreak/>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form of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When you have a LT with a complex conjugate pole pair, the inverse transform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lastRenderedPageBreak/>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506837"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506837"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506837"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506837"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506837"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506837"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Look up the inverse transform of the individual terms after PFE:</w:t>
      </w:r>
    </w:p>
    <w:p w14:paraId="6C84CCF0" w14:textId="0201185B" w:rsidR="0064392C" w:rsidRDefault="00506837"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n</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506837"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506837"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506837"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506837"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506837"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506837"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506837"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506837"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506837"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506837"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506837"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506837"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506837"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506837"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506837"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s=-3</m:t>
              </m:r>
            </m:sub>
          </m:sSub>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5748F91B" w:rsidR="00B52A96" w:rsidRPr="00EC6AE8" w:rsidRDefault="00B52A96" w:rsidP="00EC6AE8">
      <w:pPr>
        <w:rPr>
          <w:b/>
          <w:bCs/>
        </w:rPr>
      </w:pPr>
      <w:r w:rsidRPr="00EC6AE8">
        <w:rPr>
          <w:b/>
          <w:bCs/>
        </w:rPr>
        <w:t>Frequency response from poles and zeros</w:t>
      </w:r>
      <w:r w:rsidR="00EC6AE8">
        <w:rPr>
          <w:b/>
          <w:bCs/>
        </w:rPr>
        <w:t>:</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506837"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sidR="0002528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025288">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sidR="00025288">
        <w:rPr>
          <w:rFonts w:eastAsiaTheme="minorEastAsia"/>
        </w:rPr>
        <w:t xml:space="preserve"> axis.</w:t>
      </w:r>
    </w:p>
    <w:p w14:paraId="24BAE9DF" w14:textId="02BB91AC" w:rsidR="00025288" w:rsidRPr="00025288" w:rsidRDefault="00506837"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Relationship to DTFT:</w:t>
      </w:r>
    </w:p>
    <w:p w14:paraId="41849253" w14:textId="7260025E" w:rsidR="00D34AF3" w:rsidRPr="00D34AF3" w:rsidRDefault="00506837"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noProof/>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absolutely summable. </w:t>
      </w:r>
    </w:p>
    <w:p w14:paraId="57865ADC" w14:textId="0007E31B" w:rsidR="00A64513" w:rsidRPr="001D60E5" w:rsidRDefault="00506837"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noProof/>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506837"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506837"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506837"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506837"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506837"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506837"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506837"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1219A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1219AA">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rPr>
          <w:noProof/>
        </w:rPr>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absolutely </w:t>
      </w:r>
      <w:r w:rsidR="000014AD">
        <w:rPr>
          <w:rFonts w:eastAsiaTheme="minorEastAsia"/>
        </w:rPr>
        <w:t>summable</w:t>
      </w:r>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506837"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506837"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506837"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506837"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noProof/>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noProof/>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506837"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5FEDF901" w:rsidR="00512990" w:rsidRDefault="005E251E" w:rsidP="00512990">
      <w:pPr>
        <w:rPr>
          <w:rFonts w:eastAsiaTheme="minorEastAsia"/>
        </w:rPr>
      </w:pPr>
      <w:r>
        <w:t xml:space="preserve">Like LT, the formal inverse ZT requires contour integration over </w:t>
      </w:r>
      <m:oMath>
        <m:r>
          <w:rPr>
            <w:rFonts w:ascii="Cambria Math" w:hAnsi="Cambria Math"/>
          </w:rPr>
          <m:t>z</m:t>
        </m:r>
      </m:oMath>
      <w:r>
        <w:rPr>
          <w:rFonts w:eastAsiaTheme="minorEastAsia"/>
        </w:rPr>
        <w:t xml:space="preserve"> (integrate on a closed curve in the </w:t>
      </w:r>
      <m:oMath>
        <m:r>
          <w:rPr>
            <w:rFonts w:ascii="Cambria Math" w:eastAsiaTheme="minorEastAsia" w:hAnsi="Cambria Math"/>
          </w:rPr>
          <m:t>z</m:t>
        </m:r>
      </m:oMath>
      <w:r>
        <w:rPr>
          <w:rFonts w:eastAsiaTheme="minorEastAsia"/>
        </w:rPr>
        <w:t>-plane instead of using an ordinary integral along a line).</w:t>
      </w:r>
    </w:p>
    <w:p w14:paraId="64DA0426" w14:textId="4368E56C" w:rsidR="008B7F5C" w:rsidRDefault="008B7F5C" w:rsidP="00512990">
      <w:pPr>
        <w:rPr>
          <w:rFonts w:eastAsiaTheme="minorEastAsia"/>
        </w:rPr>
      </w:pPr>
      <w:r>
        <w:rPr>
          <w:rFonts w:eastAsiaTheme="minorEastAsia"/>
        </w:rPr>
        <w:t>Most practical way is to use PFE and table lookup (like LT).</w:t>
      </w:r>
    </w:p>
    <w:p w14:paraId="7CB80412" w14:textId="05C95421" w:rsidR="008B7F5C" w:rsidRDefault="006023B9" w:rsidP="00512990">
      <w:pPr>
        <w:rPr>
          <w:rFonts w:eastAsiaTheme="minorEastAsia"/>
        </w:rPr>
      </w:pPr>
      <w:r>
        <w:rPr>
          <w:rFonts w:eastAsiaTheme="minorEastAsia"/>
        </w:rPr>
        <w:t xml:space="preserve">We assume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takes this form:</w:t>
      </w:r>
    </w:p>
    <w:p w14:paraId="68E30E7D" w14:textId="5FE13473" w:rsidR="006023B9" w:rsidRPr="006023B9" w:rsidRDefault="006023B9" w:rsidP="0051299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z</m:t>
                  </m:r>
                </m:e>
              </m:d>
            </m:num>
            <m:den>
              <m:r>
                <w:rPr>
                  <w:rFonts w:ascii="Cambria Math" w:hAnsi="Cambria Math"/>
                </w:rPr>
                <m:t>D</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den>
          </m:f>
        </m:oMath>
      </m:oMathPara>
    </w:p>
    <w:p w14:paraId="0916FE56" w14:textId="1C578067" w:rsidR="006023B9" w:rsidRDefault="006023B9" w:rsidP="00512990">
      <w:pPr>
        <w:rPr>
          <w:rFonts w:eastAsiaTheme="minorEastAsia"/>
        </w:rPr>
      </w:pPr>
      <w:r>
        <w:rPr>
          <w:rFonts w:eastAsiaTheme="minorEastAsia"/>
        </w:rPr>
        <w:t xml:space="preserve">For PFE,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must be a proper rational, </w:t>
      </w:r>
      <m:oMath>
        <m:r>
          <w:rPr>
            <w:rFonts w:ascii="Cambria Math" w:eastAsiaTheme="minorEastAsia" w:hAnsi="Cambria Math"/>
          </w:rPr>
          <m:t>N&gt;M</m:t>
        </m:r>
      </m:oMath>
      <w:r>
        <w:rPr>
          <w:rFonts w:eastAsiaTheme="minorEastAsia"/>
        </w:rPr>
        <w:t>.</w:t>
      </w:r>
      <w:r w:rsidR="00626B3D">
        <w:rPr>
          <w:rFonts w:eastAsiaTheme="minorEastAsia"/>
        </w:rPr>
        <w:t xml:space="preserve"> If it’s not proper, use long division to put it in this form:</w:t>
      </w:r>
    </w:p>
    <w:p w14:paraId="7FF6CB33" w14:textId="66348C93" w:rsidR="00626B3D" w:rsidRPr="00626B3D" w:rsidRDefault="00626B3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m:oMathPara>
    </w:p>
    <w:p w14:paraId="0A68096D" w14:textId="3FEFDBD6" w:rsidR="00626B3D" w:rsidRDefault="00626B3D" w:rsidP="00512990">
      <w:pPr>
        <w:rPr>
          <w:rFonts w:eastAsiaTheme="minorEastAsia"/>
        </w:rPr>
      </w:pPr>
      <w:r>
        <w:rPr>
          <w:rFonts w:eastAsiaTheme="minorEastAsia"/>
        </w:rPr>
        <w:t xml:space="preserve">Where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w:r>
        <w:rPr>
          <w:rFonts w:eastAsiaTheme="minorEastAsia"/>
        </w:rPr>
        <w:t xml:space="preserve"> is proper.</w:t>
      </w:r>
    </w:p>
    <w:p w14:paraId="50C04A2A" w14:textId="30A383C6" w:rsidR="00626B3D" w:rsidRDefault="00BD3637" w:rsidP="00512990">
      <w:pPr>
        <w:rPr>
          <w:rFonts w:eastAsiaTheme="minorEastAsia"/>
          <w:b/>
          <w:bCs/>
        </w:rPr>
      </w:pPr>
      <w:r>
        <w:rPr>
          <w:rFonts w:eastAsiaTheme="minorEastAsia"/>
          <w:b/>
          <w:bCs/>
        </w:rPr>
        <w:t>Distinct poles</w:t>
      </w:r>
      <w:r w:rsidR="00804C4A">
        <w:rPr>
          <w:rFonts w:eastAsiaTheme="minorEastAsia"/>
          <w:b/>
          <w:bCs/>
        </w:rPr>
        <w:t xml:space="preserve"> (no repeats)</w:t>
      </w:r>
      <w:r>
        <w:rPr>
          <w:rFonts w:eastAsiaTheme="minorEastAsia"/>
          <w:b/>
          <w:bCs/>
        </w:rPr>
        <w:t>:</w:t>
      </w:r>
    </w:p>
    <w:p w14:paraId="491254D9" w14:textId="7BE19CDC" w:rsidR="00804C4A" w:rsidRDefault="00804C4A" w:rsidP="00512990">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simple poles, it takes the form</w:t>
      </w:r>
    </w:p>
    <w:p w14:paraId="0425CFC9" w14:textId="3A75823E" w:rsidR="00BD3637" w:rsidRPr="008865A2" w:rsidRDefault="00804C4A"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55B479BF" w14:textId="0ADA5CF5" w:rsidR="008865A2" w:rsidRDefault="00506837" w:rsidP="0051299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865A2">
        <w:rPr>
          <w:rFonts w:eastAsiaTheme="minorEastAsia"/>
        </w:rPr>
        <w:t xml:space="preserve"> are the PFE coefficients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8865A2">
        <w:rPr>
          <w:rFonts w:eastAsiaTheme="minorEastAsia"/>
        </w:rPr>
        <w:t xml:space="preserve"> are the nonzero poles.</w:t>
      </w:r>
      <w:r w:rsidR="004F6084">
        <w:rPr>
          <w:rFonts w:eastAsiaTheme="minorEastAsia"/>
        </w:rPr>
        <w:t xml:space="preserve"> Use the residue formula to find the coefficients.</w:t>
      </w:r>
    </w:p>
    <w:p w14:paraId="3132BE19" w14:textId="5282B6AC" w:rsidR="004F6084" w:rsidRDefault="0036327E" w:rsidP="00512990">
      <w:pPr>
        <w:rPr>
          <w:rFonts w:eastAsiaTheme="minorEastAsia"/>
          <w:b/>
          <w:bCs/>
        </w:rPr>
      </w:pPr>
      <w:r>
        <w:rPr>
          <w:rFonts w:eastAsiaTheme="minorEastAsia"/>
          <w:b/>
          <w:bCs/>
        </w:rPr>
        <w:t>Twin poles:</w:t>
      </w:r>
    </w:p>
    <w:p w14:paraId="49A647E1" w14:textId="69F312C7" w:rsidR="0036327E" w:rsidRDefault="005C611D" w:rsidP="00512990">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repeated once (multiplicity of two), then</w:t>
      </w:r>
    </w:p>
    <w:p w14:paraId="65D53321" w14:textId="1118940F" w:rsidR="005C611D" w:rsidRPr="000C1321" w:rsidRDefault="005C611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2278F4EF" w14:textId="088BF52B" w:rsidR="000C1321" w:rsidRDefault="000C1321" w:rsidP="00512990">
      <w:pPr>
        <w:rPr>
          <w:rFonts w:eastAsiaTheme="minorEastAsia"/>
        </w:rPr>
      </w:pPr>
      <w:r>
        <w:rPr>
          <w:rFonts w:eastAsiaTheme="minorEastAsia"/>
        </w:rPr>
        <w:t xml:space="preserve">Use residue formula to 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w:t>
      </w:r>
    </w:p>
    <w:p w14:paraId="1B2DD6F1" w14:textId="1ABFE9CB" w:rsidR="000C1321" w:rsidRDefault="008012E4" w:rsidP="00512990">
      <w:pPr>
        <w:rPr>
          <w:rFonts w:eastAsiaTheme="minorEastAsia"/>
          <w:b/>
          <w:bCs/>
        </w:rPr>
      </w:pPr>
      <w:r>
        <w:rPr>
          <w:rFonts w:eastAsiaTheme="minorEastAsia"/>
          <w:b/>
          <w:bCs/>
        </w:rPr>
        <w:lastRenderedPageBreak/>
        <w:t>Performing inverse LT:</w:t>
      </w:r>
    </w:p>
    <w:p w14:paraId="6B1D2190" w14:textId="3CABFE17" w:rsidR="008012E4" w:rsidRDefault="00DB2DFF" w:rsidP="00512990">
      <w:pPr>
        <w:rPr>
          <w:rFonts w:eastAsiaTheme="minorEastAsia"/>
        </w:rPr>
      </w:pPr>
      <w:r>
        <w:rPr>
          <w:rFonts w:eastAsiaTheme="minorEastAsia"/>
        </w:rPr>
        <w:t>After PFE, use table lookup. If all signals are causal, we have</w:t>
      </w:r>
    </w:p>
    <w:p w14:paraId="58294769" w14:textId="0B1EC0CE" w:rsidR="00DB2DFF" w:rsidRPr="00DB2DFF" w:rsidRDefault="00DB2DFF"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n-r</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&gt;0 </m:t>
        </m:r>
        <m:r>
          <m:rPr>
            <m:nor/>
          </m:rPr>
          <w:rPr>
            <w:rFonts w:ascii="Cambria Math" w:eastAsiaTheme="minorEastAsia" w:hAnsi="Cambria Math"/>
          </w:rPr>
          <m:t>for</m:t>
        </m:r>
        <m:r>
          <w:rPr>
            <w:rFonts w:ascii="Cambria Math" w:eastAsiaTheme="minorEastAsia" w:hAnsi="Cambria Math"/>
          </w:rPr>
          <m:t xml:space="preserve"> r&gt;0</m:t>
        </m:r>
      </m:oMath>
    </w:p>
    <w:p w14:paraId="7A037212" w14:textId="2BB56928" w:rsidR="00DB2DFF" w:rsidRPr="00DB2DFF" w:rsidRDefault="00DB2DFF"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2D6E11AD" w14:textId="30D34E83" w:rsidR="00DB2DFF" w:rsidRPr="00DB2DFF" w:rsidRDefault="00DB2DFF"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18705974" w14:textId="770FF6C9" w:rsidR="00DB2DFF" w:rsidRPr="004E702D" w:rsidRDefault="004E702D" w:rsidP="00DB2DFF">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47F7626" w14:textId="087AD906" w:rsidR="004E702D" w:rsidRPr="001E5A78" w:rsidRDefault="00154CA2" w:rsidP="00DB2D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m:t>
          </m:r>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1B622C9B" w14:textId="018B63E1" w:rsidR="001E5A78" w:rsidRPr="005F353A" w:rsidRDefault="001E5A78"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74E44D04" w14:textId="7EEEEC10" w:rsidR="005F353A" w:rsidRPr="005F353A" w:rsidRDefault="005F353A"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=6</m:t>
          </m:r>
        </m:oMath>
      </m:oMathPara>
    </w:p>
    <w:p w14:paraId="412E31D4" w14:textId="0243E2A7" w:rsidR="005F353A" w:rsidRPr="005F353A" w:rsidRDefault="005F353A" w:rsidP="001E5A78">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1+2</m:t>
              </m:r>
            </m:den>
          </m:f>
          <m:r>
            <w:rPr>
              <w:rFonts w:ascii="Cambria Math" w:eastAsiaTheme="minorEastAsia" w:hAnsi="Cambria Math"/>
            </w:rPr>
            <m:t>=3</m:t>
          </m:r>
        </m:oMath>
      </m:oMathPara>
    </w:p>
    <w:p w14:paraId="0D4964FA" w14:textId="1F41AF8D" w:rsidR="005F353A" w:rsidRPr="005F353A"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F6D7D61" w14:textId="013F05FE" w:rsidR="005F353A" w:rsidRPr="00015B8B"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=-8δ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1994631" w14:textId="004247C7" w:rsidR="00015B8B" w:rsidRPr="00015B8B" w:rsidRDefault="00015B8B" w:rsidP="001E5A78">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CC05049" w14:textId="748DFF7B" w:rsidR="00015B8B" w:rsidRPr="003E4EAD"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26458E24" w14:textId="46BB6BB6" w:rsidR="003E4EAD" w:rsidRPr="003E4EAD" w:rsidRDefault="003E4EAD"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den>
          </m:f>
          <m:r>
            <w:rPr>
              <w:rFonts w:ascii="Cambria Math" w:eastAsiaTheme="minorEastAsia" w:hAnsi="Cambria Math"/>
            </w:rPr>
            <m:t>=4</m:t>
          </m:r>
        </m:oMath>
      </m:oMathPara>
    </w:p>
    <w:p w14:paraId="7AF544E7" w14:textId="1132B594" w:rsidR="003E4EAD" w:rsidRPr="003E4EAD" w:rsidRDefault="003E4EAD" w:rsidP="001E5A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=-1</m:t>
          </m:r>
        </m:oMath>
      </m:oMathPara>
    </w:p>
    <w:p w14:paraId="6AC8B0F3" w14:textId="0E7610FB" w:rsidR="003E4EAD" w:rsidRPr="003E4EAD" w:rsidRDefault="003E4EAD"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6B6D86EE" w14:textId="6220E57F" w:rsidR="003E4EAD" w:rsidRPr="003E4EAD" w:rsidRDefault="003E4EAD" w:rsidP="001E5A78">
      <w:pPr>
        <w:rPr>
          <w:rFonts w:eastAsiaTheme="minorEastAsia"/>
        </w:rPr>
      </w:pPr>
      <w:r>
        <w:rPr>
          <w:rFonts w:eastAsiaTheme="minorEastAsia"/>
        </w:rPr>
        <w:t>Numerator:</w:t>
      </w:r>
    </w:p>
    <w:p w14:paraId="1514776A" w14:textId="3A30991D" w:rsidR="003E4EAD" w:rsidRPr="003E4EAD" w:rsidRDefault="003E4EAD" w:rsidP="001E5A78">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oMath>
      </m:oMathPara>
    </w:p>
    <w:p w14:paraId="08F153EB" w14:textId="13B2BDFB" w:rsidR="003E4EAD" w:rsidRPr="003E4EAD" w:rsidRDefault="003E4EAD" w:rsidP="001E5A78">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=-2</m:t>
          </m:r>
        </m:oMath>
      </m:oMathPara>
    </w:p>
    <w:p w14:paraId="39F5D7F0" w14:textId="5157A0D2" w:rsidR="003E4EAD" w:rsidRPr="00512C39"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1E06D45" w14:textId="23A48A92" w:rsidR="00512C39" w:rsidRDefault="00AC0B7B" w:rsidP="00AC0B7B">
      <w:pPr>
        <w:pStyle w:val="Heading3"/>
        <w:rPr>
          <w:rFonts w:eastAsiaTheme="minorEastAsia"/>
        </w:rPr>
      </w:pPr>
      <w:r>
        <w:rPr>
          <w:rFonts w:eastAsiaTheme="minorEastAsia"/>
        </w:rPr>
        <w:t>Theorems and properties</w:t>
      </w:r>
    </w:p>
    <w:p w14:paraId="30EFF7BA" w14:textId="4525CFEA" w:rsidR="00A2243E" w:rsidRPr="00C8589F" w:rsidRDefault="00082355" w:rsidP="00AC0B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groupChr>
            <m:groupChrPr>
              <m:chr m:val="↔"/>
              <m:vertJc m:val="bot"/>
              <m:ctrlPr>
                <w:rPr>
                  <w:rFonts w:ascii="Cambria Math" w:hAnsi="Cambria Math"/>
                  <w:i/>
                </w:rPr>
              </m:ctrlPr>
            </m:groupChrPr>
            <m:e>
              <m:r>
                <m:rPr>
                  <m:scr m:val="script"/>
                </m:rPr>
                <w:rPr>
                  <w:rFonts w:ascii="Cambria Math" w:hAnsi="Cambria Math"/>
                </w:rPr>
                <m:t>Z</m:t>
              </m:r>
            </m:e>
          </m:groupCh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2329F175" w14:textId="26A36793" w:rsidR="00C8589F" w:rsidRDefault="00C8589F" w:rsidP="00AC0B7B">
      <w:pPr>
        <w:rPr>
          <w:rFonts w:eastAsiaTheme="minorEastAsia"/>
        </w:rPr>
      </w:pPr>
      <w:r>
        <w:rPr>
          <w:rFonts w:eastAsiaTheme="minorEastAsia"/>
        </w:rPr>
        <w:t xml:space="preserve">When combining signals, </w:t>
      </w:r>
      <w:r>
        <w:rPr>
          <w:rFonts w:eastAsiaTheme="minorEastAsia"/>
        </w:rPr>
        <w:t xml:space="preserve">ROC may be larger than the intersection </w:t>
      </w:r>
      <w:r>
        <w:rPr>
          <w:rFonts w:eastAsiaTheme="minorEastAsia"/>
        </w:rPr>
        <w:t xml:space="preserve">of the individual ROCs </w:t>
      </w:r>
      <w:r>
        <w:rPr>
          <w:rFonts w:eastAsiaTheme="minorEastAsia"/>
        </w:rPr>
        <w:t>due to pole-zero cancellation.</w:t>
      </w:r>
    </w:p>
    <w:tbl>
      <w:tblPr>
        <w:tblStyle w:val="GridTable4-Accent1"/>
        <w:tblW w:w="0" w:type="auto"/>
        <w:tblLook w:val="04A0" w:firstRow="1" w:lastRow="0" w:firstColumn="1" w:lastColumn="0" w:noHBand="0" w:noVBand="1"/>
      </w:tblPr>
      <w:tblGrid>
        <w:gridCol w:w="2183"/>
        <w:gridCol w:w="2050"/>
        <w:gridCol w:w="2099"/>
        <w:gridCol w:w="3018"/>
      </w:tblGrid>
      <w:tr w:rsidR="000E10D3" w14:paraId="2B62BC36" w14:textId="77777777" w:rsidTr="007A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8341D11" w14:textId="143CC189" w:rsidR="000E10D3" w:rsidRDefault="000E10D3" w:rsidP="00AC0B7B">
            <w:pPr>
              <w:rPr>
                <w:rFonts w:eastAsiaTheme="minorEastAsia"/>
              </w:rPr>
            </w:pPr>
            <w:r>
              <w:rPr>
                <w:rFonts w:eastAsiaTheme="minorEastAsia"/>
              </w:rPr>
              <w:t>Property</w:t>
            </w:r>
          </w:p>
        </w:tc>
        <w:tc>
          <w:tcPr>
            <w:tcW w:w="2050" w:type="dxa"/>
          </w:tcPr>
          <w:p w14:paraId="624C02CB" w14:textId="7FCB3342"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099" w:type="dxa"/>
          </w:tcPr>
          <w:p w14:paraId="19141BFC" w14:textId="5B723CFF"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z</m:t>
                    </m:r>
                  </m:e>
                </m:d>
              </m:oMath>
            </m:oMathPara>
          </w:p>
        </w:tc>
        <w:tc>
          <w:tcPr>
            <w:tcW w:w="3018" w:type="dxa"/>
          </w:tcPr>
          <w:p w14:paraId="33825E27" w14:textId="0A0ED199"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ROC</w:t>
            </w:r>
          </w:p>
        </w:tc>
      </w:tr>
      <w:tr w:rsidR="000E10D3" w14:paraId="05A87092"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5DB2662" w14:textId="112B144D" w:rsidR="000E10D3" w:rsidRDefault="000E10D3" w:rsidP="00AC0B7B">
            <w:pPr>
              <w:rPr>
                <w:rFonts w:eastAsiaTheme="minorEastAsia"/>
              </w:rPr>
            </w:pPr>
            <w:r>
              <w:rPr>
                <w:rFonts w:eastAsiaTheme="minorEastAsia"/>
              </w:rPr>
              <w:t>Linearity</w:t>
            </w:r>
          </w:p>
        </w:tc>
        <w:tc>
          <w:tcPr>
            <w:tcW w:w="2050" w:type="dxa"/>
          </w:tcPr>
          <w:p w14:paraId="435C2B02" w14:textId="1FED7E73"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2099" w:type="dxa"/>
          </w:tcPr>
          <w:p w14:paraId="41EAC86A" w14:textId="0FC463B8"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z</m:t>
                    </m:r>
                  </m:e>
                </m:d>
              </m:oMath>
            </m:oMathPara>
          </w:p>
        </w:tc>
        <w:tc>
          <w:tcPr>
            <w:tcW w:w="3018" w:type="dxa"/>
          </w:tcPr>
          <w:p w14:paraId="6717586E" w14:textId="0052389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5AFDCC61"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9F34724" w14:textId="4FEAB86C" w:rsidR="000E10D3" w:rsidRDefault="000E10D3" w:rsidP="00AC0B7B">
            <w:pPr>
              <w:rPr>
                <w:rFonts w:eastAsiaTheme="minorEastAsia"/>
              </w:rPr>
            </w:pPr>
            <w:r>
              <w:rPr>
                <w:rFonts w:eastAsiaTheme="minorEastAsia"/>
              </w:rPr>
              <w:t>Delay (time shift)</w:t>
            </w:r>
          </w:p>
        </w:tc>
        <w:tc>
          <w:tcPr>
            <w:tcW w:w="2050" w:type="dxa"/>
          </w:tcPr>
          <w:p w14:paraId="74FCE918" w14:textId="286C86EE"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2099" w:type="dxa"/>
          </w:tcPr>
          <w:p w14:paraId="258746B1" w14:textId="7278F278"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1AFA946" w14:textId="0C14E020"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3A4E1DC5"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59678EF" w14:textId="113BFA3E" w:rsidR="000E10D3" w:rsidRDefault="000E10D3" w:rsidP="00AC0B7B">
            <w:pPr>
              <w:rPr>
                <w:rFonts w:eastAsiaTheme="minorEastAsia"/>
              </w:rPr>
            </w:pPr>
            <w:r>
              <w:rPr>
                <w:rFonts w:eastAsiaTheme="minorEastAsia"/>
              </w:rPr>
              <w:t>Differentiation</w:t>
            </w:r>
          </w:p>
        </w:tc>
        <w:tc>
          <w:tcPr>
            <w:tcW w:w="2050" w:type="dxa"/>
          </w:tcPr>
          <w:p w14:paraId="08AA3E8C" w14:textId="251D760A"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62E2C8C" w14:textId="79567E5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dz</m:t>
                    </m:r>
                  </m:den>
                </m:f>
              </m:oMath>
            </m:oMathPara>
          </w:p>
        </w:tc>
        <w:tc>
          <w:tcPr>
            <w:tcW w:w="3018" w:type="dxa"/>
          </w:tcPr>
          <w:p w14:paraId="346FA65D" w14:textId="7A6A331E"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1082C276"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1D8DC31" w14:textId="4DCE3CA3" w:rsidR="000E10D3" w:rsidRDefault="000E10D3" w:rsidP="00AC0B7B">
            <w:pPr>
              <w:rPr>
                <w:rFonts w:eastAsiaTheme="minorEastAsia"/>
              </w:rPr>
            </w:pPr>
            <w:r>
              <w:rPr>
                <w:rFonts w:eastAsiaTheme="minorEastAsia"/>
              </w:rPr>
              <w:t>Conjugation</w:t>
            </w:r>
          </w:p>
        </w:tc>
        <w:tc>
          <w:tcPr>
            <w:tcW w:w="2050" w:type="dxa"/>
          </w:tcPr>
          <w:p w14:paraId="57842488" w14:textId="641BCCD3"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37A625B" w14:textId="109CFF80"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tc>
        <w:tc>
          <w:tcPr>
            <w:tcW w:w="3018" w:type="dxa"/>
          </w:tcPr>
          <w:p w14:paraId="091BF496" w14:textId="12EC82DD"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tc>
      </w:tr>
      <w:tr w:rsidR="000E10D3" w14:paraId="5C8A5DF7"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36AE38A" w14:textId="19898FF4" w:rsidR="000E10D3" w:rsidRDefault="000E10D3" w:rsidP="00AC0B7B">
            <w:pPr>
              <w:rPr>
                <w:rFonts w:eastAsiaTheme="minorEastAsia"/>
              </w:rPr>
            </w:pPr>
            <w:r>
              <w:rPr>
                <w:rFonts w:eastAsiaTheme="minorEastAsia"/>
              </w:rPr>
              <w:t>Convolution</w:t>
            </w:r>
          </w:p>
        </w:tc>
        <w:tc>
          <w:tcPr>
            <w:tcW w:w="2050" w:type="dxa"/>
          </w:tcPr>
          <w:p w14:paraId="36A7E13A" w14:textId="18A81A6C"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61783B78" w14:textId="02E92BE5"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C8E5CC8" w14:textId="62ACABAF"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1841BC3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378ED3A" w14:textId="668A4FBB" w:rsidR="000E10D3" w:rsidRDefault="000E10D3" w:rsidP="00AC0B7B">
            <w:pPr>
              <w:rPr>
                <w:rFonts w:eastAsiaTheme="minorEastAsia"/>
              </w:rPr>
            </w:pPr>
            <w:r>
              <w:rPr>
                <w:rFonts w:eastAsiaTheme="minorEastAsia"/>
              </w:rPr>
              <w:t>First difference</w:t>
            </w:r>
          </w:p>
        </w:tc>
        <w:tc>
          <w:tcPr>
            <w:tcW w:w="2050" w:type="dxa"/>
          </w:tcPr>
          <w:p w14:paraId="71318842" w14:textId="31008821"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n-1</m:t>
                    </m:r>
                  </m:e>
                </m:d>
              </m:oMath>
            </m:oMathPara>
          </w:p>
        </w:tc>
        <w:tc>
          <w:tcPr>
            <w:tcW w:w="2099" w:type="dxa"/>
          </w:tcPr>
          <w:p w14:paraId="1445430A" w14:textId="0FA49639"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4029A23C" w14:textId="5720C5EB"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ary>
                <m:naryPr>
                  <m:chr m:val="⋂"/>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e>
                  </m:d>
                </m:e>
              </m:nary>
            </m:oMath>
          </w:p>
        </w:tc>
      </w:tr>
      <w:tr w:rsidR="000E10D3" w14:paraId="10BDF6B8"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2CDDD9A7" w14:textId="22491771" w:rsidR="000E10D3" w:rsidRDefault="000E10D3" w:rsidP="00AC0B7B">
            <w:pPr>
              <w:rPr>
                <w:rFonts w:eastAsiaTheme="minorEastAsia"/>
              </w:rPr>
            </w:pPr>
            <w:r>
              <w:rPr>
                <w:rFonts w:eastAsiaTheme="minorEastAsia"/>
              </w:rPr>
              <w:t>Accumulation</w:t>
            </w:r>
          </w:p>
        </w:tc>
        <w:tc>
          <w:tcPr>
            <w:tcW w:w="2050" w:type="dxa"/>
          </w:tcPr>
          <w:p w14:paraId="55F3AF70" w14:textId="16736677" w:rsidR="000E10D3" w:rsidRDefault="00B5483D"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nary>
                  <m:naryPr>
                    <m:chr m:val="∑"/>
                    <m:ctrlPr>
                      <w:rPr>
                        <w:rFonts w:ascii="Cambria Math" w:eastAsia="Times New Roman" w:hAnsi="Cambria Math" w:cs="Times New Roman"/>
                        <w:i/>
                      </w:rPr>
                    </m:ctrlPr>
                  </m:naryPr>
                  <m:sub>
                    <m:r>
                      <w:rPr>
                        <w:rFonts w:ascii="Cambria Math" w:eastAsia="Times New Roman" w:hAnsi="Cambria Math" w:cs="Times New Roman"/>
                      </w:rPr>
                      <m:t>k=-∞</m:t>
                    </m:r>
                  </m:sub>
                  <m:sup>
                    <m:r>
                      <w:rPr>
                        <w:rFonts w:ascii="Cambria Math" w:eastAsia="Times New Roman" w:hAnsi="Cambria Math" w:cs="Times New Roman"/>
                      </w:rPr>
                      <m:t>n</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k</m:t>
                        </m:r>
                      </m:e>
                    </m:d>
                  </m:e>
                </m:nary>
              </m:oMath>
            </m:oMathPara>
          </w:p>
        </w:tc>
        <w:tc>
          <w:tcPr>
            <w:tcW w:w="2099" w:type="dxa"/>
          </w:tcPr>
          <w:p w14:paraId="009E3861" w14:textId="07EE1CBE" w:rsidR="000E10D3" w:rsidRDefault="00B5483D"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den>
                </m:f>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50E588CD" w14:textId="647A4142" w:rsidR="000E10D3" w:rsidRDefault="00B5483D"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e>
              </m:d>
            </m:oMath>
          </w:p>
        </w:tc>
      </w:tr>
      <w:tr w:rsidR="000E10D3" w14:paraId="36639D0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2AEB267" w14:textId="29BE4736" w:rsidR="000E10D3" w:rsidRDefault="000E10D3" w:rsidP="00AC0B7B">
            <w:pPr>
              <w:rPr>
                <w:rFonts w:eastAsiaTheme="minorEastAsia"/>
              </w:rPr>
            </w:pPr>
            <w:r>
              <w:rPr>
                <w:rFonts w:eastAsiaTheme="minorEastAsia"/>
              </w:rPr>
              <w:t>Initial value</w:t>
            </w:r>
          </w:p>
        </w:tc>
        <w:tc>
          <w:tcPr>
            <w:tcW w:w="2050" w:type="dxa"/>
          </w:tcPr>
          <w:p w14:paraId="0D39639C" w14:textId="77777777" w:rsidR="000E10D3" w:rsidRPr="00FF5853" w:rsidRDefault="00B5483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0</m:t>
                    </m:r>
                  </m:e>
                </m:d>
                <m:r>
                  <w:rPr>
                    <w:rFonts w:ascii="Cambria Math" w:eastAsia="Times New Roman" w:hAnsi="Cambria Math" w:cs="Times New Roman"/>
                  </w:rPr>
                  <m:t>=</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eastAsia="Times New Roman" w:hAnsi="Cambria Math" w:cs="Times New Roman"/>
                          </w:rPr>
                          <m:t>lim</m:t>
                        </m:r>
                        <m:ctrlPr>
                          <w:rPr>
                            <w:rFonts w:ascii="Cambria Math" w:eastAsia="Times New Roman" w:hAnsi="Cambria Math" w:cs="Times New Roman"/>
                          </w:rPr>
                        </m:ctrlPr>
                      </m:e>
                      <m:lim>
                        <m:r>
                          <w:rPr>
                            <w:rFonts w:ascii="Cambria Math" w:eastAsia="Times New Roman" w:hAnsi="Cambria Math" w:cs="Times New Roman"/>
                          </w:rPr>
                          <m:t>z→∞</m:t>
                        </m:r>
                      </m:lim>
                    </m:limLow>
                  </m:fName>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e>
                </m:func>
              </m:oMath>
            </m:oMathPara>
          </w:p>
          <w:p w14:paraId="6FDB3C02" w14:textId="77777777"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62FF1725" w14:textId="15C2DA3B"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oMath>
            <w:r>
              <w:rPr>
                <w:rFonts w:ascii="Aptos" w:eastAsia="Times New Roman" w:hAnsi="Aptos" w:cs="Times New Roman"/>
              </w:rPr>
              <w:t xml:space="preserve"> is causal</w:t>
            </w:r>
          </w:p>
        </w:tc>
        <w:tc>
          <w:tcPr>
            <w:tcW w:w="2099" w:type="dxa"/>
          </w:tcPr>
          <w:p w14:paraId="6F27DEB3"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tc>
        <w:tc>
          <w:tcPr>
            <w:tcW w:w="3018" w:type="dxa"/>
          </w:tcPr>
          <w:p w14:paraId="67976752"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C51F5E4" w14:textId="0FE51F27" w:rsidR="007A34DB" w:rsidRDefault="006A7C8A" w:rsidP="006A7C8A">
      <w:pPr>
        <w:pStyle w:val="Heading3"/>
        <w:rPr>
          <w:rFonts w:eastAsiaTheme="minorEastAsia"/>
        </w:rPr>
      </w:pPr>
      <w:r>
        <w:rPr>
          <w:rFonts w:eastAsiaTheme="minorEastAsia"/>
        </w:rPr>
        <w:t>Transform pairs</w:t>
      </w:r>
    </w:p>
    <w:tbl>
      <w:tblPr>
        <w:tblStyle w:val="TableGrid"/>
        <w:tblW w:w="0" w:type="auto"/>
        <w:tblLook w:val="04A0" w:firstRow="1" w:lastRow="0" w:firstColumn="1" w:lastColumn="0" w:noHBand="0" w:noVBand="1"/>
      </w:tblPr>
      <w:tblGrid>
        <w:gridCol w:w="2119"/>
        <w:gridCol w:w="2245"/>
        <w:gridCol w:w="3019"/>
        <w:gridCol w:w="1967"/>
      </w:tblGrid>
      <w:tr w:rsidR="00D609CD" w14:paraId="67882A3A" w14:textId="77777777" w:rsidTr="00D609CD">
        <w:tc>
          <w:tcPr>
            <w:tcW w:w="2337" w:type="dxa"/>
          </w:tcPr>
          <w:p w14:paraId="772F4D85" w14:textId="3DC055A4" w:rsidR="00D609CD" w:rsidRDefault="00D609CD" w:rsidP="006A7C8A">
            <w:r>
              <w:t>Name</w:t>
            </w:r>
          </w:p>
        </w:tc>
        <w:tc>
          <w:tcPr>
            <w:tcW w:w="2337" w:type="dxa"/>
          </w:tcPr>
          <w:p w14:paraId="6CBDD635" w14:textId="0997A729" w:rsidR="00D609CD" w:rsidRDefault="00D609CD" w:rsidP="006A7C8A">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2338" w:type="dxa"/>
          </w:tcPr>
          <w:p w14:paraId="49CFA8DD" w14:textId="71733800" w:rsidR="00D609CD" w:rsidRDefault="00D609CD" w:rsidP="006A7C8A">
            <m:oMathPara>
              <m:oMath>
                <m:r>
                  <w:rPr>
                    <w:rFonts w:ascii="Cambria Math" w:hAnsi="Cambria Math"/>
                  </w:rPr>
                  <m:t>X</m:t>
                </m:r>
                <m:d>
                  <m:dPr>
                    <m:ctrlPr>
                      <w:rPr>
                        <w:rFonts w:ascii="Cambria Math" w:hAnsi="Cambria Math"/>
                        <w:i/>
                      </w:rPr>
                    </m:ctrlPr>
                  </m:dPr>
                  <m:e>
                    <m:r>
                      <w:rPr>
                        <w:rFonts w:ascii="Cambria Math" w:hAnsi="Cambria Math"/>
                      </w:rPr>
                      <m:t>z</m:t>
                    </m:r>
                  </m:e>
                </m:d>
              </m:oMath>
            </m:oMathPara>
          </w:p>
        </w:tc>
        <w:tc>
          <w:tcPr>
            <w:tcW w:w="2338" w:type="dxa"/>
          </w:tcPr>
          <w:p w14:paraId="3E8DF8A2" w14:textId="43819C97" w:rsidR="00D609CD" w:rsidRDefault="00D609CD" w:rsidP="006A7C8A">
            <w:r>
              <w:t>ROC</w:t>
            </w:r>
          </w:p>
        </w:tc>
      </w:tr>
      <w:tr w:rsidR="00D609CD" w14:paraId="244FFBED" w14:textId="77777777" w:rsidTr="00D609CD">
        <w:tc>
          <w:tcPr>
            <w:tcW w:w="2337" w:type="dxa"/>
          </w:tcPr>
          <w:p w14:paraId="6DC8E8EE" w14:textId="401827C0" w:rsidR="00D609CD" w:rsidRDefault="00D609CD" w:rsidP="006A7C8A">
            <w:r>
              <w:t>Impulse</w:t>
            </w:r>
          </w:p>
        </w:tc>
        <w:tc>
          <w:tcPr>
            <w:tcW w:w="2337" w:type="dxa"/>
          </w:tcPr>
          <w:p w14:paraId="4F9CE7F3" w14:textId="59EB6652" w:rsidR="00D609CD" w:rsidRDefault="00D609CD" w:rsidP="006A7C8A">
            <m:oMathPara>
              <m:oMath>
                <m:r>
                  <w:rPr>
                    <w:rFonts w:ascii="Cambria Math" w:hAnsi="Cambria Math"/>
                  </w:rPr>
                  <m:t>δ</m:t>
                </m:r>
                <m:d>
                  <m:dPr>
                    <m:ctrlPr>
                      <w:rPr>
                        <w:rFonts w:ascii="Cambria Math" w:hAnsi="Cambria Math"/>
                        <w:i/>
                      </w:rPr>
                    </m:ctrlPr>
                  </m:dPr>
                  <m:e>
                    <m:r>
                      <w:rPr>
                        <w:rFonts w:ascii="Cambria Math" w:hAnsi="Cambria Math"/>
                      </w:rPr>
                      <m:t>n</m:t>
                    </m:r>
                  </m:e>
                </m:d>
              </m:oMath>
            </m:oMathPara>
          </w:p>
        </w:tc>
        <w:tc>
          <w:tcPr>
            <w:tcW w:w="2338" w:type="dxa"/>
          </w:tcPr>
          <w:p w14:paraId="517B27EC" w14:textId="49D86B28" w:rsidR="00D609CD" w:rsidRDefault="00D609CD" w:rsidP="006A7C8A">
            <m:oMathPara>
              <m:oMath>
                <m:r>
                  <w:rPr>
                    <w:rFonts w:ascii="Cambria Math" w:hAnsi="Cambria Math"/>
                  </w:rPr>
                  <m:t>1</m:t>
                </m:r>
              </m:oMath>
            </m:oMathPara>
          </w:p>
        </w:tc>
        <w:tc>
          <w:tcPr>
            <w:tcW w:w="2338" w:type="dxa"/>
          </w:tcPr>
          <w:p w14:paraId="7CB76FFB" w14:textId="4AF8DCB5" w:rsidR="00D609CD" w:rsidRPr="00D609CD" w:rsidRDefault="00D609CD" w:rsidP="006A7C8A">
            <w:pPr>
              <w:rPr>
                <w:rFonts w:eastAsiaTheme="minorEastAsia"/>
              </w:rPr>
            </w:pPr>
            <w:r>
              <w:t xml:space="preserve">All </w:t>
            </w:r>
            <m:oMath>
              <m:r>
                <w:rPr>
                  <w:rFonts w:ascii="Cambria Math" w:hAnsi="Cambria Math"/>
                </w:rPr>
                <m:t>z</m:t>
              </m:r>
            </m:oMath>
          </w:p>
        </w:tc>
      </w:tr>
      <w:tr w:rsidR="00D609CD" w14:paraId="4A582B7D" w14:textId="77777777" w:rsidTr="00D609CD">
        <w:tc>
          <w:tcPr>
            <w:tcW w:w="2337" w:type="dxa"/>
          </w:tcPr>
          <w:p w14:paraId="2B8083CC" w14:textId="633C3F34" w:rsidR="00D609CD" w:rsidRDefault="00225FD4" w:rsidP="006A7C8A">
            <w:r>
              <w:lastRenderedPageBreak/>
              <w:t>Delayed impulse</w:t>
            </w:r>
          </w:p>
        </w:tc>
        <w:tc>
          <w:tcPr>
            <w:tcW w:w="2337" w:type="dxa"/>
          </w:tcPr>
          <w:p w14:paraId="7C4CF4A2" w14:textId="4728EC4B" w:rsidR="00D609CD" w:rsidRDefault="00225FD4" w:rsidP="006A7C8A">
            <m:oMathPara>
              <m:oMath>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m:oMathPara>
          </w:p>
        </w:tc>
        <w:tc>
          <w:tcPr>
            <w:tcW w:w="2338" w:type="dxa"/>
          </w:tcPr>
          <w:p w14:paraId="2F51EEA7" w14:textId="3F765BC8" w:rsidR="00D609CD" w:rsidRDefault="00225FD4" w:rsidP="006A7C8A">
            <m:oMathPara>
              <m:oMath>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sup>
                </m:sSup>
              </m:oMath>
            </m:oMathPara>
          </w:p>
        </w:tc>
        <w:tc>
          <w:tcPr>
            <w:tcW w:w="2338" w:type="dxa"/>
          </w:tcPr>
          <w:p w14:paraId="753D439F" w14:textId="11A85FF0" w:rsidR="00D609CD" w:rsidRDefault="00225FD4" w:rsidP="006A7C8A">
            <w:r>
              <w:t xml:space="preserve">All </w:t>
            </w:r>
            <m:oMath>
              <m:r>
                <w:rPr>
                  <w:rFonts w:ascii="Cambria Math" w:hAnsi="Cambria Math"/>
                </w:rPr>
                <m:t>z</m:t>
              </m:r>
            </m:oMath>
            <w:r>
              <w:rPr>
                <w:rFonts w:eastAsiaTheme="minorEastAsia"/>
              </w:rPr>
              <w:t xml:space="preserve"> except 0 or </w:t>
            </w:r>
            <m:oMath>
              <m:r>
                <w:rPr>
                  <w:rFonts w:ascii="Cambria Math" w:eastAsiaTheme="minorEastAsia" w:hAnsi="Cambria Math"/>
                </w:rPr>
                <m:t>∞</m:t>
              </m:r>
            </m:oMath>
          </w:p>
        </w:tc>
      </w:tr>
      <w:tr w:rsidR="00D609CD" w14:paraId="6378A2C1" w14:textId="77777777" w:rsidTr="00D609CD">
        <w:tc>
          <w:tcPr>
            <w:tcW w:w="2337" w:type="dxa"/>
          </w:tcPr>
          <w:p w14:paraId="338936A6" w14:textId="04BCD826" w:rsidR="00D609CD" w:rsidRDefault="00225FD4" w:rsidP="006A7C8A">
            <w:r>
              <w:t>Decaying exponential</w:t>
            </w:r>
          </w:p>
        </w:tc>
        <w:tc>
          <w:tcPr>
            <w:tcW w:w="2337" w:type="dxa"/>
          </w:tcPr>
          <w:p w14:paraId="320248C9" w14:textId="247D9FA9" w:rsidR="00D609CD" w:rsidRDefault="00225FD4" w:rsidP="006A7C8A">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1CAF0FA1" w14:textId="1B8BBA82" w:rsidR="00D609CD" w:rsidRDefault="00225FD4" w:rsidP="006A7C8A">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02F74758" w14:textId="731D57F4"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6DE09563" w14:textId="77777777" w:rsidTr="00D609CD">
        <w:tc>
          <w:tcPr>
            <w:tcW w:w="2337" w:type="dxa"/>
          </w:tcPr>
          <w:p w14:paraId="2608B144" w14:textId="1F6CEBD5" w:rsidR="00D609CD" w:rsidRDefault="00225FD4" w:rsidP="006A7C8A">
            <w:r>
              <w:t>Decaying exponential, left-sided</w:t>
            </w:r>
          </w:p>
        </w:tc>
        <w:tc>
          <w:tcPr>
            <w:tcW w:w="2337" w:type="dxa"/>
          </w:tcPr>
          <w:p w14:paraId="36853E71" w14:textId="1C894315" w:rsidR="00D609CD" w:rsidRDefault="00225FD4" w:rsidP="006A7C8A">
            <m:oMathPara>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-n-1</m:t>
                    </m:r>
                  </m:e>
                </m:d>
              </m:oMath>
            </m:oMathPara>
          </w:p>
        </w:tc>
        <w:tc>
          <w:tcPr>
            <w:tcW w:w="2338" w:type="dxa"/>
          </w:tcPr>
          <w:p w14:paraId="30B94C7E" w14:textId="6A7ACEDF" w:rsidR="00D609CD" w:rsidRDefault="00225FD4" w:rsidP="006A7C8A">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4FB856A3" w14:textId="6F3BAC88"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&lt;</m:t>
                </m:r>
                <m:d>
                  <m:dPr>
                    <m:begChr m:val="|"/>
                    <m:endChr m:val="|"/>
                    <m:ctrlPr>
                      <w:rPr>
                        <w:rFonts w:ascii="Cambria Math" w:hAnsi="Cambria Math"/>
                        <w:i/>
                      </w:rPr>
                    </m:ctrlPr>
                  </m:dPr>
                  <m:e>
                    <m:r>
                      <w:rPr>
                        <w:rFonts w:ascii="Cambria Math" w:hAnsi="Cambria Math"/>
                      </w:rPr>
                      <m:t>a</m:t>
                    </m:r>
                  </m:e>
                </m:d>
              </m:oMath>
            </m:oMathPara>
          </w:p>
        </w:tc>
      </w:tr>
      <w:tr w:rsidR="00D609CD" w14:paraId="1C866492" w14:textId="77777777" w:rsidTr="00D609CD">
        <w:tc>
          <w:tcPr>
            <w:tcW w:w="2337" w:type="dxa"/>
          </w:tcPr>
          <w:p w14:paraId="5BCFDF90" w14:textId="09B0CA58" w:rsidR="00D609CD" w:rsidRDefault="00225FD4" w:rsidP="006A7C8A">
            <w:r>
              <w:t>Twinned pole</w:t>
            </w:r>
          </w:p>
        </w:tc>
        <w:tc>
          <w:tcPr>
            <w:tcW w:w="2337" w:type="dxa"/>
          </w:tcPr>
          <w:p w14:paraId="50C08708" w14:textId="4B7C8C3A" w:rsidR="00D609CD" w:rsidRDefault="00225FD4" w:rsidP="006A7C8A">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5091115" w14:textId="2B9C1254" w:rsidR="00D609CD" w:rsidRDefault="00225FD4" w:rsidP="006A7C8A">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m:oMathPara>
          </w:p>
        </w:tc>
        <w:tc>
          <w:tcPr>
            <w:tcW w:w="2338" w:type="dxa"/>
          </w:tcPr>
          <w:p w14:paraId="47E0F792" w14:textId="60CAE3B5"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1D94AEF1" w14:textId="77777777" w:rsidTr="00D609CD">
        <w:tc>
          <w:tcPr>
            <w:tcW w:w="2337" w:type="dxa"/>
          </w:tcPr>
          <w:p w14:paraId="0E16B0E3" w14:textId="2F18878B" w:rsidR="00D609CD" w:rsidRDefault="00225FD4" w:rsidP="006A7C8A">
            <w:r>
              <w:t>Damped cosine</w:t>
            </w:r>
          </w:p>
        </w:tc>
        <w:tc>
          <w:tcPr>
            <w:tcW w:w="2337" w:type="dxa"/>
          </w:tcPr>
          <w:p w14:paraId="178CA35F" w14:textId="79579BCC" w:rsidR="00D609CD" w:rsidRDefault="00225FD4" w:rsidP="006A7C8A">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964421D" w14:textId="70B2E00B" w:rsidR="00D609CD" w:rsidRDefault="00225FD4" w:rsidP="006A7C8A">
            <m:oMathPara>
              <m:oMath>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66491AC4" w14:textId="4A502AE0" w:rsidR="00D609CD" w:rsidRDefault="00225FD4"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1D206337" w14:textId="77777777" w:rsidTr="00D609CD">
        <w:tc>
          <w:tcPr>
            <w:tcW w:w="2337" w:type="dxa"/>
          </w:tcPr>
          <w:p w14:paraId="6C080FF1" w14:textId="233D7153" w:rsidR="00D609CD" w:rsidRDefault="000F6161" w:rsidP="006A7C8A">
            <w:r>
              <w:t>Damped sine</w:t>
            </w:r>
          </w:p>
        </w:tc>
        <w:tc>
          <w:tcPr>
            <w:tcW w:w="2337" w:type="dxa"/>
          </w:tcPr>
          <w:p w14:paraId="0C5879D4" w14:textId="59DD8F2C" w:rsidR="00D609CD" w:rsidRDefault="000F6161" w:rsidP="006A7C8A">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3946756F" w14:textId="281DDBD6" w:rsidR="00D609CD" w:rsidRDefault="000F6161" w:rsidP="006A7C8A">
            <m:oMathPara>
              <m:oMath>
                <m:f>
                  <m:fPr>
                    <m:ctrlPr>
                      <w:rPr>
                        <w:rFonts w:ascii="Cambria Math" w:hAnsi="Cambria Math"/>
                        <w:i/>
                      </w:rPr>
                    </m:ctrlPr>
                  </m:fPr>
                  <m:num>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5F13FEBC" w14:textId="44689222" w:rsidR="00D609CD" w:rsidRDefault="000F6161"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5E600C58" w14:textId="77777777" w:rsidTr="00D609CD">
        <w:tc>
          <w:tcPr>
            <w:tcW w:w="2337" w:type="dxa"/>
          </w:tcPr>
          <w:p w14:paraId="38450E7B" w14:textId="7F1F0CC6" w:rsidR="00D609CD" w:rsidRDefault="000F6161" w:rsidP="006A7C8A">
            <w:r>
              <w:t>Windowed decaying exponential</w:t>
            </w:r>
          </w:p>
        </w:tc>
        <w:tc>
          <w:tcPr>
            <w:tcW w:w="2337" w:type="dxa"/>
          </w:tcPr>
          <w:p w14:paraId="4C496770" w14:textId="6736AF20" w:rsidR="00D609CD" w:rsidRDefault="000F6161" w:rsidP="006A7C8A">
            <m:oMathPara>
              <m:oMath>
                <m:sSup>
                  <m:sSupPr>
                    <m:ctrlPr>
                      <w:rPr>
                        <w:rFonts w:ascii="Cambria Math" w:hAnsi="Cambria Math"/>
                        <w:i/>
                      </w:rPr>
                    </m:ctrlPr>
                  </m:sSupPr>
                  <m:e>
                    <m:r>
                      <w:rPr>
                        <w:rFonts w:ascii="Cambria Math" w:hAnsi="Cambria Math"/>
                      </w:rPr>
                      <m:t>a</m:t>
                    </m:r>
                  </m:e>
                  <m:sup>
                    <m:r>
                      <w:rPr>
                        <w:rFonts w:ascii="Cambria Math" w:hAnsi="Cambria Math"/>
                      </w:rPr>
                      <m:t>n</m:t>
                    </m:r>
                  </m:sup>
                </m:sSup>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n-N</m:t>
                        </m:r>
                      </m:e>
                    </m:d>
                  </m:e>
                </m:d>
              </m:oMath>
            </m:oMathPara>
          </w:p>
        </w:tc>
        <w:tc>
          <w:tcPr>
            <w:tcW w:w="2338" w:type="dxa"/>
          </w:tcPr>
          <w:p w14:paraId="37121CF6" w14:textId="1075AE93" w:rsidR="00D609CD" w:rsidRDefault="000F6161" w:rsidP="006A7C8A">
            <m:oMathPara>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tc>
        <w:tc>
          <w:tcPr>
            <w:tcW w:w="2338" w:type="dxa"/>
          </w:tcPr>
          <w:p w14:paraId="4CEDEB13" w14:textId="3B00DB8C" w:rsidR="00D609CD" w:rsidRDefault="000F6161" w:rsidP="006A7C8A">
            <m:oMathPara>
              <m:oMath>
                <m:d>
                  <m:dPr>
                    <m:begChr m:val="|"/>
                    <m:endChr m:val="|"/>
                    <m:ctrlPr>
                      <w:rPr>
                        <w:rFonts w:ascii="Cambria Math" w:hAnsi="Cambria Math"/>
                        <w:i/>
                      </w:rPr>
                    </m:ctrlPr>
                  </m:dPr>
                  <m:e>
                    <m:r>
                      <w:rPr>
                        <w:rFonts w:ascii="Cambria Math" w:hAnsi="Cambria Math"/>
                      </w:rPr>
                      <m:t>z</m:t>
                    </m:r>
                  </m:e>
                </m:d>
                <m:r>
                  <w:rPr>
                    <w:rFonts w:ascii="Cambria Math" w:hAnsi="Cambria Math"/>
                  </w:rPr>
                  <m:t>&gt;0</m:t>
                </m:r>
              </m:oMath>
            </m:oMathPara>
          </w:p>
        </w:tc>
      </w:tr>
    </w:tbl>
    <w:p w14:paraId="4F1F711E" w14:textId="06B5E16C" w:rsidR="000F6161" w:rsidRDefault="00155E9C" w:rsidP="00155E9C">
      <w:pPr>
        <w:pStyle w:val="Heading3"/>
      </w:pPr>
      <w:r>
        <w:t>Analyzing LCC difference equations</w:t>
      </w:r>
    </w:p>
    <w:p w14:paraId="2784AD28" w14:textId="26E8CF97" w:rsidR="00155E9C" w:rsidRDefault="00125E76" w:rsidP="00155E9C">
      <w:r>
        <w:t>The general LCC difference equation describes a causal LTI system.</w:t>
      </w:r>
    </w:p>
    <w:p w14:paraId="14DF0FBA" w14:textId="20E48C6D" w:rsidR="00125E76" w:rsidRPr="00125E76" w:rsidRDefault="00125E76" w:rsidP="00155E9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0D53C3C" w14:textId="36A36000" w:rsidR="00125E76" w:rsidRDefault="00125E76" w:rsidP="00155E9C">
      <w:pPr>
        <w:rPr>
          <w:rFonts w:eastAsiaTheme="minorEastAsia"/>
        </w:rPr>
      </w:pPr>
      <w:r>
        <w:rPr>
          <w:rFonts w:eastAsiaTheme="minorEastAsia"/>
        </w:rPr>
        <w:t>Take ZT of both sides to get the system function.</w:t>
      </w:r>
    </w:p>
    <w:p w14:paraId="7987F20B" w14:textId="7EB34FE1" w:rsidR="00125E76" w:rsidRPr="00125E76" w:rsidRDefault="00125E76" w:rsidP="00155E9C">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e>
          </m:nary>
        </m:oMath>
      </m:oMathPara>
    </w:p>
    <w:p w14:paraId="05042114" w14:textId="06D9AF07" w:rsidR="00125E76" w:rsidRPr="0070295B" w:rsidRDefault="00125E76" w:rsidP="00155E9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7F49DF30" w14:textId="247B1C98" w:rsidR="0070295B" w:rsidRPr="00827175" w:rsidRDefault="0070295B" w:rsidP="00155E9C">
      <w:pPr>
        <w:rPr>
          <w:rFonts w:eastAsiaTheme="minorEastAsia"/>
        </w:rPr>
      </w:pPr>
      <w:r>
        <w:rPr>
          <w:rFonts w:eastAsiaTheme="minorEastAsia"/>
        </w:rPr>
        <w:t>With the system function, you can</w:t>
      </w:r>
    </w:p>
    <w:p w14:paraId="604A2F61" w14:textId="30840123" w:rsidR="00827175" w:rsidRDefault="0070295B" w:rsidP="0070295B">
      <w:pPr>
        <w:pStyle w:val="ListParagraph"/>
        <w:numPr>
          <w:ilvl w:val="0"/>
          <w:numId w:val="2"/>
        </w:numPr>
        <w:rPr>
          <w:rFonts w:eastAsiaTheme="minorEastAsia"/>
        </w:rPr>
      </w:pPr>
      <w:r>
        <w:rPr>
          <w:rFonts w:eastAsiaTheme="minorEastAsia"/>
        </w:rPr>
        <w:t xml:space="preserve">Get the impulse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p>
    <w:p w14:paraId="75CCEBA8" w14:textId="45A8793B" w:rsidR="0070295B" w:rsidRDefault="0070295B" w:rsidP="0070295B">
      <w:pPr>
        <w:pStyle w:val="ListParagraph"/>
        <w:numPr>
          <w:ilvl w:val="0"/>
          <w:numId w:val="2"/>
        </w:numPr>
        <w:rPr>
          <w:rFonts w:eastAsiaTheme="minorEastAsia"/>
        </w:rPr>
      </w:pPr>
      <w:r>
        <w:rPr>
          <w:rFonts w:eastAsiaTheme="minorEastAsia"/>
        </w:rPr>
        <w:t xml:space="preserve">Get the step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p>
    <w:p w14:paraId="1DF1A03F" w14:textId="071E014C" w:rsidR="0070295B" w:rsidRDefault="0070295B" w:rsidP="0070295B">
      <w:pPr>
        <w:pStyle w:val="ListParagraph"/>
        <w:numPr>
          <w:ilvl w:val="0"/>
          <w:numId w:val="2"/>
        </w:numPr>
        <w:rPr>
          <w:rFonts w:eastAsiaTheme="minorEastAsia"/>
        </w:rPr>
      </w:pPr>
      <w:r>
        <w:rPr>
          <w:rFonts w:eastAsiaTheme="minorEastAsia"/>
        </w:rPr>
        <w:t xml:space="preserve">Get the output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p>
    <w:p w14:paraId="5B45E452" w14:textId="6C90B0C0" w:rsidR="00272FD5" w:rsidRPr="00AB207D" w:rsidRDefault="00AB207D" w:rsidP="00272FD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7506B869" w14:textId="454BD0D5" w:rsidR="00AB207D" w:rsidRPr="000257F5" w:rsidRDefault="000257F5" w:rsidP="00272FD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43C2C1A1" w14:textId="181B40E5" w:rsidR="000257F5" w:rsidRPr="008B6D6B" w:rsidRDefault="000257F5" w:rsidP="00272FD5">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717BE52" w14:textId="3A630CE3" w:rsidR="008B6D6B" w:rsidRPr="008B6D6B" w:rsidRDefault="008B6D6B" w:rsidP="00272FD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15141E52" w14:textId="3A4D74B9" w:rsidR="008B6D6B" w:rsidRPr="008B6D6B" w:rsidRDefault="008B6D6B" w:rsidP="00272FD5">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oMath>
      </m:oMathPara>
    </w:p>
    <w:p w14:paraId="0B8175F8" w14:textId="2AAA6255" w:rsidR="008B6D6B" w:rsidRPr="008B6D6B" w:rsidRDefault="008B6D6B" w:rsidP="00272FD5">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oMath>
      </m:oMathPara>
    </w:p>
    <w:p w14:paraId="747AD8F7" w14:textId="4DAB84B5" w:rsidR="008B6D6B" w:rsidRPr="00B53372" w:rsidRDefault="008B6D6B" w:rsidP="00272FD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634A4514" w14:textId="777A14FD" w:rsidR="00B53372" w:rsidRPr="0072308C" w:rsidRDefault="00B53372" w:rsidP="0072308C">
      <w:pPr>
        <w:rPr>
          <w:b/>
          <w:bCs/>
        </w:rPr>
      </w:pPr>
      <w:r w:rsidRPr="0072308C">
        <w:rPr>
          <w:b/>
          <w:bCs/>
        </w:rPr>
        <w:t>Frequency response from poles and zeros</w:t>
      </w:r>
      <w:r w:rsidR="0072308C">
        <w:rPr>
          <w:b/>
          <w:bCs/>
        </w:rPr>
        <w:t>:</w:t>
      </w:r>
    </w:p>
    <w:p w14:paraId="4C11B789" w14:textId="6BBCBBA5" w:rsidR="00B53372" w:rsidRPr="00C13451" w:rsidRDefault="00EC6AE8" w:rsidP="00B53372">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e>
                          </m:d>
                        </m:e>
                      </m:nary>
                    </m:den>
                  </m:f>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den>
          </m:f>
        </m:oMath>
      </m:oMathPara>
    </w:p>
    <w:p w14:paraId="3E32EE80" w14:textId="70B25C82" w:rsidR="00C13451" w:rsidRPr="00C13451" w:rsidRDefault="00C13451"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m:oMathPara>
    </w:p>
    <w:p w14:paraId="002E636A" w14:textId="03151B75" w:rsidR="00C13451" w:rsidRPr="00C13451" w:rsidRDefault="00C13451"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oMath>
      </m:oMathPara>
    </w:p>
    <w:p w14:paraId="17F8290C" w14:textId="60A778FA" w:rsidR="00C13451" w:rsidRDefault="00C13451" w:rsidP="00B5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oMath>
      <w:r>
        <w:rPr>
          <w:rFonts w:eastAsiaTheme="minorEastAsia"/>
        </w:rPr>
        <w:t xml:space="preserve"> are the contributions of each zero and pole to the overall frequency response. They are vectors that point from a pole/zero to the unit circle.</w:t>
      </w:r>
    </w:p>
    <w:p w14:paraId="17A9A1A2" w14:textId="614EF596" w:rsidR="00C13451" w:rsidRDefault="00C13451" w:rsidP="00B53372">
      <w:pPr>
        <w:rPr>
          <w:rFonts w:eastAsiaTheme="minorEastAsia"/>
        </w:rPr>
      </w:pPr>
      <w:r>
        <w:rPr>
          <w:rFonts w:eastAsiaTheme="minorEastAsia"/>
        </w:rPr>
        <w:t>The ratio of the vector magnitudes gives the magnitude response. The sum/difference of the vector phases gives the phase response.</w:t>
      </w:r>
    </w:p>
    <w:p w14:paraId="34A4F444" w14:textId="52C7BEDA" w:rsidR="00C13451" w:rsidRPr="00C13451" w:rsidRDefault="00C13451" w:rsidP="00B5337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den>
          </m:f>
        </m:oMath>
      </m:oMathPara>
    </w:p>
    <w:p w14:paraId="3232A5EC" w14:textId="55D85888" w:rsidR="00C13451" w:rsidRPr="00F733B5" w:rsidRDefault="00C13451" w:rsidP="00B5337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oMath>
      </m:oMathPara>
    </w:p>
    <w:p w14:paraId="2EE4C71F" w14:textId="291FE425" w:rsidR="00F733B5" w:rsidRDefault="00116587" w:rsidP="00116587">
      <w:pPr>
        <w:pStyle w:val="Heading1"/>
        <w:rPr>
          <w:rFonts w:eastAsiaTheme="minorEastAsia"/>
        </w:rPr>
      </w:pPr>
      <w:r>
        <w:rPr>
          <w:rFonts w:eastAsiaTheme="minorEastAsia"/>
        </w:rPr>
        <w:lastRenderedPageBreak/>
        <w:t>Analysis and modeling across domains</w:t>
      </w:r>
    </w:p>
    <w:p w14:paraId="18AA444D" w14:textId="7B53D4A1" w:rsidR="00116587" w:rsidRDefault="00847946" w:rsidP="00116587">
      <w:r>
        <w:t>System architecture will likely contain both CT and DT subsystems. LCC differential and difference equations are building blocks for these subsystems; they are responsible for implementing filters.</w:t>
      </w:r>
    </w:p>
    <w:p w14:paraId="1D71DF10" w14:textId="54DB9753" w:rsidR="00DA131D" w:rsidRDefault="00DA131D" w:rsidP="00116587">
      <w:pPr>
        <w:rPr>
          <w:rFonts w:eastAsiaTheme="minorEastAsia"/>
        </w:rPr>
      </w:pPr>
      <w:r>
        <w:t xml:space="preserve">For design and analysis, you can view filters in the time, frequency, </w:t>
      </w:r>
      <m:oMath>
        <m:r>
          <w:rPr>
            <w:rFonts w:ascii="Cambria Math" w:hAnsi="Cambria Math"/>
          </w:rPr>
          <m:t>s</m:t>
        </m:r>
      </m:oMath>
      <w:r>
        <w:rPr>
          <w:rFonts w:eastAsiaTheme="minorEastAsia"/>
        </w:rPr>
        <w:t xml:space="preserve">, and </w:t>
      </w:r>
      <m:oMath>
        <m:r>
          <w:rPr>
            <w:rFonts w:ascii="Cambria Math" w:eastAsiaTheme="minorEastAsia" w:hAnsi="Cambria Math"/>
          </w:rPr>
          <m:t>z</m:t>
        </m:r>
      </m:oMath>
      <w:r>
        <w:rPr>
          <w:rFonts w:eastAsiaTheme="minorEastAsia"/>
        </w:rPr>
        <w:t xml:space="preserve"> domains.</w:t>
      </w:r>
    </w:p>
    <w:p w14:paraId="55362DF5" w14:textId="3D8B0EFB" w:rsidR="00942F45" w:rsidRDefault="0011340A" w:rsidP="00116587">
      <w:r>
        <w:t>Problem-solving steps:</w:t>
      </w:r>
    </w:p>
    <w:p w14:paraId="66717DC8" w14:textId="12A6E99C" w:rsidR="0011340A" w:rsidRDefault="0011340A" w:rsidP="0011340A">
      <w:pPr>
        <w:pStyle w:val="ListParagraph"/>
        <w:numPr>
          <w:ilvl w:val="0"/>
          <w:numId w:val="2"/>
        </w:numPr>
      </w:pPr>
      <w:r>
        <w:t>Create a system block diagram from the problem statement</w:t>
      </w:r>
    </w:p>
    <w:p w14:paraId="07FE3B11" w14:textId="767C49F4" w:rsidR="0011340A" w:rsidRDefault="0011340A" w:rsidP="0011340A">
      <w:pPr>
        <w:pStyle w:val="ListParagraph"/>
        <w:numPr>
          <w:ilvl w:val="0"/>
          <w:numId w:val="2"/>
        </w:numPr>
      </w:pPr>
      <w:r>
        <w:t>Create detailed subsystem models for critical areas in the design</w:t>
      </w:r>
    </w:p>
    <w:p w14:paraId="15F50938" w14:textId="6F4EB2C1" w:rsidR="0011340A" w:rsidRDefault="0011340A" w:rsidP="0011340A">
      <w:pPr>
        <w:pStyle w:val="ListParagraph"/>
        <w:numPr>
          <w:ilvl w:val="0"/>
          <w:numId w:val="2"/>
        </w:numPr>
      </w:pPr>
      <w:r>
        <w:t>Start with simple behavioral level models for perceived non-critical subsystems</w:t>
      </w:r>
    </w:p>
    <w:p w14:paraId="7A8A6178" w14:textId="20FE4EDE" w:rsidR="0011340A" w:rsidRDefault="0011340A" w:rsidP="0011340A">
      <w:pPr>
        <w:pStyle w:val="ListParagraph"/>
        <w:numPr>
          <w:ilvl w:val="0"/>
          <w:numId w:val="2"/>
        </w:numPr>
      </w:pPr>
      <w:r>
        <w:t>Through analysis, get a first-cut design of the critical subsystems</w:t>
      </w:r>
    </w:p>
    <w:p w14:paraId="6A366229" w14:textId="4919AEF8" w:rsidR="0011340A" w:rsidRDefault="0011340A" w:rsidP="0011340A">
      <w:pPr>
        <w:pStyle w:val="ListParagraph"/>
        <w:numPr>
          <w:ilvl w:val="0"/>
          <w:numId w:val="2"/>
        </w:numPr>
      </w:pPr>
      <w:r>
        <w:t>Verify composite system performance via a high-level analysis model and simulation</w:t>
      </w:r>
    </w:p>
    <w:p w14:paraId="1078CD07" w14:textId="21D7A878" w:rsidR="00420253" w:rsidRDefault="00420253" w:rsidP="00420253">
      <w:r w:rsidRPr="00420253">
        <w:lastRenderedPageBreak/>
        <w:drawing>
          <wp:inline distT="0" distB="0" distL="0" distR="0" wp14:anchorId="6966B98A" wp14:editId="1EFD653E">
            <wp:extent cx="5943600" cy="5988685"/>
            <wp:effectExtent l="19050" t="19050" r="19050" b="12065"/>
            <wp:docPr id="288598360" name="Picture 1"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8360" name="Picture 1" descr="A diagram of a mathematical model&#10;&#10;AI-generated content may be incorrect."/>
                    <pic:cNvPicPr/>
                  </pic:nvPicPr>
                  <pic:blipFill>
                    <a:blip r:embed="rId52"/>
                    <a:stretch>
                      <a:fillRect/>
                    </a:stretch>
                  </pic:blipFill>
                  <pic:spPr>
                    <a:xfrm>
                      <a:off x="0" y="0"/>
                      <a:ext cx="5943600" cy="5988685"/>
                    </a:xfrm>
                    <a:prstGeom prst="rect">
                      <a:avLst/>
                    </a:prstGeom>
                    <a:ln>
                      <a:solidFill>
                        <a:schemeClr val="tx1"/>
                      </a:solidFill>
                    </a:ln>
                  </pic:spPr>
                </pic:pic>
              </a:graphicData>
            </a:graphic>
          </wp:inline>
        </w:drawing>
      </w:r>
    </w:p>
    <w:p w14:paraId="79BC1F3D" w14:textId="0279DCCB" w:rsidR="00860131" w:rsidRDefault="000D0E1C" w:rsidP="000D0E1C">
      <w:pPr>
        <w:pStyle w:val="Heading2"/>
      </w:pPr>
      <w:r>
        <w:t>Continuous time</w:t>
      </w:r>
    </w:p>
    <w:p w14:paraId="6EEECA4F" w14:textId="54FCF11E" w:rsidR="000D0E1C" w:rsidRDefault="00815426" w:rsidP="000D0E1C">
      <w:pPr>
        <w:rPr>
          <w:rFonts w:eastAsiaTheme="minorEastAsia"/>
        </w:rPr>
      </w:pPr>
      <w:r>
        <w:t xml:space="preserve">Three representations of LCC differential equations: time, frequency, and </w:t>
      </w:r>
      <m:oMath>
        <m:r>
          <w:rPr>
            <w:rFonts w:ascii="Cambria Math" w:hAnsi="Cambria Math"/>
          </w:rPr>
          <m:t>s</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4B7F5029" w14:textId="2A4BBA01"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differential equation:</w:t>
      </w:r>
    </w:p>
    <w:p w14:paraId="04156DE5" w14:textId="608DC201" w:rsidR="00815426" w:rsidRPr="00815426" w:rsidRDefault="00815426" w:rsidP="000D0E1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6285E3E8" w14:textId="3EE29A17"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impulse response:</w:t>
      </w:r>
    </w:p>
    <w:p w14:paraId="4C57B76C" w14:textId="4FE40B9E" w:rsidR="00815426" w:rsidRPr="00815426" w:rsidRDefault="00815426" w:rsidP="000D0E1C">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oMath>
      </m:oMathPara>
    </w:p>
    <w:p w14:paraId="2CE73C57" w14:textId="311B01FE" w:rsidR="00815426" w:rsidRDefault="00815426" w:rsidP="000D0E1C">
      <w:pPr>
        <w:rPr>
          <w:rFonts w:eastAsiaTheme="minorEastAsia"/>
        </w:rPr>
      </w:pPr>
      <w:r>
        <w:rPr>
          <w:rFonts w:eastAsiaTheme="minorEastAsia"/>
        </w:rPr>
        <w:t>Frequency domain:</w:t>
      </w:r>
    </w:p>
    <w:p w14:paraId="10327FFB" w14:textId="5CF29FC2" w:rsidR="00815426" w:rsidRPr="00815426" w:rsidRDefault="00815426"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p w14:paraId="71313D8A" w14:textId="3DE3A686" w:rsidR="00815426" w:rsidRPr="00815426"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w:rPr>
                              <w:rFonts w:ascii="Cambria Math" w:eastAsiaTheme="minorEastAsia" w:hAnsi="Cambria Math"/>
                            </w:rPr>
                            <m:t>2πf</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w:rPr>
                              <w:rFonts w:ascii="Cambria Math" w:eastAsiaTheme="minorEastAsia" w:hAnsi="Cambria Math"/>
                            </w:rPr>
                            <m:t>2πf</m:t>
                          </m:r>
                        </m:e>
                      </m:d>
                    </m:e>
                    <m:sup>
                      <m:r>
                        <w:rPr>
                          <w:rFonts w:ascii="Cambria Math" w:eastAsiaTheme="minorEastAsia" w:hAnsi="Cambria Math"/>
                        </w:rPr>
                        <m:t>k</m:t>
                      </m:r>
                    </m:sup>
                  </m:sSup>
                </m:e>
              </m:nary>
            </m:den>
          </m:f>
        </m:oMath>
      </m:oMathPara>
    </w:p>
    <w:p w14:paraId="7ADB6583" w14:textId="08DB0E77" w:rsidR="00815426" w:rsidRPr="00FF66A5"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den>
          </m:f>
        </m:oMath>
      </m:oMathPara>
    </w:p>
    <w:p w14:paraId="53A77A0A" w14:textId="34B474D6" w:rsidR="00FF66A5" w:rsidRDefault="00FF66A5" w:rsidP="000D0E1C">
      <w:pPr>
        <w:rPr>
          <w:rFonts w:eastAsiaTheme="minorEastAsia"/>
        </w:rPr>
      </w:pPr>
      <m:oMath>
        <m:r>
          <w:rPr>
            <w:rFonts w:ascii="Cambria Math" w:eastAsiaTheme="minorEastAsia" w:hAnsi="Cambria Math"/>
          </w:rPr>
          <m:t>s</m:t>
        </m:r>
      </m:oMath>
      <w:r>
        <w:rPr>
          <w:rFonts w:eastAsiaTheme="minorEastAsia"/>
        </w:rPr>
        <w:t xml:space="preserve"> domain:</w:t>
      </w:r>
    </w:p>
    <w:p w14:paraId="27A0963A" w14:textId="3272065E" w:rsidR="000811D7" w:rsidRDefault="000811D7"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4CAC78AC" w14:textId="571DC6D1" w:rsidR="00FF66A5" w:rsidRPr="00B45886" w:rsidRDefault="00FF66A5"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den>
          </m:f>
        </m:oMath>
      </m:oMathPara>
    </w:p>
    <w:p w14:paraId="1AA1E368" w14:textId="59F1080B" w:rsidR="00B45886" w:rsidRDefault="00EB75F2" w:rsidP="00EB75F2">
      <w:pPr>
        <w:pStyle w:val="Heading2"/>
        <w:rPr>
          <w:rFonts w:eastAsiaTheme="minorEastAsia"/>
        </w:rPr>
      </w:pPr>
      <w:r>
        <w:rPr>
          <w:rFonts w:eastAsiaTheme="minorEastAsia"/>
        </w:rPr>
        <w:t>Discrete time</w:t>
      </w:r>
    </w:p>
    <w:p w14:paraId="363D9B23" w14:textId="0D0A3EE1" w:rsidR="006A6D65" w:rsidRDefault="006A6D65" w:rsidP="006A6D65">
      <w:pPr>
        <w:rPr>
          <w:rFonts w:eastAsiaTheme="minorEastAsia"/>
        </w:rPr>
      </w:pPr>
      <w:r>
        <w:t>Three representations of LCC differen</w:t>
      </w:r>
      <w:r>
        <w:t>ce</w:t>
      </w:r>
      <w:r>
        <w:t xml:space="preserve"> equations: time, frequency, and </w:t>
      </w:r>
      <m:oMath>
        <m:r>
          <w:rPr>
            <w:rFonts w:ascii="Cambria Math" w:hAnsi="Cambria Math"/>
          </w:rPr>
          <m:t>z</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207C9542" w14:textId="67D6F671" w:rsidR="00175A9A" w:rsidRDefault="001811BC" w:rsidP="00175A9A">
      <w:r>
        <w:t>Time domain, difference equation:</w:t>
      </w:r>
    </w:p>
    <w:p w14:paraId="6FF4D9F5" w14:textId="14D88DF3" w:rsidR="00165CC9" w:rsidRPr="00165CC9" w:rsidRDefault="00165CC9" w:rsidP="00175A9A">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246EC78E" w14:textId="468FA1B9" w:rsidR="00165CC9" w:rsidRDefault="00165CC9" w:rsidP="00175A9A">
      <w:pPr>
        <w:rPr>
          <w:rFonts w:eastAsiaTheme="minorEastAsia"/>
        </w:rPr>
      </w:pPr>
      <w:r>
        <w:rPr>
          <w:rFonts w:eastAsiaTheme="minorEastAsia"/>
        </w:rPr>
        <w:t>Time domain, impulse response:</w:t>
      </w:r>
    </w:p>
    <w:p w14:paraId="0BB9AB22" w14:textId="606A28B6" w:rsidR="00165CC9" w:rsidRPr="00165CC9" w:rsidRDefault="00165CC9"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68D3DFBC" w14:textId="471521C8" w:rsidR="00165CC9" w:rsidRDefault="00165CC9" w:rsidP="00175A9A">
      <w:pPr>
        <w:rPr>
          <w:rFonts w:eastAsiaTheme="minorEastAsia"/>
        </w:rPr>
      </w:pPr>
      <w:r>
        <w:rPr>
          <w:rFonts w:eastAsiaTheme="minorEastAsia"/>
        </w:rPr>
        <w:t>Frequency domain:</w:t>
      </w:r>
    </w:p>
    <w:p w14:paraId="5C9A4F23" w14:textId="4EE66B59" w:rsidR="00165CC9" w:rsidRPr="001E4786" w:rsidRDefault="001E4786"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1119BD3" w14:textId="1BC4CB79" w:rsidR="001E4786" w:rsidRPr="00DB59C8" w:rsidRDefault="001E4786" w:rsidP="00175A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687B5FF3" w14:textId="2A610291" w:rsidR="00DB59C8" w:rsidRDefault="00DB59C8" w:rsidP="00175A9A">
      <w:pPr>
        <w:rPr>
          <w:rFonts w:eastAsiaTheme="minorEastAsia"/>
        </w:rPr>
      </w:pPr>
      <m:oMath>
        <m:r>
          <w:rPr>
            <w:rFonts w:ascii="Cambria Math" w:eastAsiaTheme="minorEastAsia" w:hAnsi="Cambria Math"/>
          </w:rPr>
          <m:t>z</m:t>
        </m:r>
      </m:oMath>
      <w:r>
        <w:rPr>
          <w:rFonts w:eastAsiaTheme="minorEastAsia"/>
        </w:rPr>
        <w:t xml:space="preserve"> domain:</w:t>
      </w:r>
    </w:p>
    <w:p w14:paraId="3CC25C02" w14:textId="6D30E2B4" w:rsidR="000811D7" w:rsidRDefault="000811D7"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m:oMathPara>
    </w:p>
    <w:p w14:paraId="7AF6B380" w14:textId="3A127A30" w:rsidR="00DB59C8" w:rsidRPr="000811D7" w:rsidRDefault="00DB59C8" w:rsidP="00175A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45E17E0B" w14:textId="53F7D3F2" w:rsidR="0076194F" w:rsidRDefault="000B0598" w:rsidP="000B0598">
      <w:pPr>
        <w:pStyle w:val="Heading2"/>
      </w:pPr>
      <w:r>
        <w:t>Analog filter design example</w:t>
      </w:r>
    </w:p>
    <w:p w14:paraId="45C0EB17" w14:textId="56AF209D" w:rsidR="000B0598" w:rsidRDefault="000B0598" w:rsidP="000B0598">
      <w:r>
        <w:t>Design an analog Butterworth lowpass filter meeting the following specifications:</w:t>
      </w:r>
    </w:p>
    <w:p w14:paraId="36AAFE3D" w14:textId="3EDDC807" w:rsidR="000B0598" w:rsidRPr="000B0598" w:rsidRDefault="000B0598" w:rsidP="000B0598">
      <w:pPr>
        <w:pStyle w:val="ListParagraph"/>
        <w:numPr>
          <w:ilvl w:val="0"/>
          <w:numId w:val="2"/>
        </w:numPr>
        <w:rPr>
          <w:rFonts w:eastAsiaTheme="minorEastAsia"/>
        </w:rPr>
      </w:pPr>
      <w:r>
        <w:rPr>
          <w:rFonts w:eastAsiaTheme="minorEastAsia"/>
        </w:rPr>
        <w:t xml:space="preserve">Passband frequency: </w:t>
      </w:r>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=1</m:t>
        </m:r>
        <m:r>
          <m:rPr>
            <m:nor/>
          </m:rPr>
          <w:rPr>
            <w:rFonts w:ascii="Cambria Math" w:hAnsi="Cambria Math"/>
          </w:rPr>
          <m:t>kHz</m:t>
        </m:r>
      </m:oMath>
    </w:p>
    <w:p w14:paraId="10FEA973" w14:textId="3A055396" w:rsidR="000B0598" w:rsidRPr="000B0598" w:rsidRDefault="000B0598" w:rsidP="000B0598">
      <w:pPr>
        <w:pStyle w:val="ListParagraph"/>
        <w:numPr>
          <w:ilvl w:val="0"/>
          <w:numId w:val="2"/>
        </w:numPr>
        <w:rPr>
          <w:rFonts w:eastAsiaTheme="minorEastAsia"/>
        </w:rPr>
      </w:pPr>
      <w:r>
        <w:rPr>
          <w:rFonts w:eastAsiaTheme="minorEastAsia"/>
        </w:rPr>
        <w:t xml:space="preserve">Maximum passband attenuation: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r>
          <w:rPr>
            <w:rFonts w:ascii="Cambria Math" w:eastAsiaTheme="minorEastAsia" w:hAnsi="Cambria Math"/>
          </w:rPr>
          <m:t>=3</m:t>
        </m:r>
        <m:r>
          <m:rPr>
            <m:nor/>
          </m:rPr>
          <w:rPr>
            <w:rFonts w:ascii="Cambria Math" w:eastAsiaTheme="minorEastAsia" w:hAnsi="Cambria Math"/>
          </w:rPr>
          <m:t>dB</m:t>
        </m:r>
      </m:oMath>
    </w:p>
    <w:p w14:paraId="166769DF" w14:textId="48BED0FF" w:rsidR="000B0598" w:rsidRPr="000B0598" w:rsidRDefault="000B0598" w:rsidP="000B0598">
      <w:pPr>
        <w:pStyle w:val="ListParagraph"/>
        <w:numPr>
          <w:ilvl w:val="0"/>
          <w:numId w:val="2"/>
        </w:numPr>
        <w:rPr>
          <w:rFonts w:eastAsiaTheme="minorEastAsia"/>
        </w:rPr>
      </w:pPr>
      <w:r>
        <w:rPr>
          <w:rFonts w:eastAsiaTheme="minorEastAsia"/>
        </w:rPr>
        <w:t xml:space="preserve">Stopband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=10</m:t>
        </m:r>
        <m:r>
          <m:rPr>
            <m:nor/>
          </m:rPr>
          <w:rPr>
            <w:rFonts w:ascii="Cambria Math" w:eastAsiaTheme="minorEastAsia" w:hAnsi="Cambria Math"/>
          </w:rPr>
          <m:t>kHz</m:t>
        </m:r>
      </m:oMath>
    </w:p>
    <w:p w14:paraId="2B2111C6" w14:textId="46E4CB04" w:rsidR="000B0598" w:rsidRPr="000B0598" w:rsidRDefault="000B0598" w:rsidP="000B0598">
      <w:pPr>
        <w:pStyle w:val="ListParagraph"/>
        <w:numPr>
          <w:ilvl w:val="0"/>
          <w:numId w:val="2"/>
        </w:numPr>
        <w:rPr>
          <w:rFonts w:eastAsiaTheme="minorEastAsia"/>
        </w:rPr>
      </w:pPr>
      <w:r>
        <w:rPr>
          <w:rFonts w:eastAsiaTheme="minorEastAsia"/>
        </w:rPr>
        <w:t xml:space="preserve">Minimum stopband attenuation: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=50</m:t>
        </m:r>
        <m:r>
          <m:rPr>
            <m:nor/>
          </m:rPr>
          <w:rPr>
            <w:rFonts w:ascii="Cambria Math" w:eastAsiaTheme="minorEastAsia" w:hAnsi="Cambria Math"/>
          </w:rPr>
          <m:t>dB</m:t>
        </m:r>
      </m:oMath>
    </w:p>
    <w:p w14:paraId="53E3E809" w14:textId="61CD65EF" w:rsidR="000B0598" w:rsidRDefault="000B0598" w:rsidP="000B0598">
      <w:pPr>
        <w:rPr>
          <w:rFonts w:eastAsiaTheme="minorEastAsia"/>
        </w:rPr>
      </w:pPr>
      <w:r>
        <w:rPr>
          <w:rFonts w:eastAsiaTheme="minorEastAsia"/>
        </w:rPr>
        <w:t>Find the step response, the peak overshoot, and time of the peak overshoot.</w:t>
      </w:r>
    </w:p>
    <w:p w14:paraId="7D9A9DCA" w14:textId="3F977082" w:rsidR="00683EE7" w:rsidRDefault="00F86BE6" w:rsidP="000B0598">
      <w:pPr>
        <w:rPr>
          <w:rFonts w:eastAsiaTheme="minorEastAsia"/>
        </w:rPr>
      </w:pPr>
      <w:r>
        <w:rPr>
          <w:rFonts w:eastAsiaTheme="minorEastAsia"/>
        </w:rPr>
        <w:t>Butterworth filter has the form</w:t>
      </w:r>
    </w:p>
    <w:p w14:paraId="0E596AF9" w14:textId="34563F8D" w:rsidR="00F86BE6" w:rsidRPr="00F86BE6" w:rsidRDefault="00F86BE6" w:rsidP="000B0598">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en>
                          </m:f>
                        </m:e>
                      </m:d>
                    </m:e>
                    <m:sup>
                      <m:r>
                        <w:rPr>
                          <w:rFonts w:ascii="Cambria Math" w:eastAsiaTheme="minorEastAsia" w:hAnsi="Cambria Math"/>
                        </w:rPr>
                        <m:t>2N</m:t>
                      </m:r>
                    </m:sup>
                  </m:sSup>
                </m:e>
              </m:rad>
            </m:den>
          </m:f>
        </m:oMath>
      </m:oMathPara>
    </w:p>
    <w:p w14:paraId="5D78CE60" w14:textId="256733F6" w:rsidR="00F86BE6" w:rsidRPr="00605C51" w:rsidRDefault="00F86BE6" w:rsidP="000B0598">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nary>
            </m:den>
          </m:f>
        </m:oMath>
      </m:oMathPara>
    </w:p>
    <w:p w14:paraId="43BBA8EA" w14:textId="58527A84" w:rsidR="00605C51" w:rsidRPr="00F86BE6" w:rsidRDefault="00605C51" w:rsidP="000B0598">
      <w:pPr>
        <w:rPr>
          <w:rFonts w:eastAsiaTheme="minorEastAsia"/>
        </w:rPr>
      </w:pPr>
      <w:r>
        <w:rPr>
          <w:rFonts w:eastAsiaTheme="minorEastAsia"/>
        </w:rPr>
        <w:t xml:space="preserve">Where </w:t>
      </w:r>
      <m:oMath>
        <m:r>
          <w:rPr>
            <w:rFonts w:ascii="Cambria Math" w:eastAsiaTheme="minorEastAsia" w:hAnsi="Cambria Math"/>
          </w:rPr>
          <m:t>N</m:t>
        </m:r>
      </m:oMath>
      <w:r>
        <w:rPr>
          <w:rFonts w:eastAsiaTheme="minorEastAsia"/>
        </w:rPr>
        <w:t xml:space="preserve"> is the filter order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is the 3dB cutoff frequency.</w:t>
      </w:r>
    </w:p>
    <w:sectPr w:rsidR="00605C51" w:rsidRPr="00F86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B8B"/>
    <w:rsid w:val="00015F16"/>
    <w:rsid w:val="00016117"/>
    <w:rsid w:val="00016A56"/>
    <w:rsid w:val="00016BFD"/>
    <w:rsid w:val="00020499"/>
    <w:rsid w:val="00020E9C"/>
    <w:rsid w:val="00021253"/>
    <w:rsid w:val="00023613"/>
    <w:rsid w:val="00024AD1"/>
    <w:rsid w:val="00025288"/>
    <w:rsid w:val="000257F5"/>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1D7"/>
    <w:rsid w:val="000813F4"/>
    <w:rsid w:val="0008161E"/>
    <w:rsid w:val="00081960"/>
    <w:rsid w:val="00082355"/>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0598"/>
    <w:rsid w:val="000B1369"/>
    <w:rsid w:val="000B1705"/>
    <w:rsid w:val="000B1C8C"/>
    <w:rsid w:val="000B2830"/>
    <w:rsid w:val="000B48EA"/>
    <w:rsid w:val="000B760D"/>
    <w:rsid w:val="000C0D6D"/>
    <w:rsid w:val="000C1321"/>
    <w:rsid w:val="000C3740"/>
    <w:rsid w:val="000C37C1"/>
    <w:rsid w:val="000C3924"/>
    <w:rsid w:val="000C4CD0"/>
    <w:rsid w:val="000C6298"/>
    <w:rsid w:val="000D0E1C"/>
    <w:rsid w:val="000D0E7C"/>
    <w:rsid w:val="000D1A7E"/>
    <w:rsid w:val="000D2F6F"/>
    <w:rsid w:val="000D3844"/>
    <w:rsid w:val="000D4EBB"/>
    <w:rsid w:val="000D6359"/>
    <w:rsid w:val="000D6CBE"/>
    <w:rsid w:val="000D79B8"/>
    <w:rsid w:val="000D7E18"/>
    <w:rsid w:val="000E10D3"/>
    <w:rsid w:val="000E12A8"/>
    <w:rsid w:val="000E1E9B"/>
    <w:rsid w:val="000E3415"/>
    <w:rsid w:val="000E3A85"/>
    <w:rsid w:val="000E3DDB"/>
    <w:rsid w:val="000E6FA3"/>
    <w:rsid w:val="000F0D03"/>
    <w:rsid w:val="000F200C"/>
    <w:rsid w:val="000F263F"/>
    <w:rsid w:val="000F3C76"/>
    <w:rsid w:val="000F479E"/>
    <w:rsid w:val="000F6161"/>
    <w:rsid w:val="00100EC5"/>
    <w:rsid w:val="00101FA3"/>
    <w:rsid w:val="001021C7"/>
    <w:rsid w:val="00104324"/>
    <w:rsid w:val="00106687"/>
    <w:rsid w:val="00106767"/>
    <w:rsid w:val="0011067E"/>
    <w:rsid w:val="0011086A"/>
    <w:rsid w:val="00110D1E"/>
    <w:rsid w:val="00111D44"/>
    <w:rsid w:val="0011340A"/>
    <w:rsid w:val="00113CFB"/>
    <w:rsid w:val="00113E0A"/>
    <w:rsid w:val="0011481D"/>
    <w:rsid w:val="001163BE"/>
    <w:rsid w:val="00116587"/>
    <w:rsid w:val="0011674F"/>
    <w:rsid w:val="00120388"/>
    <w:rsid w:val="00120D99"/>
    <w:rsid w:val="001219AA"/>
    <w:rsid w:val="00122BB9"/>
    <w:rsid w:val="001245C0"/>
    <w:rsid w:val="00124DE1"/>
    <w:rsid w:val="00124F9B"/>
    <w:rsid w:val="00125AC1"/>
    <w:rsid w:val="00125E76"/>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4CA2"/>
    <w:rsid w:val="001550D6"/>
    <w:rsid w:val="00155BBF"/>
    <w:rsid w:val="00155E9C"/>
    <w:rsid w:val="001561E5"/>
    <w:rsid w:val="00157553"/>
    <w:rsid w:val="0016073C"/>
    <w:rsid w:val="00160B0F"/>
    <w:rsid w:val="00160F0C"/>
    <w:rsid w:val="001623AB"/>
    <w:rsid w:val="00162E96"/>
    <w:rsid w:val="00164942"/>
    <w:rsid w:val="00164BA4"/>
    <w:rsid w:val="00164E09"/>
    <w:rsid w:val="00165CC9"/>
    <w:rsid w:val="001707BA"/>
    <w:rsid w:val="001720A0"/>
    <w:rsid w:val="00173477"/>
    <w:rsid w:val="0017426D"/>
    <w:rsid w:val="00174682"/>
    <w:rsid w:val="0017478F"/>
    <w:rsid w:val="00174EF0"/>
    <w:rsid w:val="00175A9A"/>
    <w:rsid w:val="0017646F"/>
    <w:rsid w:val="00177C1C"/>
    <w:rsid w:val="001811BC"/>
    <w:rsid w:val="00182396"/>
    <w:rsid w:val="0018375B"/>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2CC8"/>
    <w:rsid w:val="001A7A49"/>
    <w:rsid w:val="001B028C"/>
    <w:rsid w:val="001B0820"/>
    <w:rsid w:val="001B2E7F"/>
    <w:rsid w:val="001B33AE"/>
    <w:rsid w:val="001B419B"/>
    <w:rsid w:val="001B54E2"/>
    <w:rsid w:val="001B5AD6"/>
    <w:rsid w:val="001B6E6C"/>
    <w:rsid w:val="001B7782"/>
    <w:rsid w:val="001C114D"/>
    <w:rsid w:val="001C1D66"/>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294A"/>
    <w:rsid w:val="001E2977"/>
    <w:rsid w:val="001E4786"/>
    <w:rsid w:val="001E4F62"/>
    <w:rsid w:val="001E5A78"/>
    <w:rsid w:val="001E6F64"/>
    <w:rsid w:val="001E770D"/>
    <w:rsid w:val="001F10FC"/>
    <w:rsid w:val="001F277D"/>
    <w:rsid w:val="001F537A"/>
    <w:rsid w:val="001F5647"/>
    <w:rsid w:val="00200710"/>
    <w:rsid w:val="002018F5"/>
    <w:rsid w:val="00202F1F"/>
    <w:rsid w:val="0020351A"/>
    <w:rsid w:val="00204743"/>
    <w:rsid w:val="00205835"/>
    <w:rsid w:val="00205C56"/>
    <w:rsid w:val="002067D5"/>
    <w:rsid w:val="00207FB8"/>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5FD4"/>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2FD5"/>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27E"/>
    <w:rsid w:val="0036344E"/>
    <w:rsid w:val="00363539"/>
    <w:rsid w:val="003643FE"/>
    <w:rsid w:val="00370853"/>
    <w:rsid w:val="00372B55"/>
    <w:rsid w:val="00373FEE"/>
    <w:rsid w:val="00374173"/>
    <w:rsid w:val="0037426F"/>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4EAD"/>
    <w:rsid w:val="003E68D6"/>
    <w:rsid w:val="003E6A01"/>
    <w:rsid w:val="003E6A59"/>
    <w:rsid w:val="003E7770"/>
    <w:rsid w:val="003F1E09"/>
    <w:rsid w:val="003F5168"/>
    <w:rsid w:val="003F60E9"/>
    <w:rsid w:val="003F61D9"/>
    <w:rsid w:val="003F6D37"/>
    <w:rsid w:val="003F7B00"/>
    <w:rsid w:val="003F7B91"/>
    <w:rsid w:val="00400C0F"/>
    <w:rsid w:val="0040212C"/>
    <w:rsid w:val="00405B71"/>
    <w:rsid w:val="00406F81"/>
    <w:rsid w:val="00407431"/>
    <w:rsid w:val="00407B6A"/>
    <w:rsid w:val="00410A46"/>
    <w:rsid w:val="00411A2C"/>
    <w:rsid w:val="00412601"/>
    <w:rsid w:val="00412719"/>
    <w:rsid w:val="00412819"/>
    <w:rsid w:val="00412BB9"/>
    <w:rsid w:val="00413D37"/>
    <w:rsid w:val="00415EBC"/>
    <w:rsid w:val="0041711B"/>
    <w:rsid w:val="00420253"/>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59E1"/>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E702D"/>
    <w:rsid w:val="004F1867"/>
    <w:rsid w:val="004F18B5"/>
    <w:rsid w:val="004F2352"/>
    <w:rsid w:val="004F2E2B"/>
    <w:rsid w:val="004F33F1"/>
    <w:rsid w:val="004F3DBD"/>
    <w:rsid w:val="004F3FFE"/>
    <w:rsid w:val="004F4E7D"/>
    <w:rsid w:val="004F568A"/>
    <w:rsid w:val="004F6084"/>
    <w:rsid w:val="004F6776"/>
    <w:rsid w:val="00500416"/>
    <w:rsid w:val="00500529"/>
    <w:rsid w:val="00500E75"/>
    <w:rsid w:val="005015BF"/>
    <w:rsid w:val="00502930"/>
    <w:rsid w:val="00502CA9"/>
    <w:rsid w:val="005031B0"/>
    <w:rsid w:val="0050320A"/>
    <w:rsid w:val="00504532"/>
    <w:rsid w:val="00504BFD"/>
    <w:rsid w:val="00505089"/>
    <w:rsid w:val="00506837"/>
    <w:rsid w:val="005078B8"/>
    <w:rsid w:val="00507A14"/>
    <w:rsid w:val="00507B49"/>
    <w:rsid w:val="00507CB6"/>
    <w:rsid w:val="0051014F"/>
    <w:rsid w:val="00510552"/>
    <w:rsid w:val="00511719"/>
    <w:rsid w:val="005118A8"/>
    <w:rsid w:val="00512990"/>
    <w:rsid w:val="00512A64"/>
    <w:rsid w:val="00512C39"/>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791"/>
    <w:rsid w:val="005357B4"/>
    <w:rsid w:val="00535EA9"/>
    <w:rsid w:val="00537814"/>
    <w:rsid w:val="005404EA"/>
    <w:rsid w:val="00540EFA"/>
    <w:rsid w:val="00542A4C"/>
    <w:rsid w:val="005436AA"/>
    <w:rsid w:val="00543896"/>
    <w:rsid w:val="005448D5"/>
    <w:rsid w:val="005452C5"/>
    <w:rsid w:val="00546ECD"/>
    <w:rsid w:val="00547EC6"/>
    <w:rsid w:val="00551B6B"/>
    <w:rsid w:val="00551E63"/>
    <w:rsid w:val="00552376"/>
    <w:rsid w:val="00554B05"/>
    <w:rsid w:val="00555D5F"/>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9B5"/>
    <w:rsid w:val="005C4BC3"/>
    <w:rsid w:val="005C52D9"/>
    <w:rsid w:val="005C611D"/>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251E"/>
    <w:rsid w:val="005E53C6"/>
    <w:rsid w:val="005E5B01"/>
    <w:rsid w:val="005E73DC"/>
    <w:rsid w:val="005E78BE"/>
    <w:rsid w:val="005F070D"/>
    <w:rsid w:val="005F2658"/>
    <w:rsid w:val="005F3009"/>
    <w:rsid w:val="005F353A"/>
    <w:rsid w:val="005F399A"/>
    <w:rsid w:val="005F42B3"/>
    <w:rsid w:val="005F49A7"/>
    <w:rsid w:val="005F4C40"/>
    <w:rsid w:val="005F5B1A"/>
    <w:rsid w:val="005F6741"/>
    <w:rsid w:val="005F7708"/>
    <w:rsid w:val="006023B9"/>
    <w:rsid w:val="006026E9"/>
    <w:rsid w:val="00603894"/>
    <w:rsid w:val="00604885"/>
    <w:rsid w:val="006056D7"/>
    <w:rsid w:val="00605C51"/>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26B3D"/>
    <w:rsid w:val="00630A8E"/>
    <w:rsid w:val="00630C07"/>
    <w:rsid w:val="00631ADD"/>
    <w:rsid w:val="006325CE"/>
    <w:rsid w:val="00633799"/>
    <w:rsid w:val="00633B9A"/>
    <w:rsid w:val="00634A96"/>
    <w:rsid w:val="00634B15"/>
    <w:rsid w:val="00640C76"/>
    <w:rsid w:val="00641AE9"/>
    <w:rsid w:val="00641BBB"/>
    <w:rsid w:val="00641FCC"/>
    <w:rsid w:val="00643405"/>
    <w:rsid w:val="0064392C"/>
    <w:rsid w:val="00643C6A"/>
    <w:rsid w:val="0064463B"/>
    <w:rsid w:val="00645681"/>
    <w:rsid w:val="00645CCF"/>
    <w:rsid w:val="00646429"/>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3EE7"/>
    <w:rsid w:val="00685AC7"/>
    <w:rsid w:val="006862CD"/>
    <w:rsid w:val="0069110F"/>
    <w:rsid w:val="00692050"/>
    <w:rsid w:val="006933E2"/>
    <w:rsid w:val="0069381F"/>
    <w:rsid w:val="006940A4"/>
    <w:rsid w:val="00697966"/>
    <w:rsid w:val="006A1CC8"/>
    <w:rsid w:val="006A3AA0"/>
    <w:rsid w:val="006A3C6D"/>
    <w:rsid w:val="006A4B52"/>
    <w:rsid w:val="006A4D75"/>
    <w:rsid w:val="006A6D65"/>
    <w:rsid w:val="006A6EE5"/>
    <w:rsid w:val="006A7645"/>
    <w:rsid w:val="006A7C8A"/>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95B"/>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308C"/>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46939"/>
    <w:rsid w:val="00753870"/>
    <w:rsid w:val="00754ED6"/>
    <w:rsid w:val="00756B1C"/>
    <w:rsid w:val="00760D1E"/>
    <w:rsid w:val="00761513"/>
    <w:rsid w:val="0076194F"/>
    <w:rsid w:val="0076238E"/>
    <w:rsid w:val="00762A5F"/>
    <w:rsid w:val="00763263"/>
    <w:rsid w:val="0076370E"/>
    <w:rsid w:val="00763CC7"/>
    <w:rsid w:val="00764447"/>
    <w:rsid w:val="00764E90"/>
    <w:rsid w:val="007674AE"/>
    <w:rsid w:val="007702A9"/>
    <w:rsid w:val="00770949"/>
    <w:rsid w:val="007718BF"/>
    <w:rsid w:val="007768E9"/>
    <w:rsid w:val="00780052"/>
    <w:rsid w:val="0078126C"/>
    <w:rsid w:val="00782157"/>
    <w:rsid w:val="00782831"/>
    <w:rsid w:val="00783B8F"/>
    <w:rsid w:val="00784B47"/>
    <w:rsid w:val="007860BC"/>
    <w:rsid w:val="00791983"/>
    <w:rsid w:val="00791A18"/>
    <w:rsid w:val="00791ED9"/>
    <w:rsid w:val="00793A2D"/>
    <w:rsid w:val="00796024"/>
    <w:rsid w:val="00796595"/>
    <w:rsid w:val="007973E0"/>
    <w:rsid w:val="007A1ACC"/>
    <w:rsid w:val="007A2886"/>
    <w:rsid w:val="007A345E"/>
    <w:rsid w:val="007A34DB"/>
    <w:rsid w:val="007A3669"/>
    <w:rsid w:val="007A3EE5"/>
    <w:rsid w:val="007A43D3"/>
    <w:rsid w:val="007A445C"/>
    <w:rsid w:val="007A5C31"/>
    <w:rsid w:val="007A661F"/>
    <w:rsid w:val="007A7ABA"/>
    <w:rsid w:val="007A7B47"/>
    <w:rsid w:val="007A7DA2"/>
    <w:rsid w:val="007B070B"/>
    <w:rsid w:val="007B0E12"/>
    <w:rsid w:val="007B11BD"/>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C7C28"/>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2E4"/>
    <w:rsid w:val="008014BE"/>
    <w:rsid w:val="0080185A"/>
    <w:rsid w:val="008031BE"/>
    <w:rsid w:val="00803728"/>
    <w:rsid w:val="00803EDF"/>
    <w:rsid w:val="00804C4A"/>
    <w:rsid w:val="00804D44"/>
    <w:rsid w:val="00806CA6"/>
    <w:rsid w:val="00806D39"/>
    <w:rsid w:val="00806E6F"/>
    <w:rsid w:val="0081076A"/>
    <w:rsid w:val="00810C34"/>
    <w:rsid w:val="008114B3"/>
    <w:rsid w:val="00811786"/>
    <w:rsid w:val="00813F35"/>
    <w:rsid w:val="00814465"/>
    <w:rsid w:val="00815426"/>
    <w:rsid w:val="008155F3"/>
    <w:rsid w:val="00815C3A"/>
    <w:rsid w:val="0081604C"/>
    <w:rsid w:val="00816388"/>
    <w:rsid w:val="00817816"/>
    <w:rsid w:val="008178E0"/>
    <w:rsid w:val="00821B8E"/>
    <w:rsid w:val="00822BC6"/>
    <w:rsid w:val="008231A0"/>
    <w:rsid w:val="00823CBE"/>
    <w:rsid w:val="0082576F"/>
    <w:rsid w:val="00825942"/>
    <w:rsid w:val="00826740"/>
    <w:rsid w:val="00827175"/>
    <w:rsid w:val="00827DBA"/>
    <w:rsid w:val="00830BE2"/>
    <w:rsid w:val="00832D74"/>
    <w:rsid w:val="0083385D"/>
    <w:rsid w:val="00833B8D"/>
    <w:rsid w:val="008341D8"/>
    <w:rsid w:val="00834395"/>
    <w:rsid w:val="00834E99"/>
    <w:rsid w:val="00835494"/>
    <w:rsid w:val="00835505"/>
    <w:rsid w:val="00835A71"/>
    <w:rsid w:val="00836720"/>
    <w:rsid w:val="008374C8"/>
    <w:rsid w:val="00837776"/>
    <w:rsid w:val="0084131A"/>
    <w:rsid w:val="00845009"/>
    <w:rsid w:val="008478A4"/>
    <w:rsid w:val="00847946"/>
    <w:rsid w:val="008479F7"/>
    <w:rsid w:val="00851027"/>
    <w:rsid w:val="008517AC"/>
    <w:rsid w:val="00851F56"/>
    <w:rsid w:val="00852566"/>
    <w:rsid w:val="0085351B"/>
    <w:rsid w:val="00854823"/>
    <w:rsid w:val="0085714F"/>
    <w:rsid w:val="0085729C"/>
    <w:rsid w:val="00860131"/>
    <w:rsid w:val="00860194"/>
    <w:rsid w:val="008606A5"/>
    <w:rsid w:val="00861E55"/>
    <w:rsid w:val="00862A4F"/>
    <w:rsid w:val="008630A1"/>
    <w:rsid w:val="00864516"/>
    <w:rsid w:val="008671EA"/>
    <w:rsid w:val="0086762B"/>
    <w:rsid w:val="00867DF8"/>
    <w:rsid w:val="00870476"/>
    <w:rsid w:val="008746E8"/>
    <w:rsid w:val="00874D09"/>
    <w:rsid w:val="00875211"/>
    <w:rsid w:val="00875A4C"/>
    <w:rsid w:val="00876166"/>
    <w:rsid w:val="0088057F"/>
    <w:rsid w:val="00880EA8"/>
    <w:rsid w:val="00881722"/>
    <w:rsid w:val="00882ACC"/>
    <w:rsid w:val="00883234"/>
    <w:rsid w:val="00884544"/>
    <w:rsid w:val="008865A2"/>
    <w:rsid w:val="00886B06"/>
    <w:rsid w:val="008903F3"/>
    <w:rsid w:val="00890A78"/>
    <w:rsid w:val="008921A4"/>
    <w:rsid w:val="00893553"/>
    <w:rsid w:val="00893C13"/>
    <w:rsid w:val="00894F4A"/>
    <w:rsid w:val="008A0787"/>
    <w:rsid w:val="008A1436"/>
    <w:rsid w:val="008A2840"/>
    <w:rsid w:val="008A4056"/>
    <w:rsid w:val="008A4065"/>
    <w:rsid w:val="008A5183"/>
    <w:rsid w:val="008A5846"/>
    <w:rsid w:val="008B0516"/>
    <w:rsid w:val="008B0F2C"/>
    <w:rsid w:val="008B19EE"/>
    <w:rsid w:val="008B2A2A"/>
    <w:rsid w:val="008B376D"/>
    <w:rsid w:val="008B3883"/>
    <w:rsid w:val="008B3906"/>
    <w:rsid w:val="008B5C28"/>
    <w:rsid w:val="008B649D"/>
    <w:rsid w:val="008B6D6B"/>
    <w:rsid w:val="008B6F20"/>
    <w:rsid w:val="008B7F5C"/>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261"/>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1782E"/>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2F45"/>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D6E1C"/>
    <w:rsid w:val="009E0FC2"/>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1410"/>
    <w:rsid w:val="00A14785"/>
    <w:rsid w:val="00A1670F"/>
    <w:rsid w:val="00A178DD"/>
    <w:rsid w:val="00A17A34"/>
    <w:rsid w:val="00A20FFD"/>
    <w:rsid w:val="00A2243E"/>
    <w:rsid w:val="00A23648"/>
    <w:rsid w:val="00A2428D"/>
    <w:rsid w:val="00A243B2"/>
    <w:rsid w:val="00A25789"/>
    <w:rsid w:val="00A2588E"/>
    <w:rsid w:val="00A30856"/>
    <w:rsid w:val="00A31001"/>
    <w:rsid w:val="00A31234"/>
    <w:rsid w:val="00A3182E"/>
    <w:rsid w:val="00A35421"/>
    <w:rsid w:val="00A35C2B"/>
    <w:rsid w:val="00A36E9B"/>
    <w:rsid w:val="00A37767"/>
    <w:rsid w:val="00A4082E"/>
    <w:rsid w:val="00A40F2E"/>
    <w:rsid w:val="00A41035"/>
    <w:rsid w:val="00A41FE6"/>
    <w:rsid w:val="00A43F13"/>
    <w:rsid w:val="00A4421B"/>
    <w:rsid w:val="00A467D3"/>
    <w:rsid w:val="00A47258"/>
    <w:rsid w:val="00A47572"/>
    <w:rsid w:val="00A511DA"/>
    <w:rsid w:val="00A51808"/>
    <w:rsid w:val="00A518CE"/>
    <w:rsid w:val="00A5224D"/>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207D"/>
    <w:rsid w:val="00AB3777"/>
    <w:rsid w:val="00AB3E2F"/>
    <w:rsid w:val="00AB49A3"/>
    <w:rsid w:val="00AB5161"/>
    <w:rsid w:val="00AB54A9"/>
    <w:rsid w:val="00AB67C2"/>
    <w:rsid w:val="00AB6CBE"/>
    <w:rsid w:val="00AB7D96"/>
    <w:rsid w:val="00AC0B7B"/>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14"/>
    <w:rsid w:val="00B165FB"/>
    <w:rsid w:val="00B16953"/>
    <w:rsid w:val="00B16BB5"/>
    <w:rsid w:val="00B201F7"/>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886"/>
    <w:rsid w:val="00B45D0A"/>
    <w:rsid w:val="00B45DB0"/>
    <w:rsid w:val="00B50B38"/>
    <w:rsid w:val="00B5123E"/>
    <w:rsid w:val="00B51628"/>
    <w:rsid w:val="00B5192B"/>
    <w:rsid w:val="00B52554"/>
    <w:rsid w:val="00B52A96"/>
    <w:rsid w:val="00B52AD2"/>
    <w:rsid w:val="00B53372"/>
    <w:rsid w:val="00B537EA"/>
    <w:rsid w:val="00B54535"/>
    <w:rsid w:val="00B54707"/>
    <w:rsid w:val="00B5483D"/>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1C37"/>
    <w:rsid w:val="00BC2751"/>
    <w:rsid w:val="00BC3BDF"/>
    <w:rsid w:val="00BC3D1C"/>
    <w:rsid w:val="00BC4103"/>
    <w:rsid w:val="00BC47E9"/>
    <w:rsid w:val="00BC4855"/>
    <w:rsid w:val="00BC593A"/>
    <w:rsid w:val="00BC5E2B"/>
    <w:rsid w:val="00BD22FD"/>
    <w:rsid w:val="00BD23D7"/>
    <w:rsid w:val="00BD3637"/>
    <w:rsid w:val="00BD5F94"/>
    <w:rsid w:val="00BE38B9"/>
    <w:rsid w:val="00BE7EBA"/>
    <w:rsid w:val="00BF1343"/>
    <w:rsid w:val="00BF1D95"/>
    <w:rsid w:val="00BF3DBC"/>
    <w:rsid w:val="00BF4EC5"/>
    <w:rsid w:val="00BF5A75"/>
    <w:rsid w:val="00BF6D3A"/>
    <w:rsid w:val="00BF7909"/>
    <w:rsid w:val="00BF7E5A"/>
    <w:rsid w:val="00C0058A"/>
    <w:rsid w:val="00C0243A"/>
    <w:rsid w:val="00C039DE"/>
    <w:rsid w:val="00C0485E"/>
    <w:rsid w:val="00C057E8"/>
    <w:rsid w:val="00C0672D"/>
    <w:rsid w:val="00C07FBF"/>
    <w:rsid w:val="00C11003"/>
    <w:rsid w:val="00C11621"/>
    <w:rsid w:val="00C12E45"/>
    <w:rsid w:val="00C1306C"/>
    <w:rsid w:val="00C13451"/>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589F"/>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09CD"/>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A131D"/>
    <w:rsid w:val="00DB2DFF"/>
    <w:rsid w:val="00DB32D5"/>
    <w:rsid w:val="00DB4A09"/>
    <w:rsid w:val="00DB59C8"/>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505E8"/>
    <w:rsid w:val="00E512BD"/>
    <w:rsid w:val="00E51A58"/>
    <w:rsid w:val="00E52709"/>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356"/>
    <w:rsid w:val="00E85CC8"/>
    <w:rsid w:val="00E867C8"/>
    <w:rsid w:val="00E8684D"/>
    <w:rsid w:val="00E86A22"/>
    <w:rsid w:val="00E878E7"/>
    <w:rsid w:val="00E9039C"/>
    <w:rsid w:val="00E90D4C"/>
    <w:rsid w:val="00E912E7"/>
    <w:rsid w:val="00E94176"/>
    <w:rsid w:val="00E948ED"/>
    <w:rsid w:val="00E955AB"/>
    <w:rsid w:val="00E95B7B"/>
    <w:rsid w:val="00E96116"/>
    <w:rsid w:val="00EA15B9"/>
    <w:rsid w:val="00EA2643"/>
    <w:rsid w:val="00EA2C59"/>
    <w:rsid w:val="00EA599F"/>
    <w:rsid w:val="00EA7027"/>
    <w:rsid w:val="00EA7C3B"/>
    <w:rsid w:val="00EB04F5"/>
    <w:rsid w:val="00EB1DB2"/>
    <w:rsid w:val="00EB278B"/>
    <w:rsid w:val="00EB38A0"/>
    <w:rsid w:val="00EB4110"/>
    <w:rsid w:val="00EB75F2"/>
    <w:rsid w:val="00EC1535"/>
    <w:rsid w:val="00EC1771"/>
    <w:rsid w:val="00EC1CFC"/>
    <w:rsid w:val="00EC25BE"/>
    <w:rsid w:val="00EC43D9"/>
    <w:rsid w:val="00EC4DB8"/>
    <w:rsid w:val="00EC63AC"/>
    <w:rsid w:val="00EC6AE8"/>
    <w:rsid w:val="00EC7CAD"/>
    <w:rsid w:val="00ED0DB0"/>
    <w:rsid w:val="00ED11B4"/>
    <w:rsid w:val="00ED14D3"/>
    <w:rsid w:val="00ED2605"/>
    <w:rsid w:val="00ED400A"/>
    <w:rsid w:val="00ED5D7E"/>
    <w:rsid w:val="00ED6F14"/>
    <w:rsid w:val="00EE0706"/>
    <w:rsid w:val="00EE0AA1"/>
    <w:rsid w:val="00EE23DD"/>
    <w:rsid w:val="00EE2680"/>
    <w:rsid w:val="00EE3385"/>
    <w:rsid w:val="00EE7CD1"/>
    <w:rsid w:val="00EF070D"/>
    <w:rsid w:val="00EF11CA"/>
    <w:rsid w:val="00EF3632"/>
    <w:rsid w:val="00EF42FF"/>
    <w:rsid w:val="00EF4370"/>
    <w:rsid w:val="00EF4CE7"/>
    <w:rsid w:val="00EF5F69"/>
    <w:rsid w:val="00EF5FEA"/>
    <w:rsid w:val="00EF6233"/>
    <w:rsid w:val="00F001CB"/>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3B5"/>
    <w:rsid w:val="00F73859"/>
    <w:rsid w:val="00F742F5"/>
    <w:rsid w:val="00F7523F"/>
    <w:rsid w:val="00F76A09"/>
    <w:rsid w:val="00F77E0D"/>
    <w:rsid w:val="00F80EF2"/>
    <w:rsid w:val="00F81216"/>
    <w:rsid w:val="00F82990"/>
    <w:rsid w:val="00F82BA5"/>
    <w:rsid w:val="00F82BD9"/>
    <w:rsid w:val="00F85DBA"/>
    <w:rsid w:val="00F86BE6"/>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A7D3C"/>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2D4F"/>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5853"/>
    <w:rsid w:val="00FF66A5"/>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65"/>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35984</TotalTime>
  <Pages>134</Pages>
  <Words>17778</Words>
  <Characters>101336</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2345</cp:revision>
  <dcterms:created xsi:type="dcterms:W3CDTF">2025-08-14T19:03:00Z</dcterms:created>
  <dcterms:modified xsi:type="dcterms:W3CDTF">2025-09-17T18:01:00Z</dcterms:modified>
</cp:coreProperties>
</file>