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539EE43E" w:rsidR="004D6021" w:rsidRDefault="0053679C" w:rsidP="00D91157">
      <w:pPr>
        <w:rPr>
          <w:b/>
          <w:bCs/>
        </w:rPr>
      </w:pPr>
      <w:r>
        <w:rPr>
          <w:b/>
          <w:bCs/>
        </w:rPr>
        <w:t>Example: normal distribution</w:t>
      </w:r>
    </w:p>
    <w:p w14:paraId="4DA6F88D" w14:textId="0CAEC3A8" w:rsidR="0053679C" w:rsidRDefault="0053679C" w:rsidP="00D91157">
      <w:pPr>
        <w:rPr>
          <w:rFonts w:eastAsiaTheme="minorEastAsia"/>
        </w:rPr>
      </w:pPr>
      <w:r>
        <w:t xml:space="preserve">The normal distribution </w:t>
      </w:r>
      <m:oMath>
        <m: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 xml:space="preserve"> has probability density function</w:t>
      </w:r>
    </w:p>
    <w:p w14:paraId="12BD8075" w14:textId="0B7FC0EC" w:rsidR="0053679C" w:rsidRPr="0053679C" w:rsidRDefault="0053679C" w:rsidP="00D91157">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B50F57F" w14:textId="5E54CF4D" w:rsidR="0053679C" w:rsidRDefault="00DB0326" w:rsidP="00D91157">
      <w:pPr>
        <w:rPr>
          <w:rFonts w:eastAsiaTheme="minorEastAsia"/>
        </w:rPr>
      </w:pPr>
      <w:r>
        <w:rPr>
          <w:rFonts w:eastAsiaTheme="minorEastAsia"/>
        </w:rPr>
        <w:t xml:space="preserve">The corresponding pdf for a sample of </w:t>
      </w:r>
      <m:oMath>
        <m:r>
          <w:rPr>
            <w:rFonts w:ascii="Cambria Math" w:eastAsiaTheme="minorEastAsia" w:hAnsi="Cambria Math"/>
          </w:rPr>
          <m:t>n</m:t>
        </m:r>
      </m:oMath>
      <w:r>
        <w:rPr>
          <w:rFonts w:eastAsiaTheme="minorEastAsia"/>
        </w:rPr>
        <w:t xml:space="preserve"> independent identically distributed normal random variables is</w:t>
      </w:r>
    </w:p>
    <w:p w14:paraId="3045F9AF" w14:textId="3857B64C" w:rsidR="00DB0326" w:rsidRPr="006052E4" w:rsidRDefault="00DB0326" w:rsidP="00D91157">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sup>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p>
          </m:sSup>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func>
        </m:oMath>
      </m:oMathPara>
    </w:p>
    <w:p w14:paraId="5280475C" w14:textId="1E88F48F" w:rsidR="00BA07F7" w:rsidRDefault="006052E4" w:rsidP="00D91157">
      <w:pPr>
        <w:rPr>
          <w:rFonts w:eastAsiaTheme="minorEastAsia"/>
        </w:rPr>
      </w:pPr>
      <w:r>
        <w:rPr>
          <w:rFonts w:eastAsiaTheme="minorEastAsia"/>
        </w:rPr>
        <w:t xml:space="preserve">The MLE estimates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maximize the likelihood (the joint pdf above) of the samples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w:t>
      </w:r>
    </w:p>
    <w:p w14:paraId="58F217EC" w14:textId="5ED402C6" w:rsidR="006052E4" w:rsidRPr="00BA07F7" w:rsidRDefault="00BA07F7" w:rsidP="00D91157">
      <w:pPr>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p w14:paraId="2CC94D98" w14:textId="065D313C" w:rsidR="00BA07F7" w:rsidRDefault="00BA07F7" w:rsidP="00D91157">
      <w:pPr>
        <w:rPr>
          <w:rFonts w:eastAsiaTheme="minorEastAsia"/>
        </w:rPr>
      </w:pPr>
      <w:r>
        <w:rPr>
          <w:rFonts w:eastAsiaTheme="minorEastAsia"/>
        </w:rPr>
        <w:t>We typically work with log-likelihood.</w:t>
      </w:r>
    </w:p>
    <w:p w14:paraId="03582EF9" w14:textId="00543238" w:rsidR="00BA07F7" w:rsidRPr="0054441F" w:rsidRDefault="00694D2B" w:rsidP="00D91157">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oMath>
      </m:oMathPara>
    </w:p>
    <w:p w14:paraId="20B93160" w14:textId="07DC33E2" w:rsidR="0054441F" w:rsidRDefault="0054441F" w:rsidP="00D91157">
      <w:pPr>
        <w:rPr>
          <w:rFonts w:eastAsiaTheme="minorEastAsia"/>
        </w:rPr>
      </w:pPr>
      <w:r>
        <w:rPr>
          <w:rFonts w:eastAsiaTheme="minorEastAsia"/>
        </w:rPr>
        <w:lastRenderedPageBreak/>
        <w:t xml:space="preserve">Differentiate w.r.t. </w:t>
      </w:r>
      <m:oMath>
        <m:r>
          <w:rPr>
            <w:rFonts w:ascii="Cambria Math" w:eastAsiaTheme="minorEastAsia" w:hAnsi="Cambria Math"/>
          </w:rPr>
          <m:t>μ</m:t>
        </m:r>
      </m:oMath>
      <w:r w:rsidR="00F93DE6">
        <w:rPr>
          <w:rFonts w:eastAsiaTheme="minorEastAsia"/>
        </w:rPr>
        <w:t xml:space="preserve"> and set to 0:</w:t>
      </w:r>
    </w:p>
    <w:p w14:paraId="2EA31D00" w14:textId="5EFEA904" w:rsidR="00F93DE6" w:rsidRPr="008A2E3F" w:rsidRDefault="00F93DE6" w:rsidP="00D91157">
      <w:pPr>
        <w:rPr>
          <w:rFonts w:eastAsiaTheme="minorEastAsia"/>
        </w:rPr>
      </w:pPr>
      <m:oMathPara>
        <m:oMath>
          <m:r>
            <w:rPr>
              <w:rFonts w:ascii="Cambria Math" w:eastAsiaTheme="minorEastAsia" w:hAnsi="Cambria Math"/>
            </w:rPr>
            <m:t>0=</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∂μ</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nary>
          <m:r>
            <w:rPr>
              <w:rFonts w:ascii="Cambria Math" w:eastAsiaTheme="minorEastAsia" w:hAnsi="Cambria Math"/>
            </w:rPr>
            <m:t>→nμ=</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μ</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3E2ACEFD" w14:textId="2AE02A25" w:rsidR="008A2E3F" w:rsidRDefault="008A2E3F" w:rsidP="00D91157">
      <w:pPr>
        <w:rPr>
          <w:rFonts w:eastAsiaTheme="minorEastAsia"/>
        </w:rPr>
      </w:pPr>
      <w:r>
        <w:rPr>
          <w:rFonts w:eastAsiaTheme="minorEastAsia"/>
        </w:rPr>
        <w:t xml:space="preserve">That is, the MLE for </w:t>
      </w:r>
      <m:oMath>
        <m:r>
          <w:rPr>
            <w:rFonts w:ascii="Cambria Math" w:eastAsiaTheme="minorEastAsia" w:hAnsi="Cambria Math"/>
          </w:rPr>
          <m:t>μ</m:t>
        </m:r>
      </m:oMath>
      <w:r>
        <w:rPr>
          <w:rFonts w:eastAsiaTheme="minorEastAsia"/>
        </w:rPr>
        <w:t xml:space="preserve"> is equal to the sample mean,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w:t>
      </w:r>
      <w:r w:rsidR="0052792B">
        <w:rPr>
          <w:rFonts w:eastAsiaTheme="minorEastAsia"/>
        </w:rPr>
        <w:t xml:space="preserve"> Furthermore, the expected value of the estimator is equal to the parameter of the distribution, which makes the estimator unbiased.</w:t>
      </w:r>
    </w:p>
    <w:p w14:paraId="2626FC1D" w14:textId="1E7D9A5E" w:rsidR="0052792B" w:rsidRPr="0052792B" w:rsidRDefault="0052792B" w:rsidP="00D9115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μ</m:t>
                  </m:r>
                </m:e>
              </m:acc>
            </m:e>
          </m:d>
          <m:r>
            <w:rPr>
              <w:rFonts w:ascii="Cambria Math" w:eastAsiaTheme="minorEastAsia" w:hAnsi="Cambria Math"/>
            </w:rPr>
            <m:t>=μ</m:t>
          </m:r>
        </m:oMath>
      </m:oMathPara>
    </w:p>
    <w:p w14:paraId="025E18BD" w14:textId="77777777" w:rsidR="0052792B" w:rsidRPr="0052792B" w:rsidRDefault="0052792B" w:rsidP="00D91157">
      <w:pPr>
        <w:rPr>
          <w:rFonts w:eastAsiaTheme="minorEastAsia"/>
        </w:rPr>
      </w:pPr>
    </w:p>
    <w:p w14:paraId="1AF74328" w14:textId="77777777" w:rsidR="0054441F" w:rsidRPr="00DB0326" w:rsidRDefault="0054441F" w:rsidP="00D91157">
      <w:pPr>
        <w:rPr>
          <w:rFonts w:eastAsiaTheme="minorEastAsia"/>
        </w:rPr>
      </w:pP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lastRenderedPageBreak/>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62B06E82" w:rsidR="00BB61B3" w:rsidRDefault="00A60980" w:rsidP="007254FB">
      <w:pPr>
        <w:pStyle w:val="Heading2"/>
      </w:pPr>
      <w:r>
        <w:t>Model</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694D2B"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694D2B"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694D2B"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sidR="00EB7E60">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7B65711A" w:rsidR="003D3CBB" w:rsidRPr="003D3CBB" w:rsidRDefault="003D3CBB" w:rsidP="007254FB">
      <w:pPr>
        <w:rPr>
          <w:rFonts w:eastAsiaTheme="minorEastAsia"/>
        </w:rPr>
      </w:pPr>
      <m:oMathPara>
        <m:oMath>
          <m:r>
            <m:rPr>
              <m:sty m:val="bi"/>
            </m:rPr>
            <w:rPr>
              <w:rFonts w:ascii="Cambria Math" w:eastAsiaTheme="minorEastAsia" w:hAnsi="Cambria Math"/>
            </w:rPr>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=n×1</m:t>
          </m:r>
        </m:oMath>
      </m:oMathPara>
    </w:p>
    <w:p w14:paraId="66829409" w14:textId="2E93EAE1" w:rsidR="003D3CBB" w:rsidRPr="003D3CBB" w:rsidRDefault="003D3CBB" w:rsidP="007254F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np</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p+1</m:t>
              </m:r>
            </m:e>
          </m:d>
        </m:oMath>
      </m:oMathPara>
    </w:p>
    <w:p w14:paraId="0AE0FD1A" w14:textId="73D6167C"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p+1</m:t>
              </m:r>
            </m:e>
          </m:d>
          <m:r>
            <w:rPr>
              <w:rFonts w:ascii="Cambria Math" w:eastAsiaTheme="minorEastAsia" w:hAnsi="Cambria Math"/>
            </w:rPr>
            <m:t>×1</m:t>
          </m:r>
        </m:oMath>
      </m:oMathPara>
    </w:p>
    <w:p w14:paraId="2ACDC4BD" w14:textId="04ECC981" w:rsidR="003D3CBB" w:rsidRPr="00CD7065" w:rsidRDefault="003D3CBB" w:rsidP="007254FB">
      <w:pPr>
        <w:rPr>
          <w:rFonts w:eastAsiaTheme="minorEastAsia"/>
        </w:rPr>
      </w:pPr>
      <m:oMathPara>
        <m:oMath>
          <m:r>
            <m:rPr>
              <m:sty m:val="bi"/>
            </m:rPr>
            <w:rPr>
              <w:rFonts w:ascii="Cambria Math" w:eastAsiaTheme="minorEastAsia" w:hAnsi="Cambria Math"/>
            </w:rPr>
            <w:lastRenderedPageBreak/>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r>
            <w:rPr>
              <w:rFonts w:ascii="Cambria Math" w:eastAsiaTheme="minorEastAsia" w:hAnsi="Cambria Math"/>
            </w:rPr>
            <m:t>=n×1</m:t>
          </m:r>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variable,,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w.r.t. another regressor as in the case of polynomial regression. The model is linear as long as it is linear w.r.t. </w:t>
      </w:r>
      <m:oMath>
        <m:r>
          <m:rPr>
            <m:sty m:val="bi"/>
          </m:rPr>
          <w:rPr>
            <w:rFonts w:ascii="Cambria Math" w:eastAsiaTheme="minorEastAsia" w:hAnsi="Cambria Math"/>
          </w:rPr>
          <m:t>a</m:t>
        </m:r>
      </m:oMath>
      <w:r>
        <w:rPr>
          <w:rFonts w:eastAsiaTheme="minorEastAsia"/>
        </w:rPr>
        <w:t>.</w:t>
      </w:r>
    </w:p>
    <w:p w14:paraId="7540D0AF" w14:textId="7441C72C" w:rsidR="00764F54" w:rsidRDefault="00694D2B"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sidR="00BA72ED">
        <w:rPr>
          <w:rFonts w:eastAsiaTheme="minorEastAsia"/>
        </w:rPr>
        <w:t xml:space="preserve"> may be viewed as either observed value</w:t>
      </w:r>
      <w:r w:rsidR="00104023">
        <w:rPr>
          <w:rFonts w:eastAsiaTheme="minorEastAsia"/>
        </w:rPr>
        <w:t xml:space="preserve">s </w:t>
      </w:r>
      <w:r w:rsidR="00BA72ED">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BA72ED">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BA72ED">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t>Assumptions</w:t>
      </w:r>
    </w:p>
    <w:p w14:paraId="35E38AEF" w14:textId="3A6FD62F" w:rsidR="000B6F60" w:rsidRDefault="000B6F60" w:rsidP="000B6F60">
      <w:pPr>
        <w:pStyle w:val="Heading2"/>
      </w:pPr>
      <w:r>
        <w:t>Estimation methods</w:t>
      </w:r>
    </w:p>
    <w:p w14:paraId="01D81F24" w14:textId="5D6D1AE7" w:rsidR="000B6F60" w:rsidRDefault="0058665A" w:rsidP="00D70EA8">
      <w:pPr>
        <w:pStyle w:val="Heading3"/>
      </w:pPr>
      <w:r>
        <w:t>Ordinary least squares</w:t>
      </w:r>
    </w:p>
    <w:p w14:paraId="762AE326" w14:textId="40AA8BB1" w:rsidR="00243DD4" w:rsidRDefault="00243DD4" w:rsidP="00243DD4">
      <w:hyperlink r:id="rId7" w:history="1">
        <w:r w:rsidRPr="00243DD4">
          <w:rPr>
            <w:rStyle w:val="Hyperlink"/>
          </w:rPr>
          <w:t>Ordinary least squares (Wikipedia)</w:t>
        </w:r>
      </w:hyperlink>
    </w:p>
    <w:p w14:paraId="3382611F" w14:textId="269AA83B" w:rsidR="00243DD4" w:rsidRDefault="008F05EF" w:rsidP="00243DD4">
      <w:r>
        <w:t>OLS estimates the parameter vector to minimize the sum of the squared errors in the linear regression model.</w:t>
      </w:r>
    </w:p>
    <w:p w14:paraId="3EF456FB" w14:textId="087A67F2" w:rsidR="00F50AEB" w:rsidRDefault="00694D2B" w:rsidP="00243DD4">
      <m:oMathPara>
        <m:oMath>
          <m:nary>
            <m:naryPr>
              <m:chr m:val="∑"/>
              <m:ctrlPr>
                <w:rPr>
                  <w:rFonts w:ascii="Cambria Math" w:hAnsi="Cambria Math"/>
                  <w:i/>
                </w:rPr>
              </m:ctrlPr>
            </m:naryPr>
            <m:sub>
              <m:r>
                <w:rPr>
                  <w:rFonts w:ascii="Cambria Math" w:hAnsi="Cambria Math"/>
                </w:rPr>
                <m:t>j=0</m:t>
              </m:r>
            </m:sub>
            <m:sup>
              <m:r>
                <w:rPr>
                  <w:rFonts w:ascii="Cambria Math" w:hAnsi="Cambria Math"/>
                </w:rPr>
                <m:t>p</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i=1,2,…,n</m:t>
          </m:r>
        </m:oMath>
      </m:oMathPara>
    </w:p>
    <w:p w14:paraId="7ACA1989" w14:textId="02E7EE75" w:rsidR="00B05AC7" w:rsidRDefault="00EF4DED" w:rsidP="00EF4DED">
      <w:pPr>
        <w:rPr>
          <w:rFonts w:eastAsiaTheme="minorEastAsia"/>
          <w:b/>
        </w:rPr>
      </w:pPr>
      <m:oMathPara>
        <m:oMath>
          <m:r>
            <m:rPr>
              <m:sty m:val="bi"/>
            </m:rPr>
            <w:rPr>
              <w:rFonts w:ascii="Cambria Math" w:hAnsi="Cambria Math"/>
            </w:rPr>
            <m:t>y=Xa</m:t>
          </m:r>
        </m:oMath>
      </m:oMathPara>
    </w:p>
    <w:p w14:paraId="32AFA3AC" w14:textId="2EF2C871" w:rsidR="00B05AC7" w:rsidRPr="00B05AC7" w:rsidRDefault="00694D2B" w:rsidP="00EF4DED">
      <w:pPr>
        <w:rPr>
          <w:rFonts w:eastAsiaTheme="minorEastAsia"/>
          <w:bCs/>
        </w:rPr>
      </w:pPr>
      <m:oMathPara>
        <m:oMath>
          <m:d>
            <m:dPr>
              <m:ctrlPr>
                <w:rPr>
                  <w:rFonts w:ascii="Cambria Math" w:eastAsiaTheme="minorEastAsia" w:hAnsi="Cambria Math"/>
                  <w:bCs/>
                  <w:i/>
                </w:rPr>
              </m:ctrlPr>
            </m:dPr>
            <m:e>
              <m:r>
                <w:rPr>
                  <w:rFonts w:ascii="Cambria Math" w:eastAsiaTheme="minorEastAsia" w:hAnsi="Cambria Math"/>
                </w:rPr>
                <m:t>n×1</m:t>
              </m:r>
            </m:e>
          </m:d>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n×</m:t>
              </m:r>
              <m:d>
                <m:dPr>
                  <m:ctrlPr>
                    <w:rPr>
                      <w:rFonts w:ascii="Cambria Math" w:eastAsiaTheme="minorEastAsia" w:hAnsi="Cambria Math"/>
                      <w:bCs/>
                      <w:i/>
                    </w:rPr>
                  </m:ctrlPr>
                </m:dPr>
                <m:e>
                  <m:r>
                    <w:rPr>
                      <w:rFonts w:ascii="Cambria Math" w:eastAsiaTheme="minorEastAsia" w:hAnsi="Cambria Math"/>
                    </w:rPr>
                    <m:t>p+1</m:t>
                  </m:r>
                </m:e>
              </m:d>
            </m:e>
          </m:d>
          <m:r>
            <w:rPr>
              <w:rFonts w:ascii="Cambria Math" w:eastAsiaTheme="minorEastAsia" w:hAnsi="Cambria Math"/>
            </w:rPr>
            <m:t>⋅</m:t>
          </m:r>
          <m:d>
            <m:dPr>
              <m:ctrlPr>
                <w:rPr>
                  <w:rFonts w:ascii="Cambria Math" w:eastAsiaTheme="minorEastAsia" w:hAnsi="Cambria Math"/>
                  <w:bCs/>
                  <w:i/>
                </w:rPr>
              </m:ctrlPr>
            </m:dPr>
            <m:e>
              <m:d>
                <m:dPr>
                  <m:ctrlPr>
                    <w:rPr>
                      <w:rFonts w:ascii="Cambria Math" w:eastAsiaTheme="minorEastAsia" w:hAnsi="Cambria Math"/>
                      <w:bCs/>
                      <w:i/>
                    </w:rPr>
                  </m:ctrlPr>
                </m:dPr>
                <m:e>
                  <m:r>
                    <w:rPr>
                      <w:rFonts w:ascii="Cambria Math" w:eastAsiaTheme="minorEastAsia" w:hAnsi="Cambria Math"/>
                    </w:rPr>
                    <m:t>p+1</m:t>
                  </m:r>
                </m:e>
              </m:d>
              <m:r>
                <w:rPr>
                  <w:rFonts w:ascii="Cambria Math" w:eastAsiaTheme="minorEastAsia" w:hAnsi="Cambria Math"/>
                </w:rPr>
                <m:t>×1</m:t>
              </m:r>
            </m:e>
          </m:d>
        </m:oMath>
      </m:oMathPara>
    </w:p>
    <w:p w14:paraId="4BA19DDD" w14:textId="3D23CDC2" w:rsidR="00B05AC7" w:rsidRDefault="00F50AEB" w:rsidP="00EF4DED">
      <w:pPr>
        <w:rPr>
          <w:rFonts w:eastAsiaTheme="minorEastAsia"/>
          <w:bCs/>
        </w:rPr>
      </w:pPr>
      <w:r>
        <w:rPr>
          <w:rFonts w:eastAsiaTheme="minorEastAsia"/>
          <w:bCs/>
        </w:rPr>
        <w:t xml:space="preserve">This system usually has no exact solution – the goal is to find </w:t>
      </w:r>
      <m:oMath>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oMath>
      <w:r>
        <w:rPr>
          <w:rFonts w:eastAsiaTheme="minorEastAsia"/>
          <w:bCs/>
        </w:rPr>
        <w:t xml:space="preserve"> which fit the equations </w:t>
      </w:r>
      <w:r w:rsidR="00713708">
        <w:rPr>
          <w:rFonts w:eastAsiaTheme="minorEastAsia"/>
          <w:bCs/>
        </w:rPr>
        <w:t>“best”, in the sense of solving the quadratic minimization problem</w:t>
      </w:r>
    </w:p>
    <w:p w14:paraId="123E63B7" w14:textId="3B892E19" w:rsidR="00713708" w:rsidRPr="00713708" w:rsidRDefault="00694D2B" w:rsidP="00EF4DED">
      <w:pPr>
        <w:rPr>
          <w:rFonts w:eastAsiaTheme="minorEastAsia"/>
          <w:bCs/>
        </w:rPr>
      </w:pPr>
      <m:oMathPara>
        <m:oMath>
          <m:acc>
            <m:accPr>
              <m:ctrlPr>
                <w:rPr>
                  <w:rFonts w:ascii="Cambria Math" w:eastAsiaTheme="minorEastAsia" w:hAnsi="Cambria Math"/>
                  <w:bCs/>
                  <w:i/>
                </w:rPr>
              </m:ctrlPr>
            </m:accPr>
            <m:e>
              <m:r>
                <m:rPr>
                  <m:sty m:val="bi"/>
                </m:rPr>
                <w:rPr>
                  <w:rFonts w:ascii="Cambria Math" w:eastAsiaTheme="minorEastAsia" w:hAnsi="Cambria Math"/>
                </w:rPr>
                <m:t>a</m:t>
              </m:r>
              <m:ctrlPr>
                <w:rPr>
                  <w:rFonts w:ascii="Cambria Math" w:eastAsiaTheme="minorEastAsia" w:hAnsi="Cambria Math"/>
                  <w:b/>
                  <w:i/>
                </w:rPr>
              </m:ctrlPr>
            </m:e>
          </m:acc>
          <m:r>
            <m:rPr>
              <m:sty m:val="bi"/>
            </m:rPr>
            <w:rPr>
              <w:rFonts w:ascii="Cambria Math" w:eastAsiaTheme="minorEastAsia" w:hAnsi="Cambria Math"/>
            </w:rPr>
            <m:t>=</m:t>
          </m:r>
          <m:func>
            <m:funcPr>
              <m:ctrlPr>
                <w:rPr>
                  <w:rFonts w:ascii="Cambria Math" w:eastAsiaTheme="minorEastAsia" w:hAnsi="Cambria Math"/>
                  <w:bCs/>
                  <w:i/>
                </w:rPr>
              </m:ctrlPr>
            </m:funcPr>
            <m:fName>
              <m:limLow>
                <m:limLowPr>
                  <m:ctrlPr>
                    <w:rPr>
                      <w:rFonts w:ascii="Cambria Math" w:eastAsiaTheme="minorEastAsia" w:hAnsi="Cambria Math"/>
                      <w:bCs/>
                      <w:i/>
                    </w:rPr>
                  </m:ctrlPr>
                </m:limLowPr>
                <m:e>
                  <m:r>
                    <m:rPr>
                      <m:sty m:val="p"/>
                    </m:rPr>
                    <w:rPr>
                      <w:rFonts w:ascii="Cambria Math" w:eastAsiaTheme="minorEastAsia" w:hAnsi="Cambria Math"/>
                    </w:rPr>
                    <m:t>arg</m:t>
                  </m:r>
                  <m:ctrlPr>
                    <w:rPr>
                      <w:rFonts w:ascii="Cambria Math" w:eastAsiaTheme="minorEastAsia" w:hAnsi="Cambria Math"/>
                      <w:bCs/>
                    </w:rPr>
                  </m:ctrlPr>
                </m:e>
                <m:lim>
                  <m:r>
                    <m:rPr>
                      <m:sty m:val="bi"/>
                    </m:rPr>
                    <w:rPr>
                      <w:rFonts w:ascii="Cambria Math" w:eastAsiaTheme="minorEastAsia" w:hAnsi="Cambria Math"/>
                    </w:rPr>
                    <m:t>a</m:t>
                  </m:r>
                  <m:ctrlPr>
                    <w:rPr>
                      <w:rFonts w:ascii="Cambria Math" w:eastAsiaTheme="minorEastAsia" w:hAnsi="Cambria Math"/>
                      <w:bCs/>
                    </w:rPr>
                  </m:ctrlPr>
                </m:lim>
              </m:limLow>
            </m:fName>
            <m:e>
              <m:func>
                <m:funcPr>
                  <m:ctrlPr>
                    <w:rPr>
                      <w:rFonts w:ascii="Cambria Math" w:eastAsiaTheme="minorEastAsia" w:hAnsi="Cambria Math"/>
                      <w:bCs/>
                      <w:i/>
                    </w:rPr>
                  </m:ctrlPr>
                </m:funcPr>
                <m:fName>
                  <m:r>
                    <m:rPr>
                      <m:sty m:val="p"/>
                    </m:rPr>
                    <w:rPr>
                      <w:rFonts w:ascii="Cambria Math" w:eastAsiaTheme="minorEastAsia" w:hAnsi="Cambria Math"/>
                    </w:rPr>
                    <m:t>min</m:t>
                  </m:r>
                </m:fName>
                <m:e>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e>
              </m:func>
            </m:e>
          </m:func>
        </m:oMath>
      </m:oMathPara>
    </w:p>
    <w:p w14:paraId="4E600733" w14:textId="4316B07F" w:rsidR="00713708" w:rsidRDefault="00713708" w:rsidP="00EF4DED">
      <w:pPr>
        <w:rPr>
          <w:rFonts w:eastAsiaTheme="minorEastAsia"/>
          <w:bCs/>
        </w:rPr>
      </w:pPr>
      <w:r>
        <w:rPr>
          <w:rFonts w:eastAsiaTheme="minorEastAsia"/>
          <w:bCs/>
        </w:rPr>
        <w:t xml:space="preserve">The objective function </w:t>
      </w:r>
      <m:oMath>
        <m:r>
          <w:rPr>
            <w:rFonts w:ascii="Cambria Math" w:eastAsiaTheme="minorEastAsia" w:hAnsi="Cambria Math"/>
          </w:rPr>
          <m:t>S</m:t>
        </m:r>
      </m:oMath>
      <w:r>
        <w:rPr>
          <w:rFonts w:eastAsiaTheme="minorEastAsia"/>
          <w:b/>
        </w:rPr>
        <w:t xml:space="preserve"> </w:t>
      </w:r>
      <w:r>
        <w:rPr>
          <w:rFonts w:eastAsiaTheme="minorEastAsia"/>
          <w:bCs/>
        </w:rPr>
        <w:t>is</w:t>
      </w:r>
    </w:p>
    <w:p w14:paraId="6F8842FF" w14:textId="6B62E666" w:rsidR="00713708" w:rsidRPr="003B4FD0" w:rsidRDefault="00713708" w:rsidP="00EF4DED">
      <w:pPr>
        <w:rPr>
          <w:rFonts w:eastAsiaTheme="minorEastAsia"/>
          <w:bCs/>
        </w:rPr>
      </w:pPr>
      <m:oMathPara>
        <m:oMath>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sSub>
                        <m:sSubPr>
                          <m:ctrlPr>
                            <w:rPr>
                              <w:rFonts w:ascii="Cambria Math" w:eastAsiaTheme="minorEastAsia" w:hAnsi="Cambria Math"/>
                              <w:bCs/>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j=0</m:t>
                          </m:r>
                        </m:sub>
                        <m:sup>
                          <m:r>
                            <w:rPr>
                              <w:rFonts w:ascii="Cambria Math" w:eastAsiaTheme="minorEastAsia" w:hAnsi="Cambria Math"/>
                            </w:rPr>
                            <m:t>p</m:t>
                          </m:r>
                        </m:sup>
                        <m:e>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sSub>
                            <m:sSubPr>
                              <m:ctrlPr>
                                <w:rPr>
                                  <w:rFonts w:ascii="Cambria Math" w:eastAsiaTheme="minorEastAsia" w:hAnsi="Cambria Math"/>
                                  <w:bCs/>
                                  <w:i/>
                                </w:rPr>
                              </m:ctrlPr>
                            </m:sSubPr>
                            <m:e>
                              <m:r>
                                <w:rPr>
                                  <w:rFonts w:ascii="Cambria Math" w:eastAsiaTheme="minorEastAsia" w:hAnsi="Cambria Math"/>
                                </w:rPr>
                                <m:t>x</m:t>
                              </m:r>
                            </m:e>
                            <m:sub>
                              <m:r>
                                <w:rPr>
                                  <w:rFonts w:ascii="Cambria Math" w:eastAsiaTheme="minorEastAsia" w:hAnsi="Cambria Math"/>
                                </w:rPr>
                                <m:t>ij</m:t>
                              </m:r>
                            </m:sub>
                          </m:sSub>
                        </m:e>
                      </m:nary>
                    </m:e>
                  </m:d>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ctrlPr>
                <w:rPr>
                  <w:rFonts w:ascii="Cambria Math" w:eastAsiaTheme="minorEastAsia" w:hAnsi="Cambria Math"/>
                  <w:bCs/>
                  <w:i/>
                </w:rPr>
              </m:ctrlPr>
            </m:e>
            <m:sup>
              <m:r>
                <w:rPr>
                  <w:rFonts w:ascii="Cambria Math" w:eastAsiaTheme="minorEastAsia" w:hAnsi="Cambria Math"/>
                </w:rPr>
                <m:t>H</m:t>
              </m:r>
            </m:sup>
          </m:sSup>
          <m:d>
            <m:dPr>
              <m:ctrlPr>
                <w:rPr>
                  <w:rFonts w:ascii="Cambria Math" w:eastAsiaTheme="minorEastAsia" w:hAnsi="Cambria Math"/>
                  <w:b/>
                  <w:i/>
                </w:rPr>
              </m:ctrlPr>
            </m:dPr>
            <m:e>
              <m:r>
                <m:rPr>
                  <m:sty m:val="bi"/>
                </m:rPr>
                <w:rPr>
                  <w:rFonts w:ascii="Cambria Math" w:eastAsiaTheme="minorEastAsia" w:hAnsi="Cambria Math"/>
                </w:rPr>
                <m:t>y-Xa</m:t>
              </m:r>
            </m:e>
          </m:d>
        </m:oMath>
      </m:oMathPara>
    </w:p>
    <w:p w14:paraId="1E8E6842" w14:textId="33ECD364" w:rsidR="00713708" w:rsidRDefault="00BF0B88" w:rsidP="00EF4DED">
      <w:pPr>
        <w:rPr>
          <w:rFonts w:eastAsiaTheme="minorEastAsia"/>
          <w:bCs/>
        </w:rPr>
      </w:pPr>
      <w:r>
        <w:rPr>
          <w:rFonts w:eastAsiaTheme="minorEastAsia"/>
          <w:bCs/>
        </w:rPr>
        <w:t xml:space="preserve">If the </w:t>
      </w:r>
      <m:oMath>
        <m:r>
          <w:rPr>
            <w:rFonts w:ascii="Cambria Math" w:eastAsiaTheme="minorEastAsia" w:hAnsi="Cambria Math"/>
          </w:rPr>
          <m:t>p</m:t>
        </m:r>
      </m:oMath>
      <w:r>
        <w:rPr>
          <w:rFonts w:eastAsiaTheme="minorEastAsia"/>
          <w:bCs/>
        </w:rPr>
        <w:t xml:space="preserve"> columns of </w:t>
      </w:r>
      <m:oMath>
        <m:r>
          <m:rPr>
            <m:sty m:val="bi"/>
          </m:rPr>
          <w:rPr>
            <w:rFonts w:ascii="Cambria Math" w:eastAsiaTheme="minorEastAsia" w:hAnsi="Cambria Math"/>
          </w:rPr>
          <m:t>X</m:t>
        </m:r>
      </m:oMath>
      <w:r>
        <w:rPr>
          <w:rFonts w:eastAsiaTheme="minorEastAsia"/>
          <w:bCs/>
        </w:rPr>
        <w:t xml:space="preserve"> are linearly independent, this problem has a unique solution given by the “normal equations”:</w:t>
      </w:r>
    </w:p>
    <w:p w14:paraId="1BB5F9F3" w14:textId="0936E52D" w:rsidR="00BF0B88" w:rsidRPr="00671083" w:rsidRDefault="00694D2B" w:rsidP="00EF4DED">
      <w:pPr>
        <w:rPr>
          <w:rFonts w:eastAsiaTheme="minorEastAsia"/>
          <w:bCs/>
        </w:rPr>
      </w:pPr>
      <m:oMathPara>
        <m:oMath>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m:oMathPara>
    </w:p>
    <w:p w14:paraId="3BA82D69" w14:textId="24422A7B" w:rsidR="00C235E2" w:rsidRPr="00C235E2" w:rsidRDefault="00694D2B" w:rsidP="00EF4DED">
      <w:pPr>
        <w:rPr>
          <w:rFonts w:eastAsiaTheme="minorEastAsia"/>
          <w:bCs/>
        </w:rPr>
      </w:pPr>
      <m:oMath>
        <m:acc>
          <m:accPr>
            <m:ctrlPr>
              <w:rPr>
                <w:rFonts w:ascii="Cambria Math" w:eastAsiaTheme="minorEastAsia" w:hAnsi="Cambria Math"/>
                <w:b/>
                <w:i/>
              </w:rPr>
            </m:ctrlPr>
          </m:accPr>
          <m:e>
            <m:r>
              <m:rPr>
                <m:sty m:val="bi"/>
              </m:rPr>
              <w:rPr>
                <w:rFonts w:ascii="Cambria Math" w:eastAsiaTheme="minorEastAsia" w:hAnsi="Cambria Math"/>
              </w:rPr>
              <m:t>a</m:t>
            </m:r>
          </m:e>
        </m:acc>
      </m:oMath>
      <w:r w:rsidR="00C235E2">
        <w:rPr>
          <w:rFonts w:eastAsiaTheme="minorEastAsia"/>
          <w:bCs/>
        </w:rPr>
        <w:t xml:space="preserve"> is the OLS estimator for </w:t>
      </w:r>
      <m:oMath>
        <m:r>
          <m:rPr>
            <m:sty m:val="bi"/>
          </m:rPr>
          <w:rPr>
            <w:rFonts w:ascii="Cambria Math" w:eastAsiaTheme="minorEastAsia" w:hAnsi="Cambria Math"/>
          </w:rPr>
          <m:t>a</m:t>
        </m:r>
      </m:oMath>
      <w:r w:rsidR="00C235E2">
        <w:rPr>
          <w:rFonts w:eastAsiaTheme="minorEastAsia"/>
          <w:bCs/>
        </w:rPr>
        <w:t>.</w:t>
      </w:r>
    </w:p>
    <w:p w14:paraId="33708EA3" w14:textId="40CE9A09" w:rsidR="00C235E2" w:rsidRPr="004D1B60" w:rsidRDefault="00694D2B" w:rsidP="00EF4DED">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oMath>
      <w:r w:rsidR="00671083">
        <w:rPr>
          <w:rFonts w:eastAsiaTheme="minorEastAsia"/>
          <w:b/>
        </w:rPr>
        <w:t xml:space="preserve"> </w:t>
      </w:r>
      <w:r w:rsidR="00671083">
        <w:rPr>
          <w:rFonts w:eastAsiaTheme="minorEastAsia"/>
          <w:bCs/>
        </w:rPr>
        <w:t>is known as the normal matrix or Gram matrix,</w:t>
      </w:r>
      <w:r w:rsidR="00C235E2">
        <w:rPr>
          <w:rFonts w:eastAsiaTheme="minorEastAsia"/>
          <w:bCs/>
        </w:rPr>
        <w:t xml:space="preserve"> and its inverse is </w:t>
      </w:r>
      <w:r w:rsidR="004D1B60">
        <w:rPr>
          <w:rFonts w:eastAsiaTheme="minorEastAsia"/>
          <w:bCs/>
        </w:rPr>
        <w:t xml:space="preserve">called </w:t>
      </w:r>
      <w:r w:rsidR="00C235E2">
        <w:rPr>
          <w:rFonts w:eastAsiaTheme="minorEastAsia"/>
          <w:bCs/>
        </w:rPr>
        <w:t xml:space="preserve">the cofactor matrix of </w:t>
      </w:r>
      <m:oMath>
        <m:r>
          <m:rPr>
            <m:sty m:val="bi"/>
          </m:rPr>
          <w:rPr>
            <w:rFonts w:ascii="Cambria Math" w:eastAsiaTheme="minorEastAsia" w:hAnsi="Cambria Math"/>
          </w:rPr>
          <m:t>a</m:t>
        </m:r>
      </m:oMath>
      <w:r w:rsidR="00C235E2">
        <w:rPr>
          <w:rFonts w:eastAsiaTheme="minorEastAsia"/>
          <w:bCs/>
        </w:rPr>
        <w:t>.</w:t>
      </w:r>
      <w:r w:rsidR="004D1B60">
        <w:rPr>
          <w:rFonts w:eastAsiaTheme="minorEastAsia"/>
          <w:bCs/>
        </w:rPr>
        <w:t xml:space="preserve"> </w:t>
      </w:r>
      <m:oMath>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oMath>
      <w:r w:rsidR="004D1B60">
        <w:rPr>
          <w:rFonts w:eastAsiaTheme="minorEastAsia"/>
          <w:b/>
        </w:rPr>
        <w:t xml:space="preserve"> </w:t>
      </w:r>
      <w:r w:rsidR="004D1B60">
        <w:rPr>
          <w:rFonts w:eastAsiaTheme="minorEastAsia"/>
          <w:bCs/>
        </w:rPr>
        <w:t xml:space="preserve">is called the Moore-Penrose pseudoinverse matrix of </w:t>
      </w:r>
      <m:oMath>
        <m:r>
          <m:rPr>
            <m:sty m:val="bi"/>
          </m:rPr>
          <w:rPr>
            <w:rFonts w:ascii="Cambria Math" w:eastAsiaTheme="minorEastAsia" w:hAnsi="Cambria Math"/>
          </w:rPr>
          <m:t>X</m:t>
        </m:r>
      </m:oMath>
      <w:r w:rsidR="004D1B60">
        <w:rPr>
          <w:rFonts w:eastAsiaTheme="minorEastAsia"/>
          <w:bCs/>
        </w:rPr>
        <w:t>.</w:t>
      </w:r>
    </w:p>
    <w:p w14:paraId="62858252" w14:textId="08CD7A71" w:rsidR="00EF4DED" w:rsidRPr="003A65A4" w:rsidRDefault="00694D2B" w:rsidP="00243DD4">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w:r w:rsidR="00671083">
        <w:rPr>
          <w:rFonts w:eastAsiaTheme="minorEastAsia"/>
          <w:bCs/>
        </w:rPr>
        <w:t xml:space="preserve"> is known as the moment matrix of regressand by regressors.</w:t>
      </w:r>
      <w:r w:rsidR="006C3C87">
        <w:rPr>
          <w:rFonts w:eastAsiaTheme="minorEastAsia"/>
          <w:bCs/>
        </w:rPr>
        <w:t xml:space="preserve"> </w:t>
      </w:r>
    </w:p>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p w14:paraId="4CD4AEAC" w14:textId="77777777" w:rsidR="00FC77DA" w:rsidRDefault="00FC77DA" w:rsidP="00FC77DA">
      <w:pPr>
        <w:pStyle w:val="Heading1"/>
      </w:pPr>
      <w:r>
        <w:t>RF applications</w:t>
      </w:r>
    </w:p>
    <w:p w14:paraId="4EE4F103" w14:textId="16C41C84" w:rsidR="00174F7F" w:rsidRPr="00174F7F" w:rsidRDefault="00174F7F" w:rsidP="00174F7F">
      <w:pPr>
        <w:rPr>
          <w:b/>
          <w:bCs/>
        </w:rPr>
      </w:pPr>
      <w:r>
        <w:rPr>
          <w:b/>
          <w:bCs/>
        </w:rPr>
        <w:t>DFT/SPDFT/SDE:</w:t>
      </w:r>
    </w:p>
    <w:p w14:paraId="73B383D6" w14:textId="77777777" w:rsidR="007909A5" w:rsidRDefault="007909A5" w:rsidP="00635E4C">
      <w:r>
        <w:t xml:space="preserve">DFT transforms time-domain samples to frequency-domain components. The frequencies are discrete </w:t>
      </w:r>
      <w:r>
        <w:rPr>
          <w:rFonts w:eastAsiaTheme="minorEastAsia"/>
        </w:rPr>
        <w:t xml:space="preserve">– multiples of </w:t>
      </w:r>
      <m:oMath>
        <m:r>
          <w:rPr>
            <w:rFonts w:ascii="Cambria Math" w:hAnsi="Cambria Math"/>
          </w:rPr>
          <m:t>2π</m:t>
        </m:r>
        <m:r>
          <m:rPr>
            <m:lit/>
          </m:rPr>
          <w:rPr>
            <w:rFonts w:ascii="Cambria Math" w:hAnsi="Cambria Math"/>
          </w:rPr>
          <m:t>/</m:t>
        </m:r>
        <m:r>
          <w:rPr>
            <w:rFonts w:ascii="Cambria Math" w:hAnsi="Cambria Math"/>
          </w:rPr>
          <m:t xml:space="preserve">N </m:t>
        </m:r>
      </m:oMath>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m:rPr>
            <m:lit/>
          </m:rPr>
          <w:rPr>
            <w:rFonts w:ascii="Cambria Math" w:eastAsiaTheme="minorEastAsia" w:hAnsi="Cambria Math"/>
          </w:rPr>
          <m:t>/</m:t>
        </m:r>
        <m:r>
          <w:rPr>
            <w:rFonts w:ascii="Cambria Math" w:eastAsiaTheme="minorEastAsia" w:hAnsi="Cambria Math"/>
          </w:rPr>
          <m:t>N</m:t>
        </m:r>
      </m:oMath>
      <w:r>
        <w:t>. Each component consists of a frequency, amplitude, and phase.</w:t>
      </w:r>
    </w:p>
    <w:p w14:paraId="46A2A178" w14:textId="5FCC33B7" w:rsidR="007909A5" w:rsidRDefault="007909A5" w:rsidP="00635E4C">
      <w:r>
        <w:lastRenderedPageBreak/>
        <w:t xml:space="preserve">The calculation for each component is equivalent to downconverting the frequency to DC and taking the average of the samples, which yields a complex number that captures amplitude and phase. Essentially, the DFT is an estimator of </w:t>
      </w:r>
      <w:r w:rsidR="00130F1E">
        <w:t>the frequency domain representation of a DT signal</w:t>
      </w:r>
      <w:r w:rsidR="0024265A">
        <w:t>: its estimate is the sample mean</w:t>
      </w:r>
      <w:r w:rsidR="00130F1E">
        <w:t xml:space="preserve">. </w:t>
      </w:r>
      <w:r w:rsidR="003E7696">
        <w:t xml:space="preserve">In the presence of AWGN, </w:t>
      </w:r>
      <w:r w:rsidR="00AF4B13">
        <w:t>the DFT is the maximum likelihood estimate.</w:t>
      </w:r>
    </w:p>
    <w:p w14:paraId="36CE8541" w14:textId="497CAE48" w:rsidR="00152B15" w:rsidRDefault="00152B15" w:rsidP="00635E4C">
      <w:r>
        <w:t>We use DFT for measuring DC offset/LOFT, IM2, IM3, RSB.</w:t>
      </w:r>
    </w:p>
    <w:p w14:paraId="66F1B380" w14:textId="6B00F10E" w:rsidR="00FD1053" w:rsidRDefault="00FD1053" w:rsidP="00635E4C">
      <w:pPr>
        <w:rPr>
          <w:b/>
          <w:bCs/>
        </w:rPr>
      </w:pPr>
      <w:r>
        <w:rPr>
          <w:b/>
          <w:bCs/>
        </w:rPr>
        <w:t>Estimating the gain and phase of a memoryless channel:</w:t>
      </w:r>
    </w:p>
    <w:p w14:paraId="5594C9C9" w14:textId="1F90556F" w:rsidR="00FD1053" w:rsidRDefault="00E71EAB" w:rsidP="00635E4C">
      <w:r>
        <w:t xml:space="preserve">This is </w:t>
      </w:r>
      <w:r w:rsidR="00717F8B">
        <w:t xml:space="preserve">simple </w:t>
      </w:r>
      <w:r>
        <w:t>linear regression for a single coefficient (no intercept).</w:t>
      </w:r>
    </w:p>
    <w:p w14:paraId="310BB644" w14:textId="3A471118" w:rsidR="008245C8" w:rsidRPr="008245C8" w:rsidRDefault="008245C8" w:rsidP="00635E4C">
      <w:pPr>
        <w:rPr>
          <w:rFonts w:eastAsiaTheme="minorEastAsia"/>
          <w:b/>
          <w:bCs/>
        </w:rPr>
      </w:pPr>
      <m:oMathPara>
        <m:oMath>
          <m:r>
            <m:rPr>
              <m:sty m:val="bi"/>
            </m:rPr>
            <w:rPr>
              <w:rFonts w:ascii="Cambria Math" w:hAnsi="Cambria Math"/>
            </w:rPr>
            <m:t>y=</m:t>
          </m:r>
          <m:r>
            <w:rPr>
              <w:rFonts w:ascii="Cambria Math" w:hAnsi="Cambria Math"/>
            </w:rPr>
            <m:t>G</m:t>
          </m:r>
          <m:r>
            <m:rPr>
              <m:sty m:val="bi"/>
            </m:rPr>
            <w:rPr>
              <w:rFonts w:ascii="Cambria Math" w:hAnsi="Cambria Math"/>
            </w:rPr>
            <m:t>x</m:t>
          </m:r>
        </m:oMath>
      </m:oMathPara>
    </w:p>
    <w:p w14:paraId="5B3DBA8C" w14:textId="77777777" w:rsidR="003D48D2" w:rsidRPr="00463D3B" w:rsidRDefault="008245C8" w:rsidP="003D48D2">
      <w:pPr>
        <w:rPr>
          <w:rFonts w:eastAsiaTheme="minorEastAsia"/>
        </w:rPr>
      </w:pPr>
      <w:r>
        <w:t>There are two interpretations.</w:t>
      </w:r>
      <w:r w:rsidR="003D48D2">
        <w:t xml:space="preserve"> In the traditional interpretation, </w:t>
      </w:r>
      <m:oMath>
        <m:r>
          <m:rPr>
            <m:sty m:val="bi"/>
          </m:rPr>
          <w:rPr>
            <w:rFonts w:ascii="Cambria Math" w:eastAsiaTheme="minorEastAsia" w:hAnsi="Cambria Math"/>
          </w:rPr>
          <m:t>y</m:t>
        </m:r>
      </m:oMath>
      <w:r w:rsidR="003D48D2">
        <w:rPr>
          <w:rFonts w:eastAsiaTheme="minorEastAsia"/>
        </w:rPr>
        <w:t xml:space="preserve"> is projected onto </w:t>
      </w:r>
      <m:oMath>
        <m:r>
          <m:rPr>
            <m:sty m:val="bi"/>
          </m:rPr>
          <w:rPr>
            <w:rFonts w:ascii="Cambria Math" w:eastAsiaTheme="minorEastAsia" w:hAnsi="Cambria Math"/>
          </w:rPr>
          <m:t>x</m:t>
        </m:r>
      </m:oMath>
      <w:r w:rsidR="003D48D2">
        <w:rPr>
          <w:rFonts w:eastAsiaTheme="minorEastAsia"/>
        </w:rPr>
        <w:t xml:space="preserve">. </w:t>
      </w:r>
      <m:oMath>
        <m:r>
          <m:rPr>
            <m:sty m:val="bi"/>
          </m:rPr>
          <w:rPr>
            <w:rFonts w:ascii="Cambria Math" w:eastAsiaTheme="minorEastAsia" w:hAnsi="Cambria Math"/>
          </w:rPr>
          <m:t>y</m:t>
        </m:r>
      </m:oMath>
      <w:r w:rsidR="003D48D2">
        <w:rPr>
          <w:rFonts w:eastAsiaTheme="minorEastAsia"/>
        </w:rPr>
        <w:t xml:space="preserve"> may be equalized by multiplying by the inverse of the estimate.</w:t>
      </w:r>
    </w:p>
    <w:p w14:paraId="06BB3C5F" w14:textId="5CF90274" w:rsidR="00157C2A" w:rsidRPr="001528C0" w:rsidRDefault="00694D2B" w:rsidP="00157C2A">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x,x</m:t>
                  </m:r>
                </m:e>
              </m:d>
            </m:den>
          </m:f>
        </m:oMath>
      </m:oMathPara>
    </w:p>
    <w:p w14:paraId="10BC6A62" w14:textId="77777777" w:rsidR="001528C0" w:rsidRPr="00463D3B" w:rsidRDefault="00694D2B" w:rsidP="001528C0">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74E48312" w14:textId="016844E5" w:rsidR="00463D3B" w:rsidRPr="00CD3E7A" w:rsidRDefault="00694D2B" w:rsidP="001528C0">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x,x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y,x</m:t>
                  </m:r>
                </m:e>
              </m:d>
            </m:den>
          </m:f>
          <m:r>
            <m:rPr>
              <m:sty m:val="bi"/>
            </m:rPr>
            <w:rPr>
              <w:rFonts w:ascii="Cambria Math" w:eastAsiaTheme="minorEastAsia" w:hAnsi="Cambria Math"/>
            </w:rPr>
            <m:t>y</m:t>
          </m:r>
        </m:oMath>
      </m:oMathPara>
    </w:p>
    <w:p w14:paraId="7E16B9E9" w14:textId="4B904DEB" w:rsidR="00CD3E7A" w:rsidRPr="00A04B10" w:rsidRDefault="00CD3E7A" w:rsidP="001528C0">
      <w:pPr>
        <w:rPr>
          <w:rFonts w:eastAsiaTheme="minorEastAsia"/>
        </w:rPr>
      </w:pPr>
      <w:r>
        <w:rPr>
          <w:rFonts w:eastAsiaTheme="minorEastAsia"/>
        </w:rPr>
        <w:t>In the alternative interpretation,</w:t>
      </w:r>
      <w:r w:rsidR="008E781C">
        <w:rPr>
          <w:rFonts w:eastAsiaTheme="minorEastAsia"/>
        </w:rPr>
        <w:t xml:space="preserve"> </w:t>
      </w:r>
      <m:oMath>
        <m:r>
          <m:rPr>
            <m:sty m:val="bi"/>
          </m:rPr>
          <w:rPr>
            <w:rFonts w:ascii="Cambria Math" w:eastAsiaTheme="minorEastAsia" w:hAnsi="Cambria Math"/>
          </w:rPr>
          <m:t>x</m:t>
        </m:r>
      </m:oMath>
      <w:r w:rsidR="008E781C">
        <w:rPr>
          <w:rFonts w:eastAsiaTheme="minorEastAsia"/>
          <w:b/>
          <w:bCs/>
        </w:rPr>
        <w:t xml:space="preserve"> </w:t>
      </w:r>
      <w:r w:rsidR="008E781C">
        <w:rPr>
          <w:rFonts w:eastAsiaTheme="minorEastAsia"/>
        </w:rPr>
        <w:t xml:space="preserve">is projected onto </w:t>
      </w:r>
      <m:oMath>
        <m:r>
          <m:rPr>
            <m:sty m:val="bi"/>
          </m:rPr>
          <w:rPr>
            <w:rFonts w:ascii="Cambria Math" w:eastAsiaTheme="minorEastAsia" w:hAnsi="Cambria Math"/>
          </w:rPr>
          <m:t>y</m:t>
        </m:r>
      </m:oMath>
      <w:r w:rsidR="00A04B10">
        <w:rPr>
          <w:rFonts w:eastAsiaTheme="minorEastAsia"/>
        </w:rPr>
        <w:t xml:space="preserve">, and </w:t>
      </w:r>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eq</m:t>
            </m:r>
          </m:sub>
        </m:sSub>
      </m:oMath>
      <w:r w:rsidR="00A04B10">
        <w:rPr>
          <w:rFonts w:eastAsiaTheme="minorEastAsia"/>
          <w:b/>
          <w:bCs/>
        </w:rPr>
        <w:t xml:space="preserve"> </w:t>
      </w:r>
      <w:r w:rsidR="00A04B10">
        <w:rPr>
          <w:rFonts w:eastAsiaTheme="minorEastAsia"/>
        </w:rPr>
        <w:t>is simply equal to this projection.</w:t>
      </w:r>
    </w:p>
    <w:p w14:paraId="2B65E1A6" w14:textId="7AF00ECE" w:rsidR="00E71EAB" w:rsidRPr="00AB4A31" w:rsidRDefault="00694D2B" w:rsidP="00635E4C">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den>
          </m:f>
        </m:oMath>
      </m:oMathPara>
    </w:p>
    <w:p w14:paraId="40188EBD" w14:textId="4E0BC6E0" w:rsidR="00AB4A31" w:rsidRPr="008E781C" w:rsidRDefault="00694D2B" w:rsidP="00635E4C">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619113D4" w14:textId="0972C8A5" w:rsidR="001C2CCC" w:rsidRPr="00CD3E7A" w:rsidRDefault="00694D2B" w:rsidP="001C2CCC">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num>
            <m:den>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den>
          </m:f>
          <m:r>
            <m:rPr>
              <m:sty m:val="bi"/>
            </m:rPr>
            <w:rPr>
              <w:rFonts w:ascii="Cambria Math" w:eastAsiaTheme="minorEastAsia" w:hAnsi="Cambria Math"/>
            </w:rPr>
            <m:t>y</m:t>
          </m:r>
        </m:oMath>
      </m:oMathPara>
    </w:p>
    <w:p w14:paraId="0A8EAECE" w14:textId="59126318" w:rsidR="00336E60" w:rsidRDefault="00EC384D" w:rsidP="00FC77DA">
      <w:r>
        <w:t>I think this is how FBRx gain is calibrated – you have two digital waveforms, and you estimate the gain from Tx to FBRx (with the reference RF power).</w:t>
      </w:r>
    </w:p>
    <w:p w14:paraId="40ED405B" w14:textId="0DE35304" w:rsidR="00EC384D" w:rsidRDefault="00C33EBA" w:rsidP="00FC77DA">
      <w:r>
        <w:t>This can be used to model a flat fading response.</w:t>
      </w:r>
    </w:p>
    <w:p w14:paraId="12E4CE0E" w14:textId="02C1EC25" w:rsidR="00C33EBA" w:rsidRPr="00EC384D" w:rsidRDefault="000A3E10" w:rsidP="00FC77DA">
      <w:r>
        <w:t xml:space="preserve">This is also used for single-tap equalization of OFDM waveforms. For example, in the 5G RF conformance standard, </w:t>
      </w:r>
      <w:r w:rsidR="00C45F22">
        <w:t>14 time-domain symbols are transformed via FFT into the original modulation symbols per subcarrier. For each subcarrier – a vector of 14 symbols – a single-</w:t>
      </w:r>
      <w:r w:rsidR="00C45F22">
        <w:lastRenderedPageBreak/>
        <w:t>tap equalizer coefficient can be calculated based on reference symbols. These are used to equalize the waveform.</w:t>
      </w:r>
    </w:p>
    <w:p w14:paraId="71BB5C99" w14:textId="5115911C" w:rsidR="00AC4C4F" w:rsidRDefault="00717F8B" w:rsidP="00FC77DA">
      <w:pPr>
        <w:rPr>
          <w:b/>
          <w:bCs/>
        </w:rPr>
      </w:pPr>
      <w:r>
        <w:rPr>
          <w:b/>
          <w:bCs/>
        </w:rPr>
        <w:t>Multiple linear regression:</w:t>
      </w:r>
    </w:p>
    <w:p w14:paraId="16ED79C3" w14:textId="3BA7A1FC" w:rsidR="00722DE2" w:rsidRPr="00722DE2" w:rsidRDefault="00722DE2" w:rsidP="00FC77DA">
      <w:pPr>
        <w:rPr>
          <w:rFonts w:eastAsiaTheme="minorEastAsia"/>
          <w:b/>
          <w:bCs/>
        </w:rPr>
      </w:pPr>
      <m:oMathPara>
        <m:oMath>
          <m:r>
            <m:rPr>
              <m:sty m:val="bi"/>
            </m:rPr>
            <w:rPr>
              <w:rFonts w:ascii="Cambria Math" w:hAnsi="Cambria Math"/>
            </w:rPr>
            <m:t>y</m:t>
          </m:r>
          <m:r>
            <m:rPr>
              <m:sty m:val="bi"/>
            </m:rPr>
            <w:rPr>
              <w:rFonts w:ascii="Cambria Math" w:eastAsiaTheme="minorEastAsia" w:hAnsi="Cambria Math"/>
            </w:rPr>
            <m:t>=Xa</m:t>
          </m:r>
        </m:oMath>
      </m:oMathPara>
    </w:p>
    <w:p w14:paraId="1C1E3838" w14:textId="7FE82F96" w:rsidR="00722DE2" w:rsidRDefault="00722DE2" w:rsidP="00FC77DA">
      <w:pPr>
        <w:rPr>
          <w:rFonts w:eastAsiaTheme="minorEastAsia"/>
        </w:rPr>
      </w:pPr>
      <w:r>
        <w:rPr>
          <w:rFonts w:eastAsiaTheme="minorEastAsia"/>
        </w:rPr>
        <w:t xml:space="preserve">DPD/polynomial regression, the columns of </w:t>
      </w:r>
      <m:oMath>
        <m:r>
          <m:rPr>
            <m:sty m:val="bi"/>
          </m:rPr>
          <w:rPr>
            <w:rFonts w:ascii="Cambria Math" w:eastAsiaTheme="minorEastAsia" w:hAnsi="Cambria Math"/>
          </w:rPr>
          <m:t>X</m:t>
        </m:r>
      </m:oMath>
      <w:r>
        <w:rPr>
          <w:rFonts w:eastAsiaTheme="minorEastAsia"/>
        </w:rPr>
        <w:t xml:space="preserve"> are different nonlinear orders of the signal </w:t>
      </w:r>
      <m:oMath>
        <m:r>
          <m:rPr>
            <m:sty m:val="bi"/>
          </m:rPr>
          <w:rPr>
            <w:rFonts w:ascii="Cambria Math" w:eastAsiaTheme="minorEastAsia" w:hAnsi="Cambria Math"/>
          </w:rPr>
          <m:t>x</m:t>
        </m:r>
      </m:oMath>
      <w:r>
        <w:rPr>
          <w:rFonts w:eastAsiaTheme="minorEastAsia"/>
        </w:rPr>
        <w:t xml:space="preserve">, like </w:t>
      </w:r>
      <m:oMath>
        <m:r>
          <m:rPr>
            <m:sty m:val="bi"/>
          </m:rPr>
          <w:rPr>
            <w:rFonts w:ascii="Cambria Math" w:eastAsiaTheme="minorEastAsia" w:hAnsi="Cambria Math"/>
          </w:rPr>
          <m:t>x,</m:t>
        </m:r>
        <m:d>
          <m:dPr>
            <m:begChr m:val="|"/>
            <m:endChr m:val="|"/>
            <m:ctrlPr>
              <w:rPr>
                <w:rFonts w:ascii="Cambria Math" w:eastAsiaTheme="minorEastAsia" w:hAnsi="Cambria Math"/>
                <w:b/>
                <w:bCs/>
                <w:i/>
              </w:rPr>
            </m:ctrlPr>
          </m:dPr>
          <m:e>
            <m:r>
              <m:rPr>
                <m:sty m:val="bi"/>
              </m:rPr>
              <w:rPr>
                <w:rFonts w:ascii="Cambria Math" w:eastAsiaTheme="minorEastAsia" w:hAnsi="Cambria Math"/>
              </w:rPr>
              <m:t>x</m:t>
            </m:r>
          </m:e>
        </m:d>
        <m:r>
          <m:rPr>
            <m:sty m:val="bi"/>
          </m:rPr>
          <w:rPr>
            <w:rFonts w:ascii="Cambria Math" w:eastAsiaTheme="minorEastAsia" w:hAnsi="Cambria Math"/>
          </w:rPr>
          <m:t>x,</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e>
            </m:d>
          </m:e>
          <m:sup>
            <m:r>
              <m:rPr>
                <m:sty m:val="bi"/>
              </m:rPr>
              <w:rPr>
                <w:rFonts w:ascii="Cambria Math" w:eastAsiaTheme="minorEastAsia" w:hAnsi="Cambria Math"/>
              </w:rPr>
              <m:t>2</m:t>
            </m:r>
          </m:sup>
        </m:sSup>
        <m:r>
          <m:rPr>
            <m:sty m:val="bi"/>
          </m:rPr>
          <w:rPr>
            <w:rFonts w:ascii="Cambria Math" w:eastAsiaTheme="minorEastAsia" w:hAnsi="Cambria Math"/>
          </w:rPr>
          <m:t>x</m:t>
        </m:r>
      </m:oMath>
      <w:r>
        <w:rPr>
          <w:rFonts w:eastAsiaTheme="minorEastAsia"/>
        </w:rPr>
        <w:t>, etc.</w:t>
      </w:r>
    </w:p>
    <w:p w14:paraId="24EA2E9E" w14:textId="6E2AE1B0" w:rsidR="00722DE2" w:rsidRPr="00CB2A94" w:rsidRDefault="00CB2A94" w:rsidP="00FC77DA">
      <w:pPr>
        <w:rPr>
          <w:rFonts w:eastAsiaTheme="minorEastAsia"/>
        </w:rPr>
      </w:pPr>
      <w:r>
        <w:rPr>
          <w:rFonts w:eastAsiaTheme="minorEastAsia"/>
        </w:rPr>
        <w:t xml:space="preserve">FIR filter design via LSE: the columns of </w:t>
      </w:r>
      <m:oMath>
        <m:r>
          <m:rPr>
            <m:sty m:val="bi"/>
          </m:rPr>
          <w:rPr>
            <w:rFonts w:ascii="Cambria Math" w:eastAsiaTheme="minorEastAsia" w:hAnsi="Cambria Math"/>
          </w:rPr>
          <m:t>X</m:t>
        </m:r>
      </m:oMath>
      <w:r>
        <w:rPr>
          <w:rFonts w:eastAsiaTheme="minorEastAsia"/>
        </w:rPr>
        <w:t xml:space="preserve"> are shifted copies of </w:t>
      </w:r>
      <m:oMath>
        <m:r>
          <m:rPr>
            <m:sty m:val="bi"/>
          </m:rPr>
          <w:rPr>
            <w:rFonts w:ascii="Cambria Math" w:eastAsiaTheme="minorEastAsia" w:hAnsi="Cambria Math"/>
          </w:rPr>
          <m:t>x</m:t>
        </m:r>
      </m:oMath>
      <w:r>
        <w:rPr>
          <w:rFonts w:eastAsiaTheme="minorEastAsia"/>
        </w:rPr>
        <w:t xml:space="preserve">, like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n-2</m:t>
            </m:r>
          </m:e>
        </m:d>
      </m:oMath>
      <w:r>
        <w:rPr>
          <w:rFonts w:eastAsiaTheme="minorEastAsia"/>
        </w:rPr>
        <w:t>, etc.</w:t>
      </w:r>
    </w:p>
    <w:p w14:paraId="5E56B42F" w14:textId="47CBD51C" w:rsidR="00FC77DA" w:rsidRDefault="00FC77DA" w:rsidP="00FC77DA">
      <w:r>
        <w:t>Multiple coefficients</w:t>
      </w:r>
    </w:p>
    <w:p w14:paraId="48107578" w14:textId="77777777" w:rsidR="00FC77DA" w:rsidRDefault="00FC77DA" w:rsidP="00FC77DA">
      <w:r>
        <w:t>Linear regression models – solve via OLS or weighted least squares by inverting the normal matrix</w:t>
      </w:r>
    </w:p>
    <w:p w14:paraId="3A7764AB" w14:textId="77777777" w:rsidR="00FC77DA" w:rsidRDefault="00FC77DA" w:rsidP="00FC77DA">
      <w:r>
        <w:t>Estimating GMP model coefficients</w:t>
      </w:r>
    </w:p>
    <w:p w14:paraId="115DD96D" w14:textId="77777777" w:rsidR="00FC77DA" w:rsidRDefault="00FC77DA" w:rsidP="00FC77DA">
      <w:r>
        <w:t>Calculating FIR filter coefficients to fit a desired frequency response</w:t>
      </w:r>
    </w:p>
    <w:p w14:paraId="586AF440" w14:textId="77777777" w:rsidR="00FC77DA" w:rsidRDefault="00FC77DA" w:rsidP="00FC77DA">
      <w:r>
        <w:t>IIR filter coefficients – iterative process; take partial derivative of objective function w.r.t. the coefficients</w:t>
      </w:r>
    </w:p>
    <w:p w14:paraId="4BA825FD" w14:textId="77777777" w:rsidR="00FC77DA" w:rsidRDefault="00FC77DA" w:rsidP="00FC77DA">
      <w:r>
        <w:t>The assumption that all noise is AWGN. In this case, the LS estimator – the estimator the minimizes the sum of the squared errors between the target and the model – is equal to the MLE.</w:t>
      </w:r>
    </w:p>
    <w:p w14:paraId="0CC64670" w14:textId="77777777" w:rsidR="00FC77DA" w:rsidRDefault="00FC77DA" w:rsidP="00FC77DA">
      <w:r>
        <w:t>All errors are Gaussian distributed and iid.</w:t>
      </w:r>
    </w:p>
    <w:p w14:paraId="2D88DCE7" w14:textId="77777777" w:rsidR="00FC77DA" w:rsidRDefault="00FC77DA" w:rsidP="00FC77DA">
      <w:r>
        <w:t>AWGN is a good assumption because noise is usually the sum of many different random variables, which will have a Gaussian distribution (central limit theorem).</w:t>
      </w:r>
    </w:p>
    <w:p w14:paraId="768F55D1" w14:textId="77777777" w:rsidR="00FC77DA" w:rsidRDefault="00FC77DA" w:rsidP="00FC77DA">
      <w:r>
        <w:t>Examples:</w:t>
      </w:r>
    </w:p>
    <w:p w14:paraId="73DC3333" w14:textId="77777777" w:rsidR="00FC77DA" w:rsidRPr="006A0786" w:rsidRDefault="00FC77DA" w:rsidP="00FC77DA">
      <w:pPr>
        <w:pStyle w:val="ListParagraph"/>
        <w:numPr>
          <w:ilvl w:val="0"/>
          <w:numId w:val="4"/>
        </w:numPr>
      </w:pPr>
      <w:r>
        <w:t xml:space="preserve">Flat fading channel: projection of </w:t>
      </w:r>
      <m:oMath>
        <m:r>
          <m:rPr>
            <m:sty m:val="bi"/>
          </m:rPr>
          <w:rPr>
            <w:rFonts w:ascii="Cambria Math" w:hAnsi="Cambria Math"/>
          </w:rPr>
          <m:t>y</m:t>
        </m:r>
      </m:oMath>
      <w:r>
        <w:rPr>
          <w:rFonts w:eastAsiaTheme="minorEastAsia"/>
        </w:rPr>
        <w:t xml:space="preserve"> onto </w:t>
      </w:r>
      <m:oMath>
        <m:r>
          <m:rPr>
            <m:sty m:val="bi"/>
          </m:rPr>
          <w:rPr>
            <w:rFonts w:ascii="Cambria Math" w:eastAsiaTheme="minorEastAsia" w:hAnsi="Cambria Math"/>
          </w:rPr>
          <m:t>x</m:t>
        </m:r>
      </m:oMath>
      <w:r>
        <w:rPr>
          <w:rFonts w:eastAsiaTheme="minorEastAsia"/>
        </w:rPr>
        <w:t xml:space="preserve">, where </w:t>
      </w:r>
      <m:oMath>
        <m:r>
          <m:rPr>
            <m:sty m:val="bi"/>
          </m:rPr>
          <w:rPr>
            <w:rFonts w:ascii="Cambria Math" w:eastAsiaTheme="minorEastAsia" w:hAnsi="Cambria Math"/>
          </w:rPr>
          <m:t>x</m:t>
        </m:r>
      </m:oMath>
      <w:r>
        <w:rPr>
          <w:rFonts w:eastAsiaTheme="minorEastAsia"/>
        </w:rPr>
        <w:t xml:space="preserve"> is the reference/pilot and </w:t>
      </w:r>
      <m:oMath>
        <m:r>
          <m:rPr>
            <m:sty m:val="bi"/>
          </m:rPr>
          <w:rPr>
            <w:rFonts w:ascii="Cambria Math" w:eastAsiaTheme="minorEastAsia" w:hAnsi="Cambria Math"/>
          </w:rPr>
          <m:t>y</m:t>
        </m:r>
      </m:oMath>
      <w:r>
        <w:rPr>
          <w:rFonts w:eastAsiaTheme="minorEastAsia"/>
        </w:rPr>
        <w:t xml:space="preserve"> is the received signal. This models a flat fading channel (memoryless gain/phase rotation).</w:t>
      </w:r>
    </w:p>
    <w:p w14:paraId="61A52A87" w14:textId="77777777" w:rsidR="00FC77DA" w:rsidRPr="00D90AF9" w:rsidRDefault="00FC77DA" w:rsidP="00FC77DA">
      <w:pPr>
        <w:pStyle w:val="ListParagraph"/>
        <w:numPr>
          <w:ilvl w:val="0"/>
          <w:numId w:val="4"/>
        </w:numPr>
      </w:pPr>
      <w:r>
        <w:rPr>
          <w:rFonts w:eastAsiaTheme="minorEastAsia"/>
        </w:rPr>
        <w:t xml:space="preserve">Frequency-selective fading channel: same thing but project </w:t>
      </w:r>
      <m:oMath>
        <m:r>
          <m:rPr>
            <m:sty m:val="bi"/>
          </m:rPr>
          <w:rPr>
            <w:rFonts w:ascii="Cambria Math" w:eastAsiaTheme="minorEastAsia" w:hAnsi="Cambria Math"/>
          </w:rPr>
          <m:t>y</m:t>
        </m:r>
      </m:oMath>
      <w:r>
        <w:rPr>
          <w:rFonts w:eastAsiaTheme="minorEastAsia"/>
        </w:rPr>
        <w:t xml:space="preserve"> onto regressors that are shifted copies of </w:t>
      </w:r>
      <m:oMath>
        <m:r>
          <m:rPr>
            <m:sty m:val="bi"/>
          </m:rPr>
          <w:rPr>
            <w:rFonts w:ascii="Cambria Math" w:eastAsiaTheme="minorEastAsia" w:hAnsi="Cambria Math"/>
          </w:rPr>
          <m:t>x</m:t>
        </m:r>
      </m:oMath>
      <w:r>
        <w:rPr>
          <w:rFonts w:eastAsiaTheme="minorEastAsia"/>
        </w:rPr>
        <w:t xml:space="preserve"> (the effect of memory). This models a frequency-selective fading channel.</w:t>
      </w:r>
    </w:p>
    <w:p w14:paraId="185D78C1" w14:textId="77777777" w:rsidR="00FC77DA" w:rsidRPr="007E7397" w:rsidRDefault="00FC77DA" w:rsidP="00FC77DA">
      <w:pPr>
        <w:pStyle w:val="ListParagraph"/>
        <w:numPr>
          <w:ilvl w:val="0"/>
          <w:numId w:val="4"/>
        </w:numPr>
      </w:pPr>
      <w:r>
        <w:rPr>
          <w:rFonts w:eastAsiaTheme="minorEastAsia"/>
        </w:rPr>
        <w:t>Polynomial regression for nonlinearity (compressive or expansive). Estimate compression; estimate DPD coefficients.</w:t>
      </w:r>
    </w:p>
    <w:p w14:paraId="54EE3351" w14:textId="77777777" w:rsidR="00FC77DA" w:rsidRPr="00AF16DB" w:rsidRDefault="00FC77DA" w:rsidP="00FC77DA">
      <w:pPr>
        <w:pStyle w:val="ListParagraph"/>
        <w:numPr>
          <w:ilvl w:val="0"/>
          <w:numId w:val="4"/>
        </w:numPr>
      </w:pPr>
      <w:r>
        <w:rPr>
          <w:rFonts w:eastAsiaTheme="minorEastAsia"/>
        </w:rPr>
        <w:lastRenderedPageBreak/>
        <w:t>Using SPDFT (mean) to estimate amplitude and phase of a tone; using DFT to estimate the spectral density of a signal</w:t>
      </w:r>
    </w:p>
    <w:p w14:paraId="779FE9AE" w14:textId="09FEC17F" w:rsidR="00FC77DA" w:rsidRDefault="00FC77DA" w:rsidP="00FC77DA">
      <w:r>
        <w:t>The columns of the kernel matrix/design matrix need to be linearly independent (full rank).</w:t>
      </w:r>
    </w:p>
    <w:p w14:paraId="5B0E994E" w14:textId="7E2224FD" w:rsidR="00694D2B" w:rsidRDefault="00694D2B" w:rsidP="00FC77DA">
      <w:r>
        <w:t>I think it makes sense to use LSE when using time-domain samples – after all, our goal is usually to minimize EVM/noise power, which is a mean-squared quantity.</w:t>
      </w:r>
    </w:p>
    <w:p w14:paraId="262CBF02" w14:textId="24AF1AD0" w:rsidR="00694D2B" w:rsidRDefault="00694D2B" w:rsidP="00FC77DA">
      <w:r>
        <w:t>For frequency domain, it just depends on which algorithm provides the best filter coefficients. Usually FIRLS is the best/most efficient for a given set of requirements.</w:t>
      </w:r>
    </w:p>
    <w:p w14:paraId="71632AA4" w14:textId="11AEA200" w:rsidR="00591500" w:rsidRDefault="00591500" w:rsidP="00591500">
      <w:pPr>
        <w:pStyle w:val="Heading2"/>
      </w:pPr>
      <w:r>
        <w:t>Spectral density estimation (SDE)</w:t>
      </w:r>
    </w:p>
    <w:p w14:paraId="32D222C9" w14:textId="77777777" w:rsidR="00591500" w:rsidRDefault="00591500" w:rsidP="00591500">
      <w:hyperlink r:id="rId8" w:history="1">
        <w:r>
          <w:rPr>
            <w:rStyle w:val="Hyperlink"/>
          </w:rPr>
          <w:t>Spectral density estimation (Wikipedia)</w:t>
        </w:r>
      </w:hyperlink>
      <w:r>
        <w:t xml:space="preserve"> </w:t>
      </w:r>
    </w:p>
    <w:p w14:paraId="428D3ACF" w14:textId="77777777" w:rsidR="00591500" w:rsidRDefault="00591500" w:rsidP="00591500">
      <w:r>
        <w:t>Spectral density estimation (SDE) is the process of estimating the PSD of a random signal.</w:t>
      </w:r>
    </w:p>
    <w:p w14:paraId="3F15DD1C" w14:textId="77777777" w:rsidR="00591500" w:rsidRDefault="00591500" w:rsidP="00591500">
      <w:r>
        <w:t>PSD has two equivalent definitions:</w:t>
      </w:r>
    </w:p>
    <w:p w14:paraId="44D040B5" w14:textId="77777777" w:rsidR="00591500" w:rsidRDefault="00591500" w:rsidP="00591500">
      <w:pPr>
        <w:pStyle w:val="ListParagraph"/>
        <w:numPr>
          <w:ilvl w:val="0"/>
          <w:numId w:val="5"/>
        </w:numPr>
      </w:pPr>
      <w:r>
        <w:t>The squared magnitude of the FT of the signal</w:t>
      </w:r>
    </w:p>
    <w:p w14:paraId="044F28D0" w14:textId="77777777" w:rsidR="00591500" w:rsidRDefault="00591500" w:rsidP="00591500">
      <w:pPr>
        <w:pStyle w:val="ListParagraph"/>
        <w:numPr>
          <w:ilvl w:val="0"/>
          <w:numId w:val="5"/>
        </w:numPr>
      </w:pPr>
      <w:r>
        <w:t>The FT of the autocorrelation function of the signal</w:t>
      </w:r>
    </w:p>
    <w:p w14:paraId="40EF4DC8" w14:textId="585F8103" w:rsidR="00AE51E5" w:rsidRDefault="00591500" w:rsidP="00591500">
      <w:r>
        <w:t xml:space="preserve">SDE uses DFT to approximate the FT of the signal. A continuous-time signal has a CTFT. If sampled correctly, it is converted to a discrete-time signal with an equivalent DTFT. </w:t>
      </w:r>
      <w:r w:rsidR="00AE51E5">
        <w:t>For a bursty signal that is captured in its entirety, the DFT is a sampled version of the signal’s DTFT – and zero-padding increases the sampling resolution. However, in many cases, we are sampling a finite window of a power signal or stationary process, which means the DFT applies a rectangular window to the signal. This discontinuity will cause spectral leakage unless the rectangular window happens to capture an integer number of periods of the signal (impossible for aperiodic signals). In this case, a different window may need to be applied to reduce the spectral leakage.</w:t>
      </w:r>
    </w:p>
    <w:p w14:paraId="285955B6" w14:textId="77777777" w:rsidR="00591500" w:rsidRPr="00FF06AA" w:rsidRDefault="00591500" w:rsidP="00591500">
      <w:r>
        <w:t>The squared-magnitude DFT components are a type of power spectrum known as a periodogram. A periodogram does not provide any processing gain when applied to noise-like signals: the variance of the power spectrum at a given frequency does not decrease as the number of samples used in the DFT increases. This can be mitigated by averaging over time (Welch’s method) or over frequency (smoothing).</w:t>
      </w:r>
    </w:p>
    <w:p w14:paraId="0639EE3A" w14:textId="77777777" w:rsidR="00591500" w:rsidRPr="00BD0098" w:rsidRDefault="00591500" w:rsidP="00591500">
      <w:pPr>
        <w:rPr>
          <w:b/>
          <w:bCs/>
        </w:rPr>
      </w:pPr>
      <w:r w:rsidRPr="00BD0098">
        <w:rPr>
          <w:b/>
          <w:bCs/>
        </w:rPr>
        <w:t>Periodogram</w:t>
      </w:r>
      <w:r>
        <w:rPr>
          <w:b/>
          <w:bCs/>
        </w:rPr>
        <w:t>:</w:t>
      </w:r>
    </w:p>
    <w:p w14:paraId="7774E901" w14:textId="77777777" w:rsidR="00591500" w:rsidRDefault="00591500" w:rsidP="00591500">
      <w:pPr>
        <w:pStyle w:val="ListParagraph"/>
        <w:numPr>
          <w:ilvl w:val="0"/>
          <w:numId w:val="7"/>
        </w:numPr>
        <w:spacing w:line="259" w:lineRule="auto"/>
      </w:pPr>
      <w:r>
        <w:t xml:space="preserve">Let your signal be length </w:t>
      </w:r>
      <m:oMath>
        <m:r>
          <w:rPr>
            <w:rFonts w:ascii="Cambria Math" w:hAnsi="Cambria Math"/>
          </w:rPr>
          <m:t>N</m:t>
        </m:r>
      </m:oMath>
    </w:p>
    <w:p w14:paraId="5B1BC592" w14:textId="77777777" w:rsidR="00591500" w:rsidRDefault="00591500" w:rsidP="00591500">
      <w:pPr>
        <w:pStyle w:val="ListParagraph"/>
        <w:numPr>
          <w:ilvl w:val="0"/>
          <w:numId w:val="7"/>
        </w:numPr>
        <w:spacing w:line="259" w:lineRule="auto"/>
      </w:pPr>
      <w:r>
        <w:t xml:space="preserve">Compute the </w:t>
      </w:r>
      <m:oMath>
        <m:r>
          <w:rPr>
            <w:rFonts w:ascii="Cambria Math" w:hAnsi="Cambria Math"/>
          </w:rPr>
          <m:t>N</m:t>
        </m:r>
      </m:oMath>
      <w:r>
        <w:t xml:space="preserve">-point DFT of your signal to get </w:t>
      </w:r>
      <m:oMath>
        <m:r>
          <w:rPr>
            <w:rFonts w:ascii="Cambria Math" w:hAnsi="Cambria Math"/>
          </w:rPr>
          <m:t>X</m:t>
        </m:r>
        <m:d>
          <m:dPr>
            <m:ctrlPr>
              <w:rPr>
                <w:rFonts w:ascii="Cambria Math" w:hAnsi="Cambria Math"/>
                <w:i/>
              </w:rPr>
            </m:ctrlPr>
          </m:dPr>
          <m:e>
            <m:r>
              <w:rPr>
                <w:rFonts w:ascii="Cambria Math" w:hAnsi="Cambria Math"/>
              </w:rPr>
              <m:t>k</m:t>
            </m:r>
          </m:e>
        </m:d>
      </m:oMath>
      <w:r>
        <w:t xml:space="preserve">, where </w:t>
      </w:r>
      <m:oMath>
        <m:r>
          <w:rPr>
            <w:rFonts w:ascii="Cambria Math" w:hAnsi="Cambria Math"/>
          </w:rPr>
          <m:t>k</m:t>
        </m:r>
      </m:oMath>
      <w:r>
        <w:t xml:space="preserve"> is the discrete index for frequency components</w:t>
      </w:r>
    </w:p>
    <w:p w14:paraId="537755C5" w14:textId="77777777" w:rsidR="00591500" w:rsidRDefault="00591500" w:rsidP="00591500">
      <w:pPr>
        <w:pStyle w:val="ListParagraph"/>
        <w:numPr>
          <w:ilvl w:val="0"/>
          <w:numId w:val="7"/>
        </w:numPr>
        <w:spacing w:line="259" w:lineRule="auto"/>
      </w:pPr>
      <w:r>
        <w:t xml:space="preserve">Compute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e>
            </m:d>
          </m:e>
          <m:sup>
            <m:r>
              <w:rPr>
                <w:rFonts w:ascii="Cambria Math" w:hAnsi="Cambria Math"/>
              </w:rPr>
              <m:t>2</m:t>
            </m:r>
          </m:sup>
        </m:sSup>
      </m:oMath>
      <w:r>
        <w:t>. This is your periodogram.</w:t>
      </w:r>
    </w:p>
    <w:p w14:paraId="24223757" w14:textId="77777777" w:rsidR="00591500" w:rsidRPr="00BD0098" w:rsidRDefault="00591500" w:rsidP="00591500">
      <w:pPr>
        <w:rPr>
          <w:b/>
          <w:bCs/>
        </w:rPr>
      </w:pPr>
      <w:r w:rsidRPr="00BD0098">
        <w:rPr>
          <w:b/>
          <w:bCs/>
        </w:rPr>
        <w:lastRenderedPageBreak/>
        <w:t>Bartlett’s method / method of averaged periodograms:</w:t>
      </w:r>
    </w:p>
    <w:p w14:paraId="4FB1D71A" w14:textId="77777777" w:rsidR="00591500" w:rsidRDefault="00591500" w:rsidP="00591500">
      <w:r>
        <w:t>Reduces variance of the periodogram but also reduces resolution.</w:t>
      </w:r>
    </w:p>
    <w:p w14:paraId="7495D9C2" w14:textId="77777777" w:rsidR="00591500" w:rsidRDefault="00591500" w:rsidP="00591500">
      <w:pPr>
        <w:pStyle w:val="ListParagraph"/>
        <w:numPr>
          <w:ilvl w:val="0"/>
          <w:numId w:val="6"/>
        </w:numPr>
        <w:spacing w:line="259" w:lineRule="auto"/>
      </w:pPr>
      <w:r>
        <w:t xml:space="preserve">Let your signal be length </w:t>
      </w:r>
      <m:oMath>
        <m:r>
          <w:rPr>
            <w:rFonts w:ascii="Cambria Math" w:hAnsi="Cambria Math"/>
          </w:rPr>
          <m:t>N</m:t>
        </m:r>
      </m:oMath>
    </w:p>
    <w:p w14:paraId="33CFD519" w14:textId="77777777" w:rsidR="00591500" w:rsidRDefault="00591500" w:rsidP="00591500">
      <w:pPr>
        <w:pStyle w:val="ListParagraph"/>
        <w:numPr>
          <w:ilvl w:val="0"/>
          <w:numId w:val="6"/>
        </w:numPr>
        <w:spacing w:line="259" w:lineRule="auto"/>
      </w:pPr>
      <w:r>
        <w:t xml:space="preserve">Split your signal into </w:t>
      </w:r>
      <m:oMath>
        <m:r>
          <w:rPr>
            <w:rFonts w:ascii="Cambria Math" w:hAnsi="Cambria Math"/>
          </w:rPr>
          <m:t>K</m:t>
        </m:r>
      </m:oMath>
      <w:r>
        <w:t xml:space="preserve"> non-overlapping segments, each of length </w:t>
      </w:r>
      <m:oMath>
        <m:r>
          <w:rPr>
            <w:rFonts w:ascii="Cambria Math" w:hAnsi="Cambria Math"/>
          </w:rPr>
          <m:t>M</m:t>
        </m:r>
      </m:oMath>
    </w:p>
    <w:p w14:paraId="472EF008" w14:textId="77777777" w:rsidR="00591500" w:rsidRDefault="00591500" w:rsidP="00591500">
      <w:pPr>
        <w:pStyle w:val="ListParagraph"/>
        <w:numPr>
          <w:ilvl w:val="0"/>
          <w:numId w:val="6"/>
        </w:numPr>
        <w:spacing w:line="259" w:lineRule="auto"/>
      </w:pPr>
      <w:r>
        <w:t xml:space="preserve">For each segment, compute the </w:t>
      </w:r>
      <m:oMath>
        <m:r>
          <w:rPr>
            <w:rFonts w:ascii="Cambria Math" w:hAnsi="Cambria Math"/>
          </w:rPr>
          <m:t>M</m:t>
        </m:r>
      </m:oMath>
      <w:r>
        <w:t>-point periodogram</w:t>
      </w:r>
    </w:p>
    <w:p w14:paraId="6EBB357A" w14:textId="77777777" w:rsidR="00591500" w:rsidRDefault="00591500" w:rsidP="00591500">
      <w:pPr>
        <w:pStyle w:val="ListParagraph"/>
        <w:numPr>
          <w:ilvl w:val="0"/>
          <w:numId w:val="6"/>
        </w:numPr>
        <w:spacing w:line="259" w:lineRule="auto"/>
      </w:pPr>
      <w:r>
        <w:t xml:space="preserve">Average the </w:t>
      </w:r>
      <m:oMath>
        <m:r>
          <w:rPr>
            <w:rFonts w:ascii="Cambria Math" w:hAnsi="Cambria Math"/>
          </w:rPr>
          <m:t>K</m:t>
        </m:r>
      </m:oMath>
      <w:r>
        <w:t xml:space="preserve"> periodograms to obtain the power spectrum</w:t>
      </w:r>
    </w:p>
    <w:p w14:paraId="1EFF699B" w14:textId="77777777" w:rsidR="00591500" w:rsidRPr="00632C2D" w:rsidRDefault="00591500" w:rsidP="00591500">
      <w:r>
        <w:t xml:space="preserve">Variance is reduced by </w:t>
      </w:r>
      <m:oMath>
        <m:sSup>
          <m:sSupPr>
            <m:ctrlPr>
              <w:rPr>
                <w:rFonts w:ascii="Cambria Math" w:hAnsi="Cambria Math"/>
                <w:i/>
              </w:rPr>
            </m:ctrlPr>
          </m:sSupPr>
          <m:e>
            <m:r>
              <w:rPr>
                <w:rFonts w:ascii="Cambria Math" w:hAnsi="Cambria Math"/>
              </w:rPr>
              <m:t>K</m:t>
            </m:r>
          </m:e>
          <m:sup>
            <m:r>
              <w:rPr>
                <w:rFonts w:ascii="Cambria Math" w:hAnsi="Cambria Math"/>
              </w:rPr>
              <m:t>2</m:t>
            </m:r>
          </m:sup>
        </m:sSup>
      </m:oMath>
      <w:r>
        <w:t xml:space="preserve">, and resolution is reduced by </w:t>
      </w:r>
      <m:oMath>
        <m:f>
          <m:fPr>
            <m:ctrlPr>
              <w:rPr>
                <w:rFonts w:ascii="Cambria Math" w:hAnsi="Cambria Math"/>
                <w:i/>
              </w:rPr>
            </m:ctrlPr>
          </m:fPr>
          <m:num>
            <m:r>
              <w:rPr>
                <w:rFonts w:ascii="Cambria Math" w:hAnsi="Cambria Math"/>
              </w:rPr>
              <m:t>N</m:t>
            </m:r>
          </m:num>
          <m:den>
            <m:r>
              <w:rPr>
                <w:rFonts w:ascii="Cambria Math" w:hAnsi="Cambria Math"/>
              </w:rPr>
              <m:t>M</m:t>
            </m:r>
          </m:den>
        </m:f>
      </m:oMath>
      <w:r>
        <w:t>.</w:t>
      </w:r>
    </w:p>
    <w:p w14:paraId="47832285" w14:textId="77777777" w:rsidR="00591500" w:rsidRPr="00D134C2" w:rsidRDefault="00591500" w:rsidP="00591500">
      <w:pPr>
        <w:rPr>
          <w:b/>
          <w:bCs/>
        </w:rPr>
      </w:pPr>
      <w:r w:rsidRPr="00D134C2">
        <w:rPr>
          <w:b/>
          <w:bCs/>
        </w:rPr>
        <w:t>Welch’s method</w:t>
      </w:r>
      <w:r>
        <w:rPr>
          <w:b/>
          <w:bCs/>
        </w:rPr>
        <w:t>:</w:t>
      </w:r>
    </w:p>
    <w:p w14:paraId="0CD01F89" w14:textId="77777777" w:rsidR="00591500" w:rsidRDefault="00591500" w:rsidP="00591500">
      <w:r>
        <w:t>Builds on Bartlett’s method: further reduces resolution but improves spectral leakage.</w:t>
      </w:r>
    </w:p>
    <w:p w14:paraId="27568EBB" w14:textId="77777777" w:rsidR="00591500" w:rsidRDefault="00591500" w:rsidP="00591500">
      <w:pPr>
        <w:pStyle w:val="ListParagraph"/>
        <w:numPr>
          <w:ilvl w:val="0"/>
          <w:numId w:val="8"/>
        </w:numPr>
        <w:spacing w:line="259" w:lineRule="auto"/>
      </w:pPr>
      <w:r>
        <w:t xml:space="preserve">Let your signal be length </w:t>
      </w:r>
      <m:oMath>
        <m:r>
          <w:rPr>
            <w:rFonts w:ascii="Cambria Math" w:hAnsi="Cambria Math"/>
          </w:rPr>
          <m:t>N</m:t>
        </m:r>
      </m:oMath>
    </w:p>
    <w:p w14:paraId="3EAE6C1B" w14:textId="77777777" w:rsidR="00591500" w:rsidRDefault="00591500" w:rsidP="00591500">
      <w:pPr>
        <w:pStyle w:val="ListParagraph"/>
        <w:numPr>
          <w:ilvl w:val="0"/>
          <w:numId w:val="8"/>
        </w:numPr>
        <w:spacing w:line="259" w:lineRule="auto"/>
      </w:pPr>
      <w:r>
        <w:t xml:space="preserve">Split your signal into </w:t>
      </w:r>
      <m:oMath>
        <m:r>
          <w:rPr>
            <w:rFonts w:ascii="Cambria Math" w:hAnsi="Cambria Math"/>
          </w:rPr>
          <m:t>K</m:t>
        </m:r>
      </m:oMath>
      <w:r>
        <w:t xml:space="preserve"> segments of length </w:t>
      </w:r>
      <m:oMath>
        <m:r>
          <w:rPr>
            <w:rFonts w:ascii="Cambria Math" w:hAnsi="Cambria Math"/>
          </w:rPr>
          <m:t>M</m:t>
        </m:r>
      </m:oMath>
      <w:r>
        <w:t xml:space="preserve">, with each segment overlapping adjacent segments by </w:t>
      </w:r>
      <m:oMath>
        <m:r>
          <w:rPr>
            <w:rFonts w:ascii="Cambria Math" w:hAnsi="Cambria Math"/>
          </w:rPr>
          <m:t>D</m:t>
        </m:r>
      </m:oMath>
      <w:r>
        <w:t xml:space="preserve"> points</w:t>
      </w:r>
    </w:p>
    <w:p w14:paraId="44762F49" w14:textId="77777777" w:rsidR="00591500" w:rsidRDefault="00591500" w:rsidP="00591500">
      <w:pPr>
        <w:pStyle w:val="ListParagraph"/>
        <w:numPr>
          <w:ilvl w:val="1"/>
          <w:numId w:val="8"/>
        </w:numPr>
        <w:spacing w:line="259" w:lineRule="auto"/>
      </w:pPr>
      <m:oMath>
        <m:r>
          <w:rPr>
            <w:rFonts w:ascii="Cambria Math" w:hAnsi="Cambria Math"/>
          </w:rPr>
          <m:t>D=</m:t>
        </m:r>
        <m:f>
          <m:fPr>
            <m:ctrlPr>
              <w:rPr>
                <w:rFonts w:ascii="Cambria Math" w:hAnsi="Cambria Math"/>
                <w:i/>
              </w:rPr>
            </m:ctrlPr>
          </m:fPr>
          <m:num>
            <m:r>
              <w:rPr>
                <w:rFonts w:ascii="Cambria Math" w:hAnsi="Cambria Math"/>
              </w:rPr>
              <m:t>M</m:t>
            </m:r>
          </m:num>
          <m:den>
            <m:r>
              <w:rPr>
                <w:rFonts w:ascii="Cambria Math" w:hAnsi="Cambria Math"/>
              </w:rPr>
              <m:t>2</m:t>
            </m:r>
          </m:den>
        </m:f>
      </m:oMath>
      <w:r>
        <w:t>: overlap is 50%</w:t>
      </w:r>
    </w:p>
    <w:p w14:paraId="0500D771" w14:textId="77777777" w:rsidR="00591500" w:rsidRDefault="00591500" w:rsidP="00591500">
      <w:pPr>
        <w:pStyle w:val="ListParagraph"/>
        <w:numPr>
          <w:ilvl w:val="1"/>
          <w:numId w:val="8"/>
        </w:numPr>
        <w:spacing w:line="259" w:lineRule="auto"/>
      </w:pPr>
      <m:oMath>
        <m:r>
          <w:rPr>
            <w:rFonts w:ascii="Cambria Math" w:hAnsi="Cambria Math"/>
          </w:rPr>
          <m:t>D=0</m:t>
        </m:r>
      </m:oMath>
      <w:r>
        <w:t>: overlap is 0%, as in Bartlett’s method</w:t>
      </w:r>
    </w:p>
    <w:p w14:paraId="0C55CE50" w14:textId="77777777" w:rsidR="00591500" w:rsidRDefault="00591500" w:rsidP="00591500">
      <w:pPr>
        <w:pStyle w:val="ListParagraph"/>
        <w:numPr>
          <w:ilvl w:val="0"/>
          <w:numId w:val="8"/>
        </w:numPr>
        <w:spacing w:line="259" w:lineRule="auto"/>
      </w:pPr>
      <w:r>
        <w:t>Apply a time-domain window to each segment. Since the windows roll off at either end, overlapping segments help mitigate the loss of information.</w:t>
      </w:r>
    </w:p>
    <w:p w14:paraId="52D898BF" w14:textId="77777777" w:rsidR="00591500" w:rsidRDefault="00591500" w:rsidP="00591500">
      <w:pPr>
        <w:pStyle w:val="ListParagraph"/>
        <w:numPr>
          <w:ilvl w:val="0"/>
          <w:numId w:val="8"/>
        </w:numPr>
        <w:spacing w:line="259" w:lineRule="auto"/>
      </w:pPr>
      <w:r>
        <w:t xml:space="preserve">For each windowed segment, compute the </w:t>
      </w:r>
      <m:oMath>
        <m:r>
          <w:rPr>
            <w:rFonts w:ascii="Cambria Math" w:hAnsi="Cambria Math"/>
          </w:rPr>
          <m:t>M</m:t>
        </m:r>
      </m:oMath>
      <w:r>
        <w:t>-point periodogram</w:t>
      </w:r>
    </w:p>
    <w:p w14:paraId="5A68AE61" w14:textId="77777777" w:rsidR="00591500" w:rsidRDefault="00591500" w:rsidP="00591500">
      <w:pPr>
        <w:pStyle w:val="ListParagraph"/>
        <w:numPr>
          <w:ilvl w:val="0"/>
          <w:numId w:val="8"/>
        </w:numPr>
        <w:spacing w:line="259" w:lineRule="auto"/>
      </w:pPr>
      <w:r>
        <w:t xml:space="preserve">Average the </w:t>
      </w:r>
      <m:oMath>
        <m:r>
          <w:rPr>
            <w:rFonts w:ascii="Cambria Math" w:hAnsi="Cambria Math"/>
          </w:rPr>
          <m:t>K</m:t>
        </m:r>
      </m:oMath>
      <w:r>
        <w:t xml:space="preserve"> periodograms to obtain the power spectrum</w:t>
      </w:r>
    </w:p>
    <w:p w14:paraId="7CF694A7" w14:textId="77777777" w:rsidR="00591500" w:rsidRDefault="00591500" w:rsidP="00591500">
      <w:r>
        <w:t>Compared to the rectangular windowing in Bartlett’s method, proper windowing using Hanning/Hamming/Blackman-Harris/Kaiser reduces resolution but improves spectral leakage.</w:t>
      </w:r>
    </w:p>
    <w:p w14:paraId="4636B703" w14:textId="5211F661" w:rsidR="00590AFE" w:rsidRDefault="00590AFE" w:rsidP="00591500">
      <w:r>
        <w:t xml:space="preserve">The choice of window depends on </w:t>
      </w:r>
      <w:r w:rsidR="004F7CF9">
        <w:t>the competing requirements of resolution and spectral leakage.</w:t>
      </w:r>
      <w:r w:rsidR="00FD6BD6">
        <w:t xml:space="preserve"> The plot below shows different windows applied </w:t>
      </w:r>
      <w:r w:rsidR="00FB7B53">
        <w:t>to a non-integer number of periods of a sinusoid before taking the FFT.</w:t>
      </w:r>
    </w:p>
    <w:p w14:paraId="7302EBEE" w14:textId="63091A6D" w:rsidR="00024F91" w:rsidRDefault="00FD6BD6" w:rsidP="00591500">
      <w:r w:rsidRPr="00FD6BD6">
        <w:rPr>
          <w:noProof/>
        </w:rPr>
        <w:lastRenderedPageBreak/>
        <w:drawing>
          <wp:inline distT="0" distB="0" distL="0" distR="0" wp14:anchorId="6F47AF5F" wp14:editId="2D210C3C">
            <wp:extent cx="5943600" cy="4628515"/>
            <wp:effectExtent l="19050" t="19050" r="19050" b="19685"/>
            <wp:docPr id="16999106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1066" name="Picture 1" descr="A graph of different colored lines&#10;&#10;AI-generated content may be incorrect."/>
                    <pic:cNvPicPr/>
                  </pic:nvPicPr>
                  <pic:blipFill>
                    <a:blip r:embed="rId9"/>
                    <a:stretch>
                      <a:fillRect/>
                    </a:stretch>
                  </pic:blipFill>
                  <pic:spPr>
                    <a:xfrm>
                      <a:off x="0" y="0"/>
                      <a:ext cx="5943600" cy="4628515"/>
                    </a:xfrm>
                    <a:prstGeom prst="rect">
                      <a:avLst/>
                    </a:prstGeom>
                    <a:ln>
                      <a:solidFill>
                        <a:schemeClr val="tx1"/>
                      </a:solidFill>
                    </a:ln>
                  </pic:spPr>
                </pic:pic>
              </a:graphicData>
            </a:graphic>
          </wp:inline>
        </w:drawing>
      </w:r>
    </w:p>
    <w:p w14:paraId="1AB1CD92" w14:textId="77777777" w:rsidR="00591500" w:rsidRDefault="00591500" w:rsidP="00591500">
      <w:r>
        <w:rPr>
          <w:b/>
          <w:bCs/>
        </w:rPr>
        <w:t>A note on integrated power:</w:t>
      </w:r>
      <w:r>
        <w:t xml:space="preserve"> </w:t>
      </w:r>
    </w:p>
    <w:p w14:paraId="32281A1B" w14:textId="77777777" w:rsidR="00591500" w:rsidRPr="00052D7E" w:rsidRDefault="00591500" w:rsidP="00591500">
      <w:r>
        <w:t xml:space="preserve">The periodogram, which is a discrete sequence of numbers, has units of </w:t>
      </w:r>
      <m:oMath>
        <m:sSup>
          <m:sSupPr>
            <m:ctrlPr>
              <w:rPr>
                <w:rFonts w:ascii="Cambria Math" w:hAnsi="Cambria Math"/>
                <w:i/>
              </w:rPr>
            </m:ctrlPr>
          </m:sSupPr>
          <m:e>
            <m:r>
              <m:rPr>
                <m:nor/>
              </m:rPr>
              <w:rPr>
                <w:rFonts w:ascii="Cambria Math" w:hAnsi="Cambria Math"/>
              </w:rPr>
              <m:t>V</m:t>
            </m:r>
            <m:ctrlPr>
              <w:rPr>
                <w:rFonts w:ascii="Cambria Math" w:hAnsi="Cambria Math"/>
              </w:rPr>
            </m:ctrlPr>
          </m:e>
          <m:sup>
            <m:r>
              <w:rPr>
                <w:rFonts w:ascii="Cambria Math"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The periodogram is based on the DFT, which is a sampled version of the DTFT. The periodogram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For example, if integrating over a periodogram of size </w:t>
      </w:r>
      <m:oMath>
        <m:r>
          <w:rPr>
            <w:rFonts w:ascii="Cambria Math" w:eastAsiaTheme="minorEastAsia" w:hAnsi="Cambria Math"/>
          </w:rPr>
          <m:t>N</m:t>
        </m:r>
      </m:oMath>
      <w:r>
        <w:rPr>
          <w:rFonts w:eastAsiaTheme="minorEastAsia"/>
        </w:rPr>
        <w:t xml:space="preserve"> yields power </w:t>
      </w:r>
      <m:oMath>
        <m:r>
          <w:rPr>
            <w:rFonts w:ascii="Cambria Math" w:eastAsiaTheme="minorEastAsia" w:hAnsi="Cambria Math"/>
          </w:rPr>
          <m:t>P</m:t>
        </m:r>
      </m:oMath>
      <w:r>
        <w:rPr>
          <w:rFonts w:eastAsiaTheme="minorEastAsia"/>
        </w:rPr>
        <w:t xml:space="preserve">, integrating over a periodogram of size </w:t>
      </w:r>
      <m:oMath>
        <m:r>
          <w:rPr>
            <w:rFonts w:ascii="Cambria Math" w:eastAsiaTheme="minorEastAsia" w:hAnsi="Cambria Math"/>
          </w:rPr>
          <m:t>2N</m:t>
        </m:r>
      </m:oMath>
      <w:r>
        <w:rPr>
          <w:rFonts w:eastAsiaTheme="minorEastAsia"/>
        </w:rPr>
        <w:t xml:space="preserve"> will yield </w:t>
      </w:r>
      <m:oMath>
        <m:r>
          <w:rPr>
            <w:rFonts w:ascii="Cambria Math" w:eastAsiaTheme="minorEastAsia" w:hAnsi="Cambria Math"/>
          </w:rPr>
          <m:t>2P</m:t>
        </m:r>
      </m:oMath>
      <w:r>
        <w:rPr>
          <w:rFonts w:eastAsiaTheme="minorEastAsia"/>
        </w:rPr>
        <w:t>.</w:t>
      </w:r>
    </w:p>
    <w:p w14:paraId="02C847AC" w14:textId="77777777" w:rsidR="00591500" w:rsidRPr="00591500" w:rsidRDefault="00591500" w:rsidP="00591500"/>
    <w:sectPr w:rsidR="00591500" w:rsidRPr="005915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2"/>
  </w:num>
  <w:num w:numId="2" w16cid:durableId="603224355">
    <w:abstractNumId w:val="3"/>
  </w:num>
  <w:num w:numId="3" w16cid:durableId="691416382">
    <w:abstractNumId w:val="7"/>
  </w:num>
  <w:num w:numId="4" w16cid:durableId="680819062">
    <w:abstractNumId w:val="1"/>
  </w:num>
  <w:num w:numId="5" w16cid:durableId="503935808">
    <w:abstractNumId w:val="0"/>
  </w:num>
  <w:num w:numId="6" w16cid:durableId="1421104131">
    <w:abstractNumId w:val="4"/>
  </w:num>
  <w:num w:numId="7" w16cid:durableId="1828862775">
    <w:abstractNumId w:val="5"/>
  </w:num>
  <w:num w:numId="8" w16cid:durableId="5133437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05953"/>
    <w:rsid w:val="00010609"/>
    <w:rsid w:val="000124A8"/>
    <w:rsid w:val="00024F91"/>
    <w:rsid w:val="0006390F"/>
    <w:rsid w:val="000749CE"/>
    <w:rsid w:val="000944AE"/>
    <w:rsid w:val="00094BE1"/>
    <w:rsid w:val="000A3E10"/>
    <w:rsid w:val="000B1600"/>
    <w:rsid w:val="000B6F60"/>
    <w:rsid w:val="000B7233"/>
    <w:rsid w:val="001026DB"/>
    <w:rsid w:val="00104023"/>
    <w:rsid w:val="00130F1E"/>
    <w:rsid w:val="00140153"/>
    <w:rsid w:val="00151E77"/>
    <w:rsid w:val="001528C0"/>
    <w:rsid w:val="00152B15"/>
    <w:rsid w:val="00157C2A"/>
    <w:rsid w:val="00174F7F"/>
    <w:rsid w:val="001A398C"/>
    <w:rsid w:val="001A481D"/>
    <w:rsid w:val="001C2CCC"/>
    <w:rsid w:val="001D33C0"/>
    <w:rsid w:val="001E5FB5"/>
    <w:rsid w:val="001F1C77"/>
    <w:rsid w:val="0023367E"/>
    <w:rsid w:val="00240496"/>
    <w:rsid w:val="0024265A"/>
    <w:rsid w:val="00243DD4"/>
    <w:rsid w:val="002A46C1"/>
    <w:rsid w:val="002A639C"/>
    <w:rsid w:val="002A6B19"/>
    <w:rsid w:val="002C5FE3"/>
    <w:rsid w:val="002E4329"/>
    <w:rsid w:val="002F23BF"/>
    <w:rsid w:val="0031498A"/>
    <w:rsid w:val="003322CE"/>
    <w:rsid w:val="00336E60"/>
    <w:rsid w:val="00342665"/>
    <w:rsid w:val="00361C3C"/>
    <w:rsid w:val="0037332E"/>
    <w:rsid w:val="00376DA4"/>
    <w:rsid w:val="003A65A4"/>
    <w:rsid w:val="003B4FD0"/>
    <w:rsid w:val="003D0049"/>
    <w:rsid w:val="003D3CBB"/>
    <w:rsid w:val="003D48D2"/>
    <w:rsid w:val="003E7696"/>
    <w:rsid w:val="003F00C8"/>
    <w:rsid w:val="003F6087"/>
    <w:rsid w:val="00400BD9"/>
    <w:rsid w:val="0040652F"/>
    <w:rsid w:val="0040799C"/>
    <w:rsid w:val="00426E36"/>
    <w:rsid w:val="00445D3F"/>
    <w:rsid w:val="004541CE"/>
    <w:rsid w:val="004542E3"/>
    <w:rsid w:val="00463D3B"/>
    <w:rsid w:val="0047450B"/>
    <w:rsid w:val="004769B2"/>
    <w:rsid w:val="00487FE4"/>
    <w:rsid w:val="004A5EE8"/>
    <w:rsid w:val="004D1B60"/>
    <w:rsid w:val="004D6021"/>
    <w:rsid w:val="004E3DCB"/>
    <w:rsid w:val="004F3C2C"/>
    <w:rsid w:val="004F7CF9"/>
    <w:rsid w:val="0052792B"/>
    <w:rsid w:val="0053679C"/>
    <w:rsid w:val="0054441F"/>
    <w:rsid w:val="00554E4D"/>
    <w:rsid w:val="00560019"/>
    <w:rsid w:val="0058665A"/>
    <w:rsid w:val="00590AFE"/>
    <w:rsid w:val="00591500"/>
    <w:rsid w:val="005B2269"/>
    <w:rsid w:val="005C0E4C"/>
    <w:rsid w:val="005C3532"/>
    <w:rsid w:val="005D7626"/>
    <w:rsid w:val="005E5C1F"/>
    <w:rsid w:val="006052E4"/>
    <w:rsid w:val="00631649"/>
    <w:rsid w:val="006354BB"/>
    <w:rsid w:val="00635E4C"/>
    <w:rsid w:val="00636E2C"/>
    <w:rsid w:val="00642354"/>
    <w:rsid w:val="0065794A"/>
    <w:rsid w:val="00671083"/>
    <w:rsid w:val="0069110F"/>
    <w:rsid w:val="00694D2B"/>
    <w:rsid w:val="00695B75"/>
    <w:rsid w:val="006A0786"/>
    <w:rsid w:val="006A7624"/>
    <w:rsid w:val="006C3C87"/>
    <w:rsid w:val="006D187A"/>
    <w:rsid w:val="006D2246"/>
    <w:rsid w:val="006E14CF"/>
    <w:rsid w:val="00704C4A"/>
    <w:rsid w:val="00713708"/>
    <w:rsid w:val="00717F8B"/>
    <w:rsid w:val="007201D6"/>
    <w:rsid w:val="00722DE2"/>
    <w:rsid w:val="007254FB"/>
    <w:rsid w:val="007511B4"/>
    <w:rsid w:val="007570F6"/>
    <w:rsid w:val="00763A41"/>
    <w:rsid w:val="00764F54"/>
    <w:rsid w:val="00765D78"/>
    <w:rsid w:val="00767470"/>
    <w:rsid w:val="007729F0"/>
    <w:rsid w:val="00774F69"/>
    <w:rsid w:val="007909A5"/>
    <w:rsid w:val="00790CCB"/>
    <w:rsid w:val="00792668"/>
    <w:rsid w:val="007B36BC"/>
    <w:rsid w:val="007D6364"/>
    <w:rsid w:val="007D7F6D"/>
    <w:rsid w:val="007E7397"/>
    <w:rsid w:val="0080775E"/>
    <w:rsid w:val="008245C8"/>
    <w:rsid w:val="0082474C"/>
    <w:rsid w:val="00833DC0"/>
    <w:rsid w:val="008414CC"/>
    <w:rsid w:val="00863E1D"/>
    <w:rsid w:val="008641EA"/>
    <w:rsid w:val="0088308E"/>
    <w:rsid w:val="00890AD1"/>
    <w:rsid w:val="008A0C64"/>
    <w:rsid w:val="008A2E3F"/>
    <w:rsid w:val="008B2A87"/>
    <w:rsid w:val="008C0D64"/>
    <w:rsid w:val="008C60E1"/>
    <w:rsid w:val="008E781C"/>
    <w:rsid w:val="008F05EF"/>
    <w:rsid w:val="0092359C"/>
    <w:rsid w:val="009321FF"/>
    <w:rsid w:val="00936A44"/>
    <w:rsid w:val="00954C1F"/>
    <w:rsid w:val="009553D8"/>
    <w:rsid w:val="009B4AFB"/>
    <w:rsid w:val="009B6E6E"/>
    <w:rsid w:val="009D35FB"/>
    <w:rsid w:val="009F35A1"/>
    <w:rsid w:val="00A04B10"/>
    <w:rsid w:val="00A14903"/>
    <w:rsid w:val="00A16AB0"/>
    <w:rsid w:val="00A60980"/>
    <w:rsid w:val="00AB4A31"/>
    <w:rsid w:val="00AC4C4F"/>
    <w:rsid w:val="00AE51E5"/>
    <w:rsid w:val="00AF16DB"/>
    <w:rsid w:val="00AF4B13"/>
    <w:rsid w:val="00B05AC7"/>
    <w:rsid w:val="00B0719A"/>
    <w:rsid w:val="00B13A47"/>
    <w:rsid w:val="00B25831"/>
    <w:rsid w:val="00B52AD1"/>
    <w:rsid w:val="00B54707"/>
    <w:rsid w:val="00B617E1"/>
    <w:rsid w:val="00B62B84"/>
    <w:rsid w:val="00B922A9"/>
    <w:rsid w:val="00BA07F7"/>
    <w:rsid w:val="00BA2B3B"/>
    <w:rsid w:val="00BA72ED"/>
    <w:rsid w:val="00BB61B3"/>
    <w:rsid w:val="00BE18A8"/>
    <w:rsid w:val="00BE5B62"/>
    <w:rsid w:val="00BF0B88"/>
    <w:rsid w:val="00BF460C"/>
    <w:rsid w:val="00C057E8"/>
    <w:rsid w:val="00C179F4"/>
    <w:rsid w:val="00C235E2"/>
    <w:rsid w:val="00C33EBA"/>
    <w:rsid w:val="00C33FC3"/>
    <w:rsid w:val="00C45F22"/>
    <w:rsid w:val="00C46A81"/>
    <w:rsid w:val="00C56B8B"/>
    <w:rsid w:val="00C7693D"/>
    <w:rsid w:val="00CB2A94"/>
    <w:rsid w:val="00CD0A93"/>
    <w:rsid w:val="00CD3E7A"/>
    <w:rsid w:val="00CD7065"/>
    <w:rsid w:val="00CF573C"/>
    <w:rsid w:val="00D46192"/>
    <w:rsid w:val="00D47F29"/>
    <w:rsid w:val="00D57C51"/>
    <w:rsid w:val="00D60146"/>
    <w:rsid w:val="00D6436D"/>
    <w:rsid w:val="00D651A7"/>
    <w:rsid w:val="00D70EA8"/>
    <w:rsid w:val="00D71509"/>
    <w:rsid w:val="00D843F8"/>
    <w:rsid w:val="00D90AF9"/>
    <w:rsid w:val="00D91157"/>
    <w:rsid w:val="00D93152"/>
    <w:rsid w:val="00D95219"/>
    <w:rsid w:val="00DB0326"/>
    <w:rsid w:val="00DB5D02"/>
    <w:rsid w:val="00DE6300"/>
    <w:rsid w:val="00E025D5"/>
    <w:rsid w:val="00E11953"/>
    <w:rsid w:val="00E17F0F"/>
    <w:rsid w:val="00E27865"/>
    <w:rsid w:val="00E27D98"/>
    <w:rsid w:val="00E3794A"/>
    <w:rsid w:val="00E441EA"/>
    <w:rsid w:val="00E53075"/>
    <w:rsid w:val="00E65AD2"/>
    <w:rsid w:val="00E71EAB"/>
    <w:rsid w:val="00E90DB7"/>
    <w:rsid w:val="00EB14CE"/>
    <w:rsid w:val="00EB578D"/>
    <w:rsid w:val="00EB7E60"/>
    <w:rsid w:val="00EC384D"/>
    <w:rsid w:val="00EF4DED"/>
    <w:rsid w:val="00F146B6"/>
    <w:rsid w:val="00F22851"/>
    <w:rsid w:val="00F40606"/>
    <w:rsid w:val="00F4118A"/>
    <w:rsid w:val="00F4680B"/>
    <w:rsid w:val="00F50AEB"/>
    <w:rsid w:val="00F54D5A"/>
    <w:rsid w:val="00F852CD"/>
    <w:rsid w:val="00F93DE6"/>
    <w:rsid w:val="00FB7B53"/>
    <w:rsid w:val="00FC77DA"/>
    <w:rsid w:val="00FD01FE"/>
    <w:rsid w:val="00FD1053"/>
    <w:rsid w:val="00FD6BD6"/>
    <w:rsid w:val="00FF3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C2A"/>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pectral_density_estimation" TargetMode="External"/><Relationship Id="rId3" Type="http://schemas.openxmlformats.org/officeDocument/2006/relationships/settings" Target="settings.xml"/><Relationship Id="rId7" Type="http://schemas.openxmlformats.org/officeDocument/2006/relationships/hyperlink" Target="https://en.wikipedia.org/wiki/Ordinary_least_squar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11" Type="http://schemas.openxmlformats.org/officeDocument/2006/relationships/theme" Target="theme/theme1.xml"/><Relationship Id="rId5" Type="http://schemas.openxmlformats.org/officeDocument/2006/relationships/hyperlink" Target="https://en.wikipedia.org/wiki/Maximum_likelihood_estimatio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10</Pages>
  <Words>2351</Words>
  <Characters>13075</Characters>
  <Application>Microsoft Office Word</Application>
  <DocSecurity>0</DocSecurity>
  <Lines>272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316</cp:revision>
  <dcterms:created xsi:type="dcterms:W3CDTF">2025-11-11T18:07:00Z</dcterms:created>
  <dcterms:modified xsi:type="dcterms:W3CDTF">2025-11-14T20:01:00Z</dcterms:modified>
</cp:coreProperties>
</file>