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F99E3" w14:textId="45A071A2" w:rsidR="003D5F15" w:rsidRPr="00AF5D8A" w:rsidRDefault="00AF5D8A" w:rsidP="00AF5D8A">
      <w:pPr>
        <w:spacing w:line="480" w:lineRule="auto"/>
        <w:rPr>
          <w:rFonts w:ascii="Times New Roman" w:hAnsi="Times New Roman" w:cs="Times New Roman"/>
        </w:rPr>
      </w:pPr>
      <w:r w:rsidRPr="00AF5D8A">
        <w:rPr>
          <w:rFonts w:ascii="Times New Roman" w:hAnsi="Times New Roman" w:cs="Times New Roman"/>
        </w:rPr>
        <w:t>Rebecca Ferjo</w:t>
      </w:r>
    </w:p>
    <w:p w14:paraId="65BA38BD" w14:textId="1E88E68A" w:rsidR="00AF5D8A" w:rsidRPr="00AF5D8A" w:rsidRDefault="00AF5D8A" w:rsidP="00AF5D8A">
      <w:pPr>
        <w:spacing w:line="480" w:lineRule="auto"/>
        <w:rPr>
          <w:rFonts w:ascii="Times New Roman" w:hAnsi="Times New Roman" w:cs="Times New Roman"/>
        </w:rPr>
      </w:pPr>
      <w:r w:rsidRPr="00AF5D8A">
        <w:rPr>
          <w:rFonts w:ascii="Times New Roman" w:hAnsi="Times New Roman" w:cs="Times New Roman"/>
        </w:rPr>
        <w:t>April 20</w:t>
      </w:r>
      <w:r w:rsidRPr="00AF5D8A">
        <w:rPr>
          <w:rFonts w:ascii="Times New Roman" w:hAnsi="Times New Roman" w:cs="Times New Roman"/>
          <w:vertAlign w:val="superscript"/>
        </w:rPr>
        <w:t>th</w:t>
      </w:r>
      <w:r w:rsidRPr="00AF5D8A">
        <w:rPr>
          <w:rFonts w:ascii="Times New Roman" w:hAnsi="Times New Roman" w:cs="Times New Roman"/>
        </w:rPr>
        <w:t>, 2026</w:t>
      </w:r>
    </w:p>
    <w:p w14:paraId="10F1F9F7" w14:textId="0FBD3E5D" w:rsidR="00AF5D8A" w:rsidRPr="00AF5D8A" w:rsidRDefault="00AF5D8A" w:rsidP="00AF5D8A">
      <w:pPr>
        <w:spacing w:line="480" w:lineRule="auto"/>
        <w:rPr>
          <w:rFonts w:ascii="Times New Roman" w:hAnsi="Times New Roman" w:cs="Times New Roman"/>
        </w:rPr>
      </w:pPr>
      <w:r w:rsidRPr="00AF5D8A">
        <w:rPr>
          <w:rFonts w:ascii="Times New Roman" w:hAnsi="Times New Roman" w:cs="Times New Roman"/>
        </w:rPr>
        <w:t>CS- 510</w:t>
      </w:r>
    </w:p>
    <w:p w14:paraId="3F3FFF42" w14:textId="26B10362" w:rsidR="00AF5D8A" w:rsidRPr="00AF5D8A" w:rsidRDefault="00AF5D8A" w:rsidP="00AF5D8A">
      <w:pPr>
        <w:spacing w:line="480" w:lineRule="auto"/>
        <w:jc w:val="center"/>
        <w:rPr>
          <w:rFonts w:ascii="Times New Roman" w:hAnsi="Times New Roman" w:cs="Times New Roman"/>
          <w:b/>
          <w:bCs/>
        </w:rPr>
      </w:pPr>
      <w:r w:rsidRPr="00AF5D8A">
        <w:rPr>
          <w:rFonts w:ascii="Times New Roman" w:hAnsi="Times New Roman" w:cs="Times New Roman"/>
          <w:b/>
          <w:bCs/>
        </w:rPr>
        <w:t>Module One Journal</w:t>
      </w:r>
    </w:p>
    <w:p w14:paraId="4DD6DBDB" w14:textId="4F0E1EA8" w:rsidR="00AF5D8A" w:rsidRPr="00AF5D8A" w:rsidRDefault="00AF5D8A" w:rsidP="00AF5D8A">
      <w:pPr>
        <w:pStyle w:val="NormalWeb"/>
        <w:spacing w:line="480" w:lineRule="auto"/>
        <w:rPr>
          <w:color w:val="000000"/>
        </w:rPr>
      </w:pPr>
      <w:r w:rsidRPr="00AF5D8A">
        <w:rPr>
          <w:color w:val="000000"/>
        </w:rPr>
        <w:t>Operating systems</w:t>
      </w:r>
      <w:r>
        <w:rPr>
          <w:color w:val="000000"/>
        </w:rPr>
        <w:t>, often referred to as OS,</w:t>
      </w:r>
      <w:r w:rsidRPr="00AF5D8A">
        <w:rPr>
          <w:color w:val="000000"/>
        </w:rPr>
        <w:t xml:space="preserve"> play a critical role in system security and access control by acting as the primary interface between users, applications, and hardware. One of the OS’s core responsibilities is to ensure that system resources</w:t>
      </w:r>
      <w:r>
        <w:rPr>
          <w:color w:val="000000"/>
        </w:rPr>
        <w:t xml:space="preserve"> </w:t>
      </w:r>
      <w:r w:rsidRPr="00AF5D8A">
        <w:rPr>
          <w:color w:val="000000"/>
        </w:rPr>
        <w:t>such as memory, files, and processing power</w:t>
      </w:r>
      <w:r>
        <w:rPr>
          <w:color w:val="000000"/>
        </w:rPr>
        <w:t xml:space="preserve">, </w:t>
      </w:r>
      <w:r w:rsidRPr="00AF5D8A">
        <w:rPr>
          <w:color w:val="000000"/>
        </w:rPr>
        <w:t>are accessed only by authorized users and processes. This is achieved through mechanisms like user authentication, permission structures, and process isolation. Without these controls, systems would be highly vulnerable to unauthorized access, data breaches, and malicious activity. The OS enforces security policies that maintain system stability while protecting sensitive data (Silberschatz et al., 2018).</w:t>
      </w:r>
    </w:p>
    <w:p w14:paraId="46BD49AF" w14:textId="5339DB85" w:rsidR="00AF5D8A" w:rsidRPr="00AF5D8A" w:rsidRDefault="00AF5D8A" w:rsidP="00AF5D8A">
      <w:pPr>
        <w:pStyle w:val="NormalWeb"/>
        <w:spacing w:line="480" w:lineRule="auto"/>
        <w:rPr>
          <w:color w:val="000000"/>
        </w:rPr>
      </w:pPr>
      <w:r w:rsidRPr="00AF5D8A">
        <w:rPr>
          <w:color w:val="000000"/>
        </w:rPr>
        <w:t xml:space="preserve">The security architecture of Windows, macOS, and Linux differs in design philosophy but shares common goals of protecting system integrity, confidentiality, and availability. Windows uses a layered security model that includes components such as the Security Account Manager (SAM), Local Security Authority (LSA), and features like User Account Control (UAC). </w:t>
      </w:r>
      <w:proofErr w:type="spellStart"/>
      <w:r>
        <w:rPr>
          <w:color w:val="000000"/>
        </w:rPr>
        <w:t>Windoews</w:t>
      </w:r>
      <w:proofErr w:type="spellEnd"/>
      <w:r w:rsidRPr="00AF5D8A">
        <w:rPr>
          <w:color w:val="000000"/>
        </w:rPr>
        <w:t xml:space="preserve"> relies on access tokens, access control lists (ACLs), and Active Directory in enterprise environments. Authentication is handled through passwords, biometrics, or domain credentials, while encryption is supported through BitLocker. Windows ensures integrity through system file protection and updates, confidentiality through encryption and permissions, and availability through resource management and recovery systems (Microsoft, 2023).</w:t>
      </w:r>
    </w:p>
    <w:p w14:paraId="66C09258" w14:textId="77777777" w:rsidR="00AF5D8A" w:rsidRPr="00AF5D8A" w:rsidRDefault="00AF5D8A" w:rsidP="00AF5D8A">
      <w:pPr>
        <w:pStyle w:val="NormalWeb"/>
        <w:spacing w:line="480" w:lineRule="auto"/>
        <w:rPr>
          <w:color w:val="000000"/>
        </w:rPr>
      </w:pPr>
      <w:r w:rsidRPr="00AF5D8A">
        <w:rPr>
          <w:color w:val="000000"/>
        </w:rPr>
        <w:lastRenderedPageBreak/>
        <w:t xml:space="preserve">macOS, built on a Unix-based architecture, incorporates strong security features such as sandboxing, Gatekeeper, and System Integrity Protection (SIP). These mechanisms restrict application behavior and prevent unauthorized system modifications. Access control is implemented using Unix file permissions alongside Apple’s additional security layers. Authentication methods include passwords, Touch ID, and Apple ID integration. Encryption is enforced through </w:t>
      </w:r>
      <w:proofErr w:type="spellStart"/>
      <w:r w:rsidRPr="00AF5D8A">
        <w:rPr>
          <w:color w:val="000000"/>
        </w:rPr>
        <w:t>FileVault</w:t>
      </w:r>
      <w:proofErr w:type="spellEnd"/>
      <w:r w:rsidRPr="00AF5D8A">
        <w:rPr>
          <w:color w:val="000000"/>
        </w:rPr>
        <w:t>, which provides full-disk encryption. macOS emphasizes a tightly controlled ecosystem, which helps ensure integrity and confidentiality while maintaining availability through optimized hardware-software integration (Apple, 2024).</w:t>
      </w:r>
    </w:p>
    <w:p w14:paraId="04BB16A9" w14:textId="77777777" w:rsidR="00AF5D8A" w:rsidRPr="00AF5D8A" w:rsidRDefault="00AF5D8A" w:rsidP="00AF5D8A">
      <w:pPr>
        <w:pStyle w:val="NormalWeb"/>
        <w:spacing w:line="480" w:lineRule="auto"/>
        <w:rPr>
          <w:color w:val="000000"/>
        </w:rPr>
      </w:pPr>
      <w:r w:rsidRPr="00AF5D8A">
        <w:rPr>
          <w:color w:val="000000"/>
        </w:rPr>
        <w:t xml:space="preserve">Linux, also Unix-based, offers a highly flexible and customizable security architecture. It relies on a permission-based model with users, groups, and file access controls (read, write, execute). Advanced security modules like </w:t>
      </w:r>
      <w:proofErr w:type="spellStart"/>
      <w:r w:rsidRPr="00AF5D8A">
        <w:rPr>
          <w:color w:val="000000"/>
        </w:rPr>
        <w:t>SELinux</w:t>
      </w:r>
      <w:proofErr w:type="spellEnd"/>
      <w:r w:rsidRPr="00AF5D8A">
        <w:rPr>
          <w:color w:val="000000"/>
        </w:rPr>
        <w:t xml:space="preserve"> or </w:t>
      </w:r>
      <w:proofErr w:type="spellStart"/>
      <w:r w:rsidRPr="00AF5D8A">
        <w:rPr>
          <w:color w:val="000000"/>
        </w:rPr>
        <w:t>AppArmor</w:t>
      </w:r>
      <w:proofErr w:type="spellEnd"/>
      <w:r w:rsidRPr="00AF5D8A">
        <w:rPr>
          <w:color w:val="000000"/>
        </w:rPr>
        <w:t xml:space="preserve"> provide mandatory access control (MAC), adding another layer of protection beyond traditional discretionary access control (DAC). Authentication is typically managed through passwords or key-based systems, especially in server environments. Encryption tools such as LUKS and OpenSSL are widely used. Linux ensures integrity through strict permission enforcement and package management systems, confidentiality through access controls and encryption, and availability through stability and efficient resource usage (Nemeth et al., 2021).</w:t>
      </w:r>
    </w:p>
    <w:p w14:paraId="1860F8F6" w14:textId="77777777" w:rsidR="00AF5D8A" w:rsidRPr="00AF5D8A" w:rsidRDefault="00AF5D8A" w:rsidP="00AF5D8A">
      <w:pPr>
        <w:pStyle w:val="NormalWeb"/>
        <w:spacing w:line="480" w:lineRule="auto"/>
        <w:rPr>
          <w:color w:val="000000"/>
        </w:rPr>
      </w:pPr>
      <w:r w:rsidRPr="00AF5D8A">
        <w:rPr>
          <w:color w:val="000000"/>
        </w:rPr>
        <w:t xml:space="preserve">While all three operating systems aim to achieve the same security objectives, they differ in implementation and user experience. Windows emphasizes compatibility and centralized management, macOS focuses on secure ecosystem integration, and Linux prioritizes flexibility and customization. A key similarity across all three systems is their reliance on layered security </w:t>
      </w:r>
      <w:r w:rsidRPr="00AF5D8A">
        <w:rPr>
          <w:color w:val="000000"/>
        </w:rPr>
        <w:lastRenderedPageBreak/>
        <w:t>approaches, combining authentication, access control, and encryption to protect systems (Silberschatz et al., 2018).</w:t>
      </w:r>
    </w:p>
    <w:p w14:paraId="5B3BA53F" w14:textId="77777777" w:rsidR="00AF5D8A" w:rsidRPr="00AF5D8A" w:rsidRDefault="00AF5D8A" w:rsidP="00AF5D8A">
      <w:pPr>
        <w:pStyle w:val="NormalWeb"/>
        <w:spacing w:line="480" w:lineRule="auto"/>
        <w:rPr>
          <w:color w:val="000000"/>
        </w:rPr>
      </w:pPr>
      <w:r w:rsidRPr="00AF5D8A">
        <w:rPr>
          <w:color w:val="000000"/>
        </w:rPr>
        <w:t>In conclusion, operating systems are fundamental to enforcing security and access control in modern computing environments. Windows, macOS, and Linux each provide comprehensive security architectures tailored to their design goals and user bases. Despite their differences, they all prioritize protecting system resources and ensuring reliable performance through strong security practices. Understanding these systems’ approaches highlights the importance of OS design in maintaining secure and efficient computing environments.</w:t>
      </w:r>
    </w:p>
    <w:p w14:paraId="4004E93C" w14:textId="44307D49" w:rsidR="00AF5D8A" w:rsidRDefault="00AF5D8A" w:rsidP="00AF5D8A"/>
    <w:p w14:paraId="48236711" w14:textId="77777777" w:rsidR="00AF5D8A" w:rsidRDefault="00AF5D8A" w:rsidP="00AF5D8A"/>
    <w:p w14:paraId="560B35DE" w14:textId="77777777" w:rsidR="00AF5D8A" w:rsidRDefault="00AF5D8A" w:rsidP="00AF5D8A"/>
    <w:p w14:paraId="3741620B" w14:textId="77777777" w:rsidR="00AF5D8A" w:rsidRDefault="00AF5D8A" w:rsidP="00AF5D8A"/>
    <w:p w14:paraId="5A85493A" w14:textId="77777777" w:rsidR="00AF5D8A" w:rsidRDefault="00AF5D8A" w:rsidP="00AF5D8A"/>
    <w:p w14:paraId="14C5326C" w14:textId="77777777" w:rsidR="00AF5D8A" w:rsidRDefault="00AF5D8A" w:rsidP="00AF5D8A"/>
    <w:p w14:paraId="74320E48" w14:textId="77777777" w:rsidR="00AF5D8A" w:rsidRDefault="00AF5D8A" w:rsidP="00AF5D8A"/>
    <w:p w14:paraId="1B6C8609" w14:textId="77777777" w:rsidR="00AF5D8A" w:rsidRDefault="00AF5D8A" w:rsidP="00AF5D8A"/>
    <w:p w14:paraId="274B9642" w14:textId="77777777" w:rsidR="00AF5D8A" w:rsidRDefault="00AF5D8A" w:rsidP="00AF5D8A"/>
    <w:p w14:paraId="60DC1D67" w14:textId="77777777" w:rsidR="00AF5D8A" w:rsidRDefault="00AF5D8A" w:rsidP="00AF5D8A"/>
    <w:p w14:paraId="5B90FB91" w14:textId="77777777" w:rsidR="00AF5D8A" w:rsidRDefault="00AF5D8A" w:rsidP="00AF5D8A"/>
    <w:p w14:paraId="4BE92F55" w14:textId="77777777" w:rsidR="00AF5D8A" w:rsidRDefault="00AF5D8A" w:rsidP="00AF5D8A"/>
    <w:p w14:paraId="12024F36" w14:textId="77777777" w:rsidR="00AF5D8A" w:rsidRDefault="00AF5D8A" w:rsidP="00AF5D8A"/>
    <w:p w14:paraId="4F3F8346" w14:textId="77777777" w:rsidR="00AF5D8A" w:rsidRDefault="00AF5D8A" w:rsidP="00AF5D8A"/>
    <w:p w14:paraId="412DB477" w14:textId="77777777" w:rsidR="00AF5D8A" w:rsidRDefault="00AF5D8A" w:rsidP="00AF5D8A"/>
    <w:p w14:paraId="3A2928E2" w14:textId="77777777" w:rsidR="00AF5D8A" w:rsidRDefault="00AF5D8A" w:rsidP="00AF5D8A"/>
    <w:p w14:paraId="02F232F6" w14:textId="77777777" w:rsidR="00AF5D8A" w:rsidRDefault="00AF5D8A" w:rsidP="00AF5D8A">
      <w:pPr>
        <w:pStyle w:val="NormalWeb"/>
        <w:rPr>
          <w:color w:val="000000"/>
        </w:rPr>
      </w:pPr>
      <w:r>
        <w:rPr>
          <w:rStyle w:val="Strong"/>
          <w:rFonts w:eastAsiaTheme="majorEastAsia"/>
          <w:color w:val="000000"/>
        </w:rPr>
        <w:lastRenderedPageBreak/>
        <w:t>References</w:t>
      </w:r>
    </w:p>
    <w:p w14:paraId="2099B96C" w14:textId="3AA7F437" w:rsidR="00AF5D8A" w:rsidRDefault="00AF5D8A" w:rsidP="00AF5D8A">
      <w:pPr>
        <w:pStyle w:val="NormalWeb"/>
        <w:rPr>
          <w:color w:val="000000"/>
        </w:rPr>
      </w:pPr>
      <w:r>
        <w:rPr>
          <w:color w:val="000000"/>
        </w:rPr>
        <w:t>Apple. (2024).</w:t>
      </w:r>
      <w:r>
        <w:rPr>
          <w:rStyle w:val="apple-converted-space"/>
          <w:rFonts w:eastAsiaTheme="majorEastAsia"/>
          <w:color w:val="000000"/>
        </w:rPr>
        <w:t> </w:t>
      </w:r>
      <w:r>
        <w:rPr>
          <w:rStyle w:val="Emphasis"/>
          <w:rFonts w:eastAsiaTheme="majorEastAsia"/>
          <w:color w:val="000000"/>
        </w:rPr>
        <w:t>Apple platform security</w:t>
      </w:r>
      <w:r>
        <w:rPr>
          <w:color w:val="000000"/>
        </w:rPr>
        <w:t>.</w:t>
      </w:r>
      <w:r>
        <w:rPr>
          <w:rStyle w:val="apple-converted-space"/>
          <w:rFonts w:eastAsiaTheme="majorEastAsia"/>
          <w:color w:val="000000"/>
        </w:rPr>
        <w:t> </w:t>
      </w:r>
      <w:r w:rsidRPr="00AF5D8A">
        <w:rPr>
          <w:rFonts w:eastAsiaTheme="majorEastAsia"/>
          <w:color w:val="000000"/>
        </w:rPr>
        <w:t>https://support.apple.com/guide/security/welcome/web</w:t>
      </w:r>
    </w:p>
    <w:p w14:paraId="446B249A" w14:textId="2CDD71FB" w:rsidR="00AF5D8A" w:rsidRDefault="00AF5D8A" w:rsidP="00AF5D8A">
      <w:pPr>
        <w:pStyle w:val="NormalWeb"/>
        <w:rPr>
          <w:color w:val="000000"/>
        </w:rPr>
      </w:pPr>
      <w:r>
        <w:rPr>
          <w:color w:val="000000"/>
        </w:rPr>
        <w:t>Microsoft. (2023).</w:t>
      </w:r>
      <w:r>
        <w:rPr>
          <w:rStyle w:val="apple-converted-space"/>
          <w:rFonts w:eastAsiaTheme="majorEastAsia"/>
          <w:color w:val="000000"/>
        </w:rPr>
        <w:t> </w:t>
      </w:r>
      <w:r>
        <w:rPr>
          <w:rStyle w:val="Emphasis"/>
          <w:rFonts w:eastAsiaTheme="majorEastAsia"/>
          <w:color w:val="000000"/>
        </w:rPr>
        <w:t>Windows security overview</w:t>
      </w:r>
      <w:r>
        <w:rPr>
          <w:color w:val="000000"/>
        </w:rPr>
        <w:t>.</w:t>
      </w:r>
      <w:r>
        <w:rPr>
          <w:rStyle w:val="apple-converted-space"/>
          <w:rFonts w:eastAsiaTheme="majorEastAsia"/>
          <w:color w:val="000000"/>
        </w:rPr>
        <w:t> </w:t>
      </w:r>
      <w:r w:rsidRPr="00AF5D8A">
        <w:rPr>
          <w:rFonts w:eastAsiaTheme="majorEastAsia"/>
          <w:color w:val="000000"/>
        </w:rPr>
        <w:t>https://learn.microsoft.com/en-us/windows/security/</w:t>
      </w:r>
    </w:p>
    <w:p w14:paraId="5D67F38C" w14:textId="77777777" w:rsidR="00AF5D8A" w:rsidRDefault="00AF5D8A" w:rsidP="00AF5D8A">
      <w:pPr>
        <w:pStyle w:val="NormalWeb"/>
        <w:rPr>
          <w:color w:val="000000"/>
        </w:rPr>
      </w:pPr>
      <w:r>
        <w:rPr>
          <w:color w:val="000000"/>
        </w:rPr>
        <w:t>Nemeth, E., Snyder, G., Hein, T. R., &amp; Whaley, B. (2021).</w:t>
      </w:r>
      <w:r>
        <w:rPr>
          <w:rStyle w:val="apple-converted-space"/>
          <w:rFonts w:eastAsiaTheme="majorEastAsia"/>
          <w:color w:val="000000"/>
        </w:rPr>
        <w:t> </w:t>
      </w:r>
      <w:r>
        <w:rPr>
          <w:rStyle w:val="Emphasis"/>
          <w:rFonts w:eastAsiaTheme="majorEastAsia"/>
          <w:color w:val="000000"/>
        </w:rPr>
        <w:t>UNIX and Linux system administration handbook</w:t>
      </w:r>
      <w:r>
        <w:rPr>
          <w:rStyle w:val="apple-converted-space"/>
          <w:rFonts w:eastAsiaTheme="majorEastAsia"/>
          <w:color w:val="000000"/>
        </w:rPr>
        <w:t> </w:t>
      </w:r>
      <w:r>
        <w:rPr>
          <w:color w:val="000000"/>
        </w:rPr>
        <w:t>(5th ed.). Addison-Wesley.</w:t>
      </w:r>
    </w:p>
    <w:p w14:paraId="77F72643" w14:textId="77777777" w:rsidR="00AF5D8A" w:rsidRDefault="00AF5D8A" w:rsidP="00AF5D8A">
      <w:pPr>
        <w:pStyle w:val="NormalWeb"/>
        <w:rPr>
          <w:color w:val="000000"/>
        </w:rPr>
      </w:pPr>
      <w:r>
        <w:rPr>
          <w:color w:val="000000"/>
        </w:rPr>
        <w:t>Silberschatz, A., Galvin, P. B., &amp; Gagne, G. (2018).</w:t>
      </w:r>
      <w:r>
        <w:rPr>
          <w:rStyle w:val="apple-converted-space"/>
          <w:rFonts w:eastAsiaTheme="majorEastAsia"/>
          <w:color w:val="000000"/>
        </w:rPr>
        <w:t> </w:t>
      </w:r>
      <w:r>
        <w:rPr>
          <w:rStyle w:val="Emphasis"/>
          <w:rFonts w:eastAsiaTheme="majorEastAsia"/>
          <w:color w:val="000000"/>
        </w:rPr>
        <w:t>Operating system concepts</w:t>
      </w:r>
      <w:r>
        <w:rPr>
          <w:rStyle w:val="apple-converted-space"/>
          <w:rFonts w:eastAsiaTheme="majorEastAsia"/>
          <w:color w:val="000000"/>
        </w:rPr>
        <w:t> </w:t>
      </w:r>
      <w:r>
        <w:rPr>
          <w:color w:val="000000"/>
        </w:rPr>
        <w:t>(10th ed.). Wiley.</w:t>
      </w:r>
    </w:p>
    <w:p w14:paraId="4F7C4E9A" w14:textId="77777777" w:rsidR="00AF5D8A" w:rsidRPr="00AF5D8A" w:rsidRDefault="00AF5D8A" w:rsidP="00AF5D8A"/>
    <w:sectPr w:rsidR="00AF5D8A" w:rsidRPr="00AF5D8A">
      <w:headerReference w:type="even" r:id="rI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337FC" w14:textId="77777777" w:rsidR="002F0592" w:rsidRDefault="002F0592" w:rsidP="00AF5D8A">
      <w:pPr>
        <w:spacing w:after="0" w:line="240" w:lineRule="auto"/>
      </w:pPr>
      <w:r>
        <w:separator/>
      </w:r>
    </w:p>
  </w:endnote>
  <w:endnote w:type="continuationSeparator" w:id="0">
    <w:p w14:paraId="2E286C84" w14:textId="77777777" w:rsidR="002F0592" w:rsidRDefault="002F0592" w:rsidP="00AF5D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3B348" w14:textId="77777777" w:rsidR="002F0592" w:rsidRDefault="002F0592" w:rsidP="00AF5D8A">
      <w:pPr>
        <w:spacing w:after="0" w:line="240" w:lineRule="auto"/>
      </w:pPr>
      <w:r>
        <w:separator/>
      </w:r>
    </w:p>
  </w:footnote>
  <w:footnote w:type="continuationSeparator" w:id="0">
    <w:p w14:paraId="0D1A978F" w14:textId="77777777" w:rsidR="002F0592" w:rsidRDefault="002F0592" w:rsidP="00AF5D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30016153"/>
      <w:docPartObj>
        <w:docPartGallery w:val="Page Numbers (Top of Page)"/>
        <w:docPartUnique/>
      </w:docPartObj>
    </w:sdtPr>
    <w:sdtContent>
      <w:p w14:paraId="63C2E756" w14:textId="5801342D" w:rsidR="00AF5D8A" w:rsidRDefault="00AF5D8A" w:rsidP="00C41BA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95BDDFC" w14:textId="77777777" w:rsidR="00AF5D8A" w:rsidRDefault="00AF5D8A" w:rsidP="00AF5D8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B1BA8" w14:textId="0E4DEE25" w:rsidR="00AF5D8A" w:rsidRPr="00AF5D8A" w:rsidRDefault="00AF5D8A" w:rsidP="00C41BAF">
    <w:pPr>
      <w:pStyle w:val="Header"/>
      <w:framePr w:wrap="none" w:vAnchor="text" w:hAnchor="margin" w:xAlign="right" w:y="1"/>
      <w:rPr>
        <w:rStyle w:val="PageNumber"/>
        <w:rFonts w:ascii="Times New Roman" w:hAnsi="Times New Roman" w:cs="Times New Roman"/>
      </w:rPr>
    </w:pPr>
    <w:r w:rsidRPr="00AF5D8A">
      <w:rPr>
        <w:rStyle w:val="PageNumber"/>
        <w:rFonts w:ascii="Times New Roman" w:hAnsi="Times New Roman" w:cs="Times New Roman"/>
      </w:rPr>
      <w:t xml:space="preserve">Ferjo </w:t>
    </w:r>
    <w:sdt>
      <w:sdtPr>
        <w:rPr>
          <w:rStyle w:val="PageNumber"/>
          <w:rFonts w:ascii="Times New Roman" w:hAnsi="Times New Roman" w:cs="Times New Roman"/>
        </w:rPr>
        <w:id w:val="611256854"/>
        <w:docPartObj>
          <w:docPartGallery w:val="Page Numbers (Top of Page)"/>
          <w:docPartUnique/>
        </w:docPartObj>
      </w:sdtPr>
      <w:sdtContent>
        <w:r w:rsidRPr="00AF5D8A">
          <w:rPr>
            <w:rStyle w:val="PageNumber"/>
            <w:rFonts w:ascii="Times New Roman" w:hAnsi="Times New Roman" w:cs="Times New Roman"/>
          </w:rPr>
          <w:fldChar w:fldCharType="begin"/>
        </w:r>
        <w:r w:rsidRPr="00AF5D8A">
          <w:rPr>
            <w:rStyle w:val="PageNumber"/>
            <w:rFonts w:ascii="Times New Roman" w:hAnsi="Times New Roman" w:cs="Times New Roman"/>
          </w:rPr>
          <w:instrText xml:space="preserve"> PAGE </w:instrText>
        </w:r>
        <w:r w:rsidRPr="00AF5D8A">
          <w:rPr>
            <w:rStyle w:val="PageNumber"/>
            <w:rFonts w:ascii="Times New Roman" w:hAnsi="Times New Roman" w:cs="Times New Roman"/>
          </w:rPr>
          <w:fldChar w:fldCharType="separate"/>
        </w:r>
        <w:r w:rsidRPr="00AF5D8A">
          <w:rPr>
            <w:rStyle w:val="PageNumber"/>
            <w:rFonts w:ascii="Times New Roman" w:hAnsi="Times New Roman" w:cs="Times New Roman"/>
            <w:noProof/>
          </w:rPr>
          <w:t>1</w:t>
        </w:r>
        <w:r w:rsidRPr="00AF5D8A">
          <w:rPr>
            <w:rStyle w:val="PageNumber"/>
            <w:rFonts w:ascii="Times New Roman" w:hAnsi="Times New Roman" w:cs="Times New Roman"/>
          </w:rPr>
          <w:fldChar w:fldCharType="end"/>
        </w:r>
      </w:sdtContent>
    </w:sdt>
  </w:p>
  <w:p w14:paraId="08D7D209" w14:textId="77777777" w:rsidR="00AF5D8A" w:rsidRDefault="00AF5D8A" w:rsidP="00AF5D8A">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D8A"/>
    <w:rsid w:val="00152103"/>
    <w:rsid w:val="002F0592"/>
    <w:rsid w:val="00343026"/>
    <w:rsid w:val="003D5F15"/>
    <w:rsid w:val="00813DA1"/>
    <w:rsid w:val="008231C7"/>
    <w:rsid w:val="00913169"/>
    <w:rsid w:val="00AF5D8A"/>
    <w:rsid w:val="00BD4BB7"/>
    <w:rsid w:val="00CB3DFB"/>
    <w:rsid w:val="00E86522"/>
    <w:rsid w:val="00FD25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E1631"/>
  <w15:chartTrackingRefBased/>
  <w15:docId w15:val="{119E8973-42FA-3145-9686-67BA98022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D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5D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D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D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5D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5D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D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D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D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D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5D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D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D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5D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5D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D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D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D8A"/>
    <w:rPr>
      <w:rFonts w:eastAsiaTheme="majorEastAsia" w:cstheme="majorBidi"/>
      <w:color w:val="272727" w:themeColor="text1" w:themeTint="D8"/>
    </w:rPr>
  </w:style>
  <w:style w:type="paragraph" w:styleId="Title">
    <w:name w:val="Title"/>
    <w:basedOn w:val="Normal"/>
    <w:next w:val="Normal"/>
    <w:link w:val="TitleChar"/>
    <w:uiPriority w:val="10"/>
    <w:qFormat/>
    <w:rsid w:val="00AF5D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D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D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D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D8A"/>
    <w:pPr>
      <w:spacing w:before="160"/>
      <w:jc w:val="center"/>
    </w:pPr>
    <w:rPr>
      <w:i/>
      <w:iCs/>
      <w:color w:val="404040" w:themeColor="text1" w:themeTint="BF"/>
    </w:rPr>
  </w:style>
  <w:style w:type="character" w:customStyle="1" w:styleId="QuoteChar">
    <w:name w:val="Quote Char"/>
    <w:basedOn w:val="DefaultParagraphFont"/>
    <w:link w:val="Quote"/>
    <w:uiPriority w:val="29"/>
    <w:rsid w:val="00AF5D8A"/>
    <w:rPr>
      <w:i/>
      <w:iCs/>
      <w:color w:val="404040" w:themeColor="text1" w:themeTint="BF"/>
    </w:rPr>
  </w:style>
  <w:style w:type="paragraph" w:styleId="ListParagraph">
    <w:name w:val="List Paragraph"/>
    <w:basedOn w:val="Normal"/>
    <w:uiPriority w:val="34"/>
    <w:qFormat/>
    <w:rsid w:val="00AF5D8A"/>
    <w:pPr>
      <w:ind w:left="720"/>
      <w:contextualSpacing/>
    </w:pPr>
  </w:style>
  <w:style w:type="character" w:styleId="IntenseEmphasis">
    <w:name w:val="Intense Emphasis"/>
    <w:basedOn w:val="DefaultParagraphFont"/>
    <w:uiPriority w:val="21"/>
    <w:qFormat/>
    <w:rsid w:val="00AF5D8A"/>
    <w:rPr>
      <w:i/>
      <w:iCs/>
      <w:color w:val="0F4761" w:themeColor="accent1" w:themeShade="BF"/>
    </w:rPr>
  </w:style>
  <w:style w:type="paragraph" w:styleId="IntenseQuote">
    <w:name w:val="Intense Quote"/>
    <w:basedOn w:val="Normal"/>
    <w:next w:val="Normal"/>
    <w:link w:val="IntenseQuoteChar"/>
    <w:uiPriority w:val="30"/>
    <w:qFormat/>
    <w:rsid w:val="00AF5D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D8A"/>
    <w:rPr>
      <w:i/>
      <w:iCs/>
      <w:color w:val="0F4761" w:themeColor="accent1" w:themeShade="BF"/>
    </w:rPr>
  </w:style>
  <w:style w:type="character" w:styleId="IntenseReference">
    <w:name w:val="Intense Reference"/>
    <w:basedOn w:val="DefaultParagraphFont"/>
    <w:uiPriority w:val="32"/>
    <w:qFormat/>
    <w:rsid w:val="00AF5D8A"/>
    <w:rPr>
      <w:b/>
      <w:bCs/>
      <w:smallCaps/>
      <w:color w:val="0F4761" w:themeColor="accent1" w:themeShade="BF"/>
      <w:spacing w:val="5"/>
    </w:rPr>
  </w:style>
  <w:style w:type="paragraph" w:styleId="NormalWeb">
    <w:name w:val="Normal (Web)"/>
    <w:basedOn w:val="Normal"/>
    <w:uiPriority w:val="99"/>
    <w:semiHidden/>
    <w:unhideWhenUsed/>
    <w:rsid w:val="00AF5D8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AF5D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5D8A"/>
  </w:style>
  <w:style w:type="paragraph" w:styleId="Footer">
    <w:name w:val="footer"/>
    <w:basedOn w:val="Normal"/>
    <w:link w:val="FooterChar"/>
    <w:uiPriority w:val="99"/>
    <w:unhideWhenUsed/>
    <w:rsid w:val="00AF5D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5D8A"/>
  </w:style>
  <w:style w:type="character" w:styleId="PageNumber">
    <w:name w:val="page number"/>
    <w:basedOn w:val="DefaultParagraphFont"/>
    <w:uiPriority w:val="99"/>
    <w:semiHidden/>
    <w:unhideWhenUsed/>
    <w:rsid w:val="00AF5D8A"/>
  </w:style>
  <w:style w:type="character" w:styleId="Strong">
    <w:name w:val="Strong"/>
    <w:basedOn w:val="DefaultParagraphFont"/>
    <w:uiPriority w:val="22"/>
    <w:qFormat/>
    <w:rsid w:val="00AF5D8A"/>
    <w:rPr>
      <w:b/>
      <w:bCs/>
    </w:rPr>
  </w:style>
  <w:style w:type="character" w:customStyle="1" w:styleId="apple-converted-space">
    <w:name w:val="apple-converted-space"/>
    <w:basedOn w:val="DefaultParagraphFont"/>
    <w:rsid w:val="00AF5D8A"/>
  </w:style>
  <w:style w:type="character" w:styleId="Emphasis">
    <w:name w:val="Emphasis"/>
    <w:basedOn w:val="DefaultParagraphFont"/>
    <w:uiPriority w:val="20"/>
    <w:qFormat/>
    <w:rsid w:val="00AF5D8A"/>
    <w:rPr>
      <w:i/>
      <w:iCs/>
    </w:rPr>
  </w:style>
  <w:style w:type="character" w:styleId="Hyperlink">
    <w:name w:val="Hyperlink"/>
    <w:basedOn w:val="DefaultParagraphFont"/>
    <w:uiPriority w:val="99"/>
    <w:semiHidden/>
    <w:unhideWhenUsed/>
    <w:rsid w:val="00AF5D8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675</Words>
  <Characters>3848</Characters>
  <Application>Microsoft Office Word</Application>
  <DocSecurity>0</DocSecurity>
  <Lines>32</Lines>
  <Paragraphs>9</Paragraphs>
  <ScaleCrop>false</ScaleCrop>
  <Company/>
  <LinksUpToDate>false</LinksUpToDate>
  <CharactersWithSpaces>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Ferjo, Rebecca</dc:creator>
  <cp:keywords/>
  <dc:description/>
  <cp:lastModifiedBy>Ferjo, Rebecca</cp:lastModifiedBy>
  <cp:revision>1</cp:revision>
  <dcterms:created xsi:type="dcterms:W3CDTF">2026-04-20T03:40:00Z</dcterms:created>
  <dcterms:modified xsi:type="dcterms:W3CDTF">2026-04-20T03:54:00Z</dcterms:modified>
</cp:coreProperties>
</file>