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6417" w14:textId="77777777" w:rsidR="0065253F" w:rsidRDefault="0065253F" w:rsidP="00F9498C">
      <w:pPr>
        <w:spacing w:line="480" w:lineRule="auto"/>
        <w:jc w:val="center"/>
        <w:rPr>
          <w:rFonts w:ascii="Times New Roman" w:hAnsi="Times New Roman" w:cs="Times New Roman"/>
        </w:rPr>
      </w:pPr>
    </w:p>
    <w:p w14:paraId="35B3514C" w14:textId="77777777" w:rsidR="00F9498C" w:rsidRPr="00F9498C" w:rsidRDefault="00F9498C" w:rsidP="00F9498C">
      <w:pPr>
        <w:spacing w:line="480" w:lineRule="auto"/>
        <w:jc w:val="center"/>
        <w:rPr>
          <w:rFonts w:ascii="Times New Roman" w:hAnsi="Times New Roman" w:cs="Times New Roman"/>
          <w:b/>
          <w:bCs/>
        </w:rPr>
      </w:pPr>
    </w:p>
    <w:p w14:paraId="0901BEE6" w14:textId="0AC9CE69" w:rsidR="00F9498C" w:rsidRDefault="00F9498C" w:rsidP="00F9498C">
      <w:pPr>
        <w:spacing w:line="480" w:lineRule="auto"/>
        <w:jc w:val="center"/>
        <w:rPr>
          <w:rFonts w:ascii="Times New Roman" w:hAnsi="Times New Roman" w:cs="Times New Roman"/>
          <w:b/>
          <w:bCs/>
        </w:rPr>
      </w:pPr>
      <w:r w:rsidRPr="00F9498C">
        <w:rPr>
          <w:rFonts w:ascii="Times New Roman" w:hAnsi="Times New Roman" w:cs="Times New Roman"/>
          <w:b/>
          <w:bCs/>
        </w:rPr>
        <w:t xml:space="preserve">CS-320 Project Two: Summary and Reflections Report </w:t>
      </w:r>
    </w:p>
    <w:p w14:paraId="5495297C" w14:textId="77777777" w:rsidR="00F9498C" w:rsidRDefault="00F9498C" w:rsidP="00F9498C">
      <w:pPr>
        <w:spacing w:line="480" w:lineRule="auto"/>
        <w:jc w:val="center"/>
        <w:rPr>
          <w:rFonts w:ascii="Times New Roman" w:hAnsi="Times New Roman" w:cs="Times New Roman"/>
          <w:b/>
          <w:bCs/>
        </w:rPr>
      </w:pPr>
    </w:p>
    <w:p w14:paraId="421BBCEF" w14:textId="40CC9084" w:rsidR="00F9498C" w:rsidRDefault="00F9498C" w:rsidP="00F9498C">
      <w:pPr>
        <w:spacing w:line="480" w:lineRule="auto"/>
        <w:jc w:val="center"/>
        <w:rPr>
          <w:rFonts w:ascii="Times New Roman" w:hAnsi="Times New Roman" w:cs="Times New Roman"/>
        </w:rPr>
      </w:pPr>
      <w:r>
        <w:rPr>
          <w:rFonts w:ascii="Times New Roman" w:hAnsi="Times New Roman" w:cs="Times New Roman"/>
        </w:rPr>
        <w:t xml:space="preserve">Ryan Ferreira </w:t>
      </w:r>
    </w:p>
    <w:p w14:paraId="226066DF" w14:textId="25BE260F" w:rsidR="00F9498C" w:rsidRDefault="00F9498C" w:rsidP="00F9498C">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93F4509" w14:textId="5C58D4B8" w:rsidR="00F9498C" w:rsidRDefault="00F9498C" w:rsidP="00F9498C">
      <w:pPr>
        <w:spacing w:line="480" w:lineRule="auto"/>
        <w:jc w:val="center"/>
        <w:rPr>
          <w:rFonts w:ascii="Times New Roman" w:hAnsi="Times New Roman" w:cs="Times New Roman"/>
        </w:rPr>
      </w:pPr>
      <w:r>
        <w:rPr>
          <w:rFonts w:ascii="Times New Roman" w:hAnsi="Times New Roman" w:cs="Times New Roman"/>
        </w:rPr>
        <w:t>CS-320: Software Test Automation QA</w:t>
      </w:r>
    </w:p>
    <w:p w14:paraId="3AA520CF" w14:textId="3389CF55" w:rsidR="00F9498C" w:rsidRDefault="00F9498C" w:rsidP="00F9498C">
      <w:pPr>
        <w:spacing w:line="480" w:lineRule="auto"/>
        <w:jc w:val="center"/>
        <w:rPr>
          <w:rFonts w:ascii="Times New Roman" w:hAnsi="Times New Roman" w:cs="Times New Roman"/>
        </w:rPr>
      </w:pPr>
      <w:r>
        <w:rPr>
          <w:rFonts w:ascii="Times New Roman" w:hAnsi="Times New Roman" w:cs="Times New Roman"/>
        </w:rPr>
        <w:t>Professor Chataut</w:t>
      </w:r>
    </w:p>
    <w:p w14:paraId="10A736F0" w14:textId="0C1964D9" w:rsidR="00F9498C" w:rsidRDefault="00F9498C" w:rsidP="00F9498C">
      <w:pPr>
        <w:spacing w:line="480" w:lineRule="auto"/>
        <w:jc w:val="center"/>
        <w:rPr>
          <w:rFonts w:ascii="Times New Roman" w:hAnsi="Times New Roman" w:cs="Times New Roman"/>
        </w:rPr>
      </w:pPr>
      <w:r>
        <w:rPr>
          <w:rFonts w:ascii="Times New Roman" w:hAnsi="Times New Roman" w:cs="Times New Roman"/>
        </w:rPr>
        <w:t>February 22</w:t>
      </w:r>
      <w:r w:rsidRPr="00F9498C">
        <w:rPr>
          <w:rFonts w:ascii="Times New Roman" w:hAnsi="Times New Roman" w:cs="Times New Roman"/>
          <w:vertAlign w:val="superscript"/>
        </w:rPr>
        <w:t>nd</w:t>
      </w:r>
      <w:r>
        <w:rPr>
          <w:rFonts w:ascii="Times New Roman" w:hAnsi="Times New Roman" w:cs="Times New Roman"/>
        </w:rPr>
        <w:t>, 2026</w:t>
      </w:r>
    </w:p>
    <w:p w14:paraId="645439CF" w14:textId="77777777" w:rsidR="00F9498C" w:rsidRDefault="00F9498C" w:rsidP="00F9498C">
      <w:pPr>
        <w:spacing w:line="480" w:lineRule="auto"/>
        <w:jc w:val="center"/>
        <w:rPr>
          <w:rFonts w:ascii="Times New Roman" w:hAnsi="Times New Roman" w:cs="Times New Roman"/>
        </w:rPr>
      </w:pPr>
    </w:p>
    <w:p w14:paraId="7B5072A4" w14:textId="77777777" w:rsidR="00F9498C" w:rsidRDefault="00F9498C" w:rsidP="00F9498C">
      <w:pPr>
        <w:spacing w:line="480" w:lineRule="auto"/>
        <w:jc w:val="center"/>
        <w:rPr>
          <w:rFonts w:ascii="Times New Roman" w:hAnsi="Times New Roman" w:cs="Times New Roman"/>
        </w:rPr>
      </w:pPr>
    </w:p>
    <w:p w14:paraId="511BE636" w14:textId="77777777" w:rsidR="00F9498C" w:rsidRDefault="00F9498C" w:rsidP="00F9498C">
      <w:pPr>
        <w:spacing w:line="480" w:lineRule="auto"/>
        <w:jc w:val="center"/>
        <w:rPr>
          <w:rFonts w:ascii="Times New Roman" w:hAnsi="Times New Roman" w:cs="Times New Roman"/>
        </w:rPr>
      </w:pPr>
    </w:p>
    <w:p w14:paraId="706ECF14" w14:textId="77777777" w:rsidR="00F9498C" w:rsidRDefault="00F9498C" w:rsidP="00F9498C">
      <w:pPr>
        <w:spacing w:line="480" w:lineRule="auto"/>
        <w:jc w:val="center"/>
        <w:rPr>
          <w:rFonts w:ascii="Times New Roman" w:hAnsi="Times New Roman" w:cs="Times New Roman"/>
        </w:rPr>
      </w:pPr>
    </w:p>
    <w:p w14:paraId="52774723" w14:textId="77777777" w:rsidR="00F9498C" w:rsidRDefault="00F9498C" w:rsidP="00F9498C">
      <w:pPr>
        <w:spacing w:line="480" w:lineRule="auto"/>
        <w:jc w:val="center"/>
        <w:rPr>
          <w:rFonts w:ascii="Times New Roman" w:hAnsi="Times New Roman" w:cs="Times New Roman"/>
        </w:rPr>
      </w:pPr>
    </w:p>
    <w:p w14:paraId="684830E7" w14:textId="77777777" w:rsidR="00F9498C" w:rsidRDefault="00F9498C" w:rsidP="00F9498C">
      <w:pPr>
        <w:spacing w:line="480" w:lineRule="auto"/>
        <w:jc w:val="center"/>
        <w:rPr>
          <w:rFonts w:ascii="Times New Roman" w:hAnsi="Times New Roman" w:cs="Times New Roman"/>
        </w:rPr>
      </w:pPr>
    </w:p>
    <w:p w14:paraId="06350C5D" w14:textId="77777777" w:rsidR="00F9498C" w:rsidRDefault="00F9498C" w:rsidP="00F9498C">
      <w:pPr>
        <w:spacing w:line="480" w:lineRule="auto"/>
        <w:jc w:val="center"/>
        <w:rPr>
          <w:rFonts w:ascii="Times New Roman" w:hAnsi="Times New Roman" w:cs="Times New Roman"/>
        </w:rPr>
      </w:pPr>
    </w:p>
    <w:p w14:paraId="65FF98EE" w14:textId="77777777" w:rsidR="00F9498C" w:rsidRDefault="00F9498C" w:rsidP="00F9498C">
      <w:pPr>
        <w:spacing w:line="480" w:lineRule="auto"/>
        <w:jc w:val="center"/>
        <w:rPr>
          <w:rFonts w:ascii="Times New Roman" w:hAnsi="Times New Roman" w:cs="Times New Roman"/>
        </w:rPr>
      </w:pPr>
    </w:p>
    <w:p w14:paraId="659D4970" w14:textId="77777777" w:rsidR="00F9498C" w:rsidRDefault="00F9498C" w:rsidP="00F9498C">
      <w:pPr>
        <w:spacing w:line="480" w:lineRule="auto"/>
        <w:jc w:val="center"/>
        <w:rPr>
          <w:rFonts w:ascii="Times New Roman" w:hAnsi="Times New Roman" w:cs="Times New Roman"/>
        </w:rPr>
      </w:pPr>
    </w:p>
    <w:p w14:paraId="290C2C9C" w14:textId="6EC7B339" w:rsidR="00F9498C" w:rsidRDefault="00F9498C" w:rsidP="00F9498C">
      <w:pPr>
        <w:spacing w:line="480" w:lineRule="auto"/>
        <w:jc w:val="center"/>
        <w:rPr>
          <w:rFonts w:ascii="Times New Roman" w:hAnsi="Times New Roman" w:cs="Times New Roman"/>
          <w:b/>
          <w:bCs/>
        </w:rPr>
      </w:pPr>
      <w:r w:rsidRPr="00F9498C">
        <w:rPr>
          <w:rFonts w:ascii="Times New Roman" w:hAnsi="Times New Roman" w:cs="Times New Roman"/>
          <w:b/>
          <w:bCs/>
        </w:rPr>
        <w:lastRenderedPageBreak/>
        <w:t xml:space="preserve">Summary </w:t>
      </w:r>
    </w:p>
    <w:p w14:paraId="184939A4" w14:textId="58669C38" w:rsidR="00F9498C" w:rsidRDefault="00F9498C" w:rsidP="00F9498C">
      <w:pPr>
        <w:spacing w:line="480" w:lineRule="auto"/>
        <w:jc w:val="both"/>
        <w:rPr>
          <w:rFonts w:ascii="Times New Roman" w:hAnsi="Times New Roman" w:cs="Times New Roman"/>
        </w:rPr>
      </w:pPr>
      <w:r>
        <w:rPr>
          <w:rFonts w:ascii="Times New Roman" w:hAnsi="Times New Roman" w:cs="Times New Roman"/>
          <w:b/>
          <w:bCs/>
        </w:rPr>
        <w:tab/>
      </w:r>
      <w:bookmarkStart w:id="0" w:name="OLE_LINK85"/>
      <w:r>
        <w:rPr>
          <w:rFonts w:ascii="Times New Roman" w:hAnsi="Times New Roman" w:cs="Times New Roman"/>
        </w:rPr>
        <w:t xml:space="preserve">To ensure that my testing approach aligned with the software requirements, I made every JUnit test to test each requirement for each assignment. Every JUnit test that I wrote verified that each requirement was correct and handled incorrect inputs. For example, the task requirements needed to have a non-null, non-updateable ID that cannot be longer than 10 characters. The task name needed to be non-null and cannot be longer than 20 characters and the task description cannot be null and cannot be longer than 50 characters. To test the unique task ID requirement, I created the testAddExistingTAaskID() which adds a task then adding a different task with the same taskID throws an acceptation using assertThrows() which tests the unique task ID requirement. To fulfill the delete by ID requirement, I used testDeleteTask() that adds a task, deletes the task by taskID, then it verifies that the task was deleted by using assertNull(service.getTask(“2499”)) that tests the delete per task ID requirement.  </w:t>
      </w:r>
      <w:bookmarkEnd w:id="0"/>
    </w:p>
    <w:p w14:paraId="2745D88A" w14:textId="057897CD" w:rsidR="00F9498C" w:rsidRDefault="00F9498C" w:rsidP="00F9498C">
      <w:pPr>
        <w:spacing w:line="480" w:lineRule="auto"/>
        <w:jc w:val="both"/>
        <w:rPr>
          <w:rFonts w:ascii="Times New Roman" w:hAnsi="Times New Roman" w:cs="Times New Roman"/>
        </w:rPr>
      </w:pPr>
      <w:r>
        <w:rPr>
          <w:rFonts w:ascii="Times New Roman" w:hAnsi="Times New Roman" w:cs="Times New Roman"/>
        </w:rPr>
        <w:tab/>
        <w:t xml:space="preserve">My JUnit tests were effective because the coverage percentage for each assignment was 80% or higher. </w:t>
      </w:r>
      <w:r w:rsidR="00B73D9D">
        <w:rPr>
          <w:rFonts w:ascii="Times New Roman" w:hAnsi="Times New Roman" w:cs="Times New Roman"/>
        </w:rPr>
        <w:t xml:space="preserve">Based on a high coverage percentage, the tests for the contact service, task service and appointment service assignments means that my tests executed most if not all of my code. The tests that were ran for these assignment not only covered the software requirements, but they handled adding, updating and deleting either contacts, task or appointments in their respective assignments. My tests also handled exception paths and negative cases, this confirmed that the right input was being handled correctly. My high coverage percentage showed that the tests that were ran for all of the assignments met all of the requirements and ensured that it caught duplicate IDs or non-existing IDs and ensured that updates can be made. </w:t>
      </w:r>
    </w:p>
    <w:p w14:paraId="66CB539B" w14:textId="1A37ED2A" w:rsidR="00F9498C" w:rsidRDefault="00F9498C" w:rsidP="00F9498C">
      <w:pPr>
        <w:spacing w:line="480" w:lineRule="auto"/>
        <w:jc w:val="both"/>
        <w:rPr>
          <w:rFonts w:ascii="Times New Roman" w:hAnsi="Times New Roman" w:cs="Times New Roman"/>
        </w:rPr>
      </w:pPr>
      <w:r>
        <w:rPr>
          <w:rFonts w:ascii="Times New Roman" w:hAnsi="Times New Roman" w:cs="Times New Roman"/>
        </w:rPr>
        <w:tab/>
        <w:t xml:space="preserve">To ensure </w:t>
      </w:r>
      <w:r w:rsidR="00B73D9D">
        <w:rPr>
          <w:rFonts w:ascii="Times New Roman" w:hAnsi="Times New Roman" w:cs="Times New Roman"/>
        </w:rPr>
        <w:t xml:space="preserve">that my code was technically sound, I wrote JUnit tests that that verified correct inputs and handled invalid inputs. Specifically, from my TaskServiceTest class, my tests verified </w:t>
      </w:r>
      <w:r w:rsidR="00B73D9D">
        <w:rPr>
          <w:rFonts w:ascii="Times New Roman" w:hAnsi="Times New Roman" w:cs="Times New Roman"/>
        </w:rPr>
        <w:lastRenderedPageBreak/>
        <w:t>that a task was added correctly. In testAddTask(), I added a task then ensure that it was stored properly by asserting the selected task matches the object. I used service.addTask(task) followed by assertEquals(task, service.getTask(“2499”)</w:t>
      </w:r>
      <w:proofErr w:type="gramStart"/>
      <w:r w:rsidR="00B73D9D">
        <w:rPr>
          <w:rFonts w:ascii="Times New Roman" w:hAnsi="Times New Roman" w:cs="Times New Roman"/>
        </w:rPr>
        <w:t>);.</w:t>
      </w:r>
      <w:proofErr w:type="gramEnd"/>
      <w:r w:rsidR="00B73D9D">
        <w:rPr>
          <w:rFonts w:ascii="Times New Roman" w:hAnsi="Times New Roman" w:cs="Times New Roman"/>
        </w:rPr>
        <w:t xml:space="preserve"> This ensures that the add requirement works as intended and that internal data updates properly. To ensure that my program handled errors properly, In testAddExistingTaskID() I made sure the software rejects any duplicate IDs by asserting an exception is thrown. This was achieved by using assertThrows(IllegalArgumentException.class ()  -&gt; { service.addTask(task2); }); . This shows that the software properly adheres by the unique ID requirement. </w:t>
      </w:r>
    </w:p>
    <w:p w14:paraId="7762E4EC" w14:textId="503CC4B7" w:rsidR="00B73D9D" w:rsidRDefault="00B73D9D" w:rsidP="00F9498C">
      <w:pPr>
        <w:spacing w:line="480" w:lineRule="auto"/>
        <w:jc w:val="both"/>
        <w:rPr>
          <w:rFonts w:ascii="Times New Roman" w:hAnsi="Times New Roman" w:cs="Times New Roman"/>
        </w:rPr>
      </w:pPr>
      <w:r>
        <w:rPr>
          <w:rFonts w:ascii="Times New Roman" w:hAnsi="Times New Roman" w:cs="Times New Roman"/>
        </w:rPr>
        <w:tab/>
        <w:t xml:space="preserve">To ensure that my code was efficient, I designed all three milestones so that either contacts, task or appointment can be accessed through their ID. For example, In the testAddContact I used service.addContact(contact); followed by assertEquals(contact, service.getContat(“2499”)); showing that all three milestones can have their contacts, tasks and appoint be looked up through their ID. My programs also are able to delete their contacts, tasks and appointment by their ID as well. For example, in testDeleteTask(), the removal of tasks </w:t>
      </w:r>
      <w:proofErr w:type="gramStart"/>
      <w:r>
        <w:rPr>
          <w:rFonts w:ascii="Times New Roman" w:hAnsi="Times New Roman" w:cs="Times New Roman"/>
        </w:rPr>
        <w:t>were</w:t>
      </w:r>
      <w:proofErr w:type="gramEnd"/>
      <w:r>
        <w:rPr>
          <w:rFonts w:ascii="Times New Roman" w:hAnsi="Times New Roman" w:cs="Times New Roman"/>
        </w:rPr>
        <w:t xml:space="preserve"> through their ID by using </w:t>
      </w:r>
      <w:proofErr w:type="spellStart"/>
      <w:r>
        <w:rPr>
          <w:rFonts w:ascii="Times New Roman" w:hAnsi="Times New Roman" w:cs="Times New Roman"/>
        </w:rPr>
        <w:t>service.deleteTask</w:t>
      </w:r>
      <w:proofErr w:type="spellEnd"/>
      <w:r>
        <w:rPr>
          <w:rFonts w:ascii="Times New Roman" w:hAnsi="Times New Roman" w:cs="Times New Roman"/>
        </w:rPr>
        <w:t xml:space="preserve">(“2499”); followed by assertNull(service.getTask(“2499)”. I also made sure that my code was efficient by making updates through the ID by only using either the name or the description for each respective assignment. For example, for the </w:t>
      </w:r>
      <w:proofErr w:type="spellStart"/>
      <w:r>
        <w:rPr>
          <w:rFonts w:ascii="Times New Roman" w:hAnsi="Times New Roman" w:cs="Times New Roman"/>
        </w:rPr>
        <w:t>testUpdateTaskName</w:t>
      </w:r>
      <w:proofErr w:type="spellEnd"/>
      <w:r>
        <w:rPr>
          <w:rFonts w:ascii="Times New Roman" w:hAnsi="Times New Roman" w:cs="Times New Roman"/>
        </w:rPr>
        <w:t xml:space="preserve">() I did it by doing </w:t>
      </w:r>
      <w:proofErr w:type="spellStart"/>
      <w:r>
        <w:rPr>
          <w:rFonts w:ascii="Times New Roman" w:hAnsi="Times New Roman" w:cs="Times New Roman"/>
        </w:rPr>
        <w:t>service.updateTask</w:t>
      </w:r>
      <w:proofErr w:type="spellEnd"/>
      <w:r>
        <w:rPr>
          <w:rFonts w:ascii="Times New Roman" w:hAnsi="Times New Roman" w:cs="Times New Roman"/>
        </w:rPr>
        <w:t xml:space="preserve">(“2499”,”Take out trash”, null) and </w:t>
      </w:r>
      <w:proofErr w:type="spellStart"/>
      <w:r>
        <w:rPr>
          <w:rFonts w:ascii="Times New Roman" w:hAnsi="Times New Roman" w:cs="Times New Roman"/>
        </w:rPr>
        <w:t>service.updateTask</w:t>
      </w:r>
      <w:proofErr w:type="spellEnd"/>
      <w:r>
        <w:rPr>
          <w:rFonts w:ascii="Times New Roman" w:hAnsi="Times New Roman" w:cs="Times New Roman"/>
        </w:rPr>
        <w:t>(“2499”, null</w:t>
      </w:r>
      <w:r>
        <w:rPr>
          <w:rFonts w:ascii="Times New Roman" w:hAnsi="Times New Roman" w:cs="Times New Roman"/>
        </w:rPr>
        <w:t>, “Empty trash”</w:t>
      </w:r>
      <w:r>
        <w:rPr>
          <w:rFonts w:ascii="Times New Roman" w:hAnsi="Times New Roman" w:cs="Times New Roman"/>
        </w:rPr>
        <w:t>)</w:t>
      </w:r>
      <w:r>
        <w:rPr>
          <w:rFonts w:ascii="Times New Roman" w:hAnsi="Times New Roman" w:cs="Times New Roman"/>
        </w:rPr>
        <w:t xml:space="preserve">. This was efficient because it only targeted the field that we wanted to update or delete without making any drastic changes. </w:t>
      </w:r>
    </w:p>
    <w:p w14:paraId="0F2323F3" w14:textId="77777777" w:rsidR="00B73D9D" w:rsidRDefault="00B73D9D" w:rsidP="00B73D9D">
      <w:pPr>
        <w:spacing w:line="480" w:lineRule="auto"/>
        <w:jc w:val="center"/>
        <w:rPr>
          <w:rFonts w:ascii="Times New Roman" w:hAnsi="Times New Roman" w:cs="Times New Roman"/>
          <w:b/>
          <w:bCs/>
        </w:rPr>
      </w:pPr>
    </w:p>
    <w:p w14:paraId="32B3619C" w14:textId="77777777" w:rsidR="00B73D9D" w:rsidRDefault="00B73D9D" w:rsidP="00B73D9D">
      <w:pPr>
        <w:spacing w:line="480" w:lineRule="auto"/>
        <w:jc w:val="center"/>
        <w:rPr>
          <w:rFonts w:ascii="Times New Roman" w:hAnsi="Times New Roman" w:cs="Times New Roman"/>
          <w:b/>
          <w:bCs/>
        </w:rPr>
      </w:pPr>
    </w:p>
    <w:p w14:paraId="4ED1AE0B" w14:textId="1B6EB114" w:rsidR="00B73D9D" w:rsidRDefault="00B73D9D" w:rsidP="00B73D9D">
      <w:pPr>
        <w:spacing w:line="480" w:lineRule="auto"/>
        <w:jc w:val="center"/>
        <w:rPr>
          <w:rFonts w:ascii="Times New Roman" w:hAnsi="Times New Roman" w:cs="Times New Roman"/>
          <w:b/>
          <w:bCs/>
        </w:rPr>
      </w:pPr>
      <w:r>
        <w:rPr>
          <w:rFonts w:ascii="Times New Roman" w:hAnsi="Times New Roman" w:cs="Times New Roman"/>
          <w:b/>
          <w:bCs/>
        </w:rPr>
        <w:lastRenderedPageBreak/>
        <w:t>Reflection</w:t>
      </w:r>
    </w:p>
    <w:p w14:paraId="756C31E8" w14:textId="31ECBB6A" w:rsidR="00B73D9D" w:rsidRDefault="00B73D9D" w:rsidP="00B73D9D">
      <w:pPr>
        <w:spacing w:line="480" w:lineRule="auto"/>
        <w:jc w:val="both"/>
        <w:rPr>
          <w:rFonts w:ascii="Times New Roman" w:hAnsi="Times New Roman" w:cs="Times New Roman"/>
        </w:rPr>
      </w:pPr>
      <w:r>
        <w:rPr>
          <w:rFonts w:ascii="Times New Roman" w:hAnsi="Times New Roman" w:cs="Times New Roman"/>
        </w:rPr>
        <w:tab/>
        <w:t>The software testing techniques that were used for this project were unit testing. Unit testing was performed by testing each individual component for each class in each milestone. Unit testing tested each method in the classes were tested separately to ensure that every requirement in the contact service, task service and appointment service parts of the project was met. Boundary testing was also used for the project. Each milestone came with a set of requirements like the contact ID not being null and cannot exceed more than 10 characters. A testing technique that was not used in this project was integration testing because we only tested how each individual class fits the assignment and not how the milestones would work as a whole. System testing was not used for this project because there was no practical use for system testing as this application is in its early stage in development. The practical use in Unit testing is that in the real world, requirements are going to be given to developers and it’s important to test to ensure that the software is going met the customers request. The practical use in boundary testing is to ensure that the system handles errors and invalid inputs properly. While Integration testing was not used in this project, when developing software, each component may run without any issues but together as a whole, it could not run as intended and could lead to costly mistakes in the later stages of development. System testing practical role is to ensure that the software runs as the customer intended.</w:t>
      </w:r>
    </w:p>
    <w:p w14:paraId="347D5CBB" w14:textId="41FAD4B4" w:rsidR="00B73D9D" w:rsidRPr="00B73D9D" w:rsidRDefault="00B73D9D" w:rsidP="00B73D9D">
      <w:pPr>
        <w:spacing w:line="480" w:lineRule="auto"/>
        <w:jc w:val="both"/>
        <w:rPr>
          <w:rFonts w:ascii="Times New Roman" w:hAnsi="Times New Roman" w:cs="Times New Roman"/>
        </w:rPr>
      </w:pPr>
      <w:r>
        <w:rPr>
          <w:rFonts w:ascii="Times New Roman" w:hAnsi="Times New Roman" w:cs="Times New Roman"/>
        </w:rPr>
        <w:tab/>
        <w:t xml:space="preserve">When reflecting on my mindset during this project, I adopted a cautious mindset by thoroughly analyzing the requirements of the milestones. Then I wrote the programs then accessed the functionalities and how each class interacted with each test. It’s important to recognize complexity because it can lead to complications into adding new features. I mitigate this, I used specific class names and utilized comments that help me lay out each requirement and test. For </w:t>
      </w:r>
      <w:r>
        <w:rPr>
          <w:rFonts w:ascii="Times New Roman" w:hAnsi="Times New Roman" w:cs="Times New Roman"/>
        </w:rPr>
        <w:lastRenderedPageBreak/>
        <w:t xml:space="preserve">each requirement of each milestone, there was a test that was done to ensure that the requirement was met and that there were no errors or issues. A specific example was that in the AppointmentService, I tested to ensure that dates in the past were not accepted. The way I limited by bias in writing this program, I was vigilant when writing my classes and then adopted a technical mindset to help ensure that there were no logical errors throughout the programs. When considering the milestones, all update fields were solely based on the clear requirements and not what I thought would be right. When writing and testing code, it is important not to cut corners because it can lead to costly mistakes in the future. Cutting corners can lead to sensitive data being vulnerable and could lead to a data breach as well as not having software that works as intended. </w:t>
      </w:r>
    </w:p>
    <w:p w14:paraId="184BD1C3" w14:textId="77777777" w:rsidR="00B73D9D" w:rsidRPr="00B73D9D" w:rsidRDefault="00B73D9D" w:rsidP="00B73D9D">
      <w:pPr>
        <w:spacing w:line="480" w:lineRule="auto"/>
        <w:jc w:val="center"/>
        <w:rPr>
          <w:rFonts w:ascii="Times New Roman" w:hAnsi="Times New Roman" w:cs="Times New Roman"/>
          <w:b/>
          <w:bCs/>
        </w:rPr>
      </w:pPr>
    </w:p>
    <w:sectPr w:rsidR="00B73D9D" w:rsidRPr="00B73D9D">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D8683" w14:textId="77777777" w:rsidR="00BC4863" w:rsidRDefault="00BC4863" w:rsidP="00F9498C">
      <w:pPr>
        <w:spacing w:after="0" w:line="240" w:lineRule="auto"/>
      </w:pPr>
      <w:r>
        <w:separator/>
      </w:r>
    </w:p>
  </w:endnote>
  <w:endnote w:type="continuationSeparator" w:id="0">
    <w:p w14:paraId="22794A9A" w14:textId="77777777" w:rsidR="00BC4863" w:rsidRDefault="00BC4863" w:rsidP="00F94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4D7A" w14:textId="77777777" w:rsidR="00BC4863" w:rsidRDefault="00BC4863" w:rsidP="00F9498C">
      <w:pPr>
        <w:spacing w:after="0" w:line="240" w:lineRule="auto"/>
      </w:pPr>
      <w:r>
        <w:separator/>
      </w:r>
    </w:p>
  </w:footnote>
  <w:footnote w:type="continuationSeparator" w:id="0">
    <w:p w14:paraId="5AFFB2E3" w14:textId="77777777" w:rsidR="00BC4863" w:rsidRDefault="00BC4863" w:rsidP="00F94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948856"/>
      <w:docPartObj>
        <w:docPartGallery w:val="Page Numbers (Top of Page)"/>
        <w:docPartUnique/>
      </w:docPartObj>
    </w:sdtPr>
    <w:sdtContent>
      <w:p w14:paraId="52410456" w14:textId="59187180" w:rsidR="00F9498C" w:rsidRDefault="00F9498C" w:rsidP="00A62B0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6D1EBE" w14:textId="77777777" w:rsidR="00F9498C" w:rsidRDefault="00F9498C" w:rsidP="00F9498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673659"/>
      <w:docPartObj>
        <w:docPartGallery w:val="Page Numbers (Top of Page)"/>
        <w:docPartUnique/>
      </w:docPartObj>
    </w:sdtPr>
    <w:sdtContent>
      <w:p w14:paraId="48878420" w14:textId="59763091" w:rsidR="00F9498C" w:rsidRDefault="00F9498C" w:rsidP="00A62B0F">
        <w:pPr>
          <w:pStyle w:val="Header"/>
          <w:framePr w:wrap="none" w:vAnchor="text" w:hAnchor="margin" w:xAlign="right" w:y="1"/>
          <w:rPr>
            <w:rStyle w:val="PageNumber"/>
          </w:rPr>
        </w:pPr>
        <w:r w:rsidRPr="00F9498C">
          <w:rPr>
            <w:rStyle w:val="PageNumber"/>
            <w:rFonts w:ascii="Times New Roman" w:hAnsi="Times New Roman" w:cs="Times New Roman"/>
          </w:rPr>
          <w:fldChar w:fldCharType="begin"/>
        </w:r>
        <w:r w:rsidRPr="00F9498C">
          <w:rPr>
            <w:rStyle w:val="PageNumber"/>
            <w:rFonts w:ascii="Times New Roman" w:hAnsi="Times New Roman" w:cs="Times New Roman"/>
          </w:rPr>
          <w:instrText xml:space="preserve"> PAGE </w:instrText>
        </w:r>
        <w:r w:rsidRPr="00F9498C">
          <w:rPr>
            <w:rStyle w:val="PageNumber"/>
            <w:rFonts w:ascii="Times New Roman" w:hAnsi="Times New Roman" w:cs="Times New Roman"/>
          </w:rPr>
          <w:fldChar w:fldCharType="separate"/>
        </w:r>
        <w:r w:rsidRPr="00F9498C">
          <w:rPr>
            <w:rStyle w:val="PageNumber"/>
            <w:rFonts w:ascii="Times New Roman" w:hAnsi="Times New Roman" w:cs="Times New Roman"/>
            <w:noProof/>
          </w:rPr>
          <w:t>1</w:t>
        </w:r>
        <w:r w:rsidRPr="00F9498C">
          <w:rPr>
            <w:rStyle w:val="PageNumber"/>
            <w:rFonts w:ascii="Times New Roman" w:hAnsi="Times New Roman" w:cs="Times New Roman"/>
          </w:rPr>
          <w:fldChar w:fldCharType="end"/>
        </w:r>
      </w:p>
    </w:sdtContent>
  </w:sdt>
  <w:p w14:paraId="4784B102" w14:textId="77777777" w:rsidR="00F9498C" w:rsidRDefault="00F9498C" w:rsidP="00F9498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3F"/>
    <w:rsid w:val="0065253F"/>
    <w:rsid w:val="00B73D9D"/>
    <w:rsid w:val="00BC4863"/>
    <w:rsid w:val="00E45B83"/>
    <w:rsid w:val="00F94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D849F"/>
  <w15:chartTrackingRefBased/>
  <w15:docId w15:val="{B027105F-685B-A34B-A21C-7B3815D8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3F"/>
    <w:rPr>
      <w:rFonts w:eastAsiaTheme="majorEastAsia" w:cstheme="majorBidi"/>
      <w:color w:val="272727" w:themeColor="text1" w:themeTint="D8"/>
    </w:rPr>
  </w:style>
  <w:style w:type="paragraph" w:styleId="Title">
    <w:name w:val="Title"/>
    <w:basedOn w:val="Normal"/>
    <w:next w:val="Normal"/>
    <w:link w:val="TitleChar"/>
    <w:uiPriority w:val="10"/>
    <w:qFormat/>
    <w:rsid w:val="00652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3F"/>
    <w:pPr>
      <w:spacing w:before="160"/>
      <w:jc w:val="center"/>
    </w:pPr>
    <w:rPr>
      <w:i/>
      <w:iCs/>
      <w:color w:val="404040" w:themeColor="text1" w:themeTint="BF"/>
    </w:rPr>
  </w:style>
  <w:style w:type="character" w:customStyle="1" w:styleId="QuoteChar">
    <w:name w:val="Quote Char"/>
    <w:basedOn w:val="DefaultParagraphFont"/>
    <w:link w:val="Quote"/>
    <w:uiPriority w:val="29"/>
    <w:rsid w:val="0065253F"/>
    <w:rPr>
      <w:i/>
      <w:iCs/>
      <w:color w:val="404040" w:themeColor="text1" w:themeTint="BF"/>
    </w:rPr>
  </w:style>
  <w:style w:type="paragraph" w:styleId="ListParagraph">
    <w:name w:val="List Paragraph"/>
    <w:basedOn w:val="Normal"/>
    <w:uiPriority w:val="34"/>
    <w:qFormat/>
    <w:rsid w:val="0065253F"/>
    <w:pPr>
      <w:ind w:left="720"/>
      <w:contextualSpacing/>
    </w:pPr>
  </w:style>
  <w:style w:type="character" w:styleId="IntenseEmphasis">
    <w:name w:val="Intense Emphasis"/>
    <w:basedOn w:val="DefaultParagraphFont"/>
    <w:uiPriority w:val="21"/>
    <w:qFormat/>
    <w:rsid w:val="0065253F"/>
    <w:rPr>
      <w:i/>
      <w:iCs/>
      <w:color w:val="0F4761" w:themeColor="accent1" w:themeShade="BF"/>
    </w:rPr>
  </w:style>
  <w:style w:type="paragraph" w:styleId="IntenseQuote">
    <w:name w:val="Intense Quote"/>
    <w:basedOn w:val="Normal"/>
    <w:next w:val="Normal"/>
    <w:link w:val="IntenseQuoteChar"/>
    <w:uiPriority w:val="30"/>
    <w:qFormat/>
    <w:rsid w:val="00652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53F"/>
    <w:rPr>
      <w:i/>
      <w:iCs/>
      <w:color w:val="0F4761" w:themeColor="accent1" w:themeShade="BF"/>
    </w:rPr>
  </w:style>
  <w:style w:type="character" w:styleId="IntenseReference">
    <w:name w:val="Intense Reference"/>
    <w:basedOn w:val="DefaultParagraphFont"/>
    <w:uiPriority w:val="32"/>
    <w:qFormat/>
    <w:rsid w:val="0065253F"/>
    <w:rPr>
      <w:b/>
      <w:bCs/>
      <w:smallCaps/>
      <w:color w:val="0F4761" w:themeColor="accent1" w:themeShade="BF"/>
      <w:spacing w:val="5"/>
    </w:rPr>
  </w:style>
  <w:style w:type="paragraph" w:styleId="Header">
    <w:name w:val="header"/>
    <w:basedOn w:val="Normal"/>
    <w:link w:val="HeaderChar"/>
    <w:uiPriority w:val="99"/>
    <w:unhideWhenUsed/>
    <w:rsid w:val="00F94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498C"/>
  </w:style>
  <w:style w:type="character" w:styleId="PageNumber">
    <w:name w:val="page number"/>
    <w:basedOn w:val="DefaultParagraphFont"/>
    <w:uiPriority w:val="99"/>
    <w:semiHidden/>
    <w:unhideWhenUsed/>
    <w:rsid w:val="00F9498C"/>
  </w:style>
  <w:style w:type="paragraph" w:styleId="Footer">
    <w:name w:val="footer"/>
    <w:basedOn w:val="Normal"/>
    <w:link w:val="FooterChar"/>
    <w:uiPriority w:val="99"/>
    <w:unhideWhenUsed/>
    <w:rsid w:val="00F94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4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5</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Ferreira, Ryan</dc:creator>
  <cp:keywords/>
  <dc:description/>
  <cp:lastModifiedBy>Ferreira, Ryan</cp:lastModifiedBy>
  <cp:revision>3</cp:revision>
  <dcterms:created xsi:type="dcterms:W3CDTF">2026-02-20T13:49:00Z</dcterms:created>
  <dcterms:modified xsi:type="dcterms:W3CDTF">2026-02-22T18:35:00Z</dcterms:modified>
</cp:coreProperties>
</file>