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6"/>
          <w:szCs w:val="26"/>
        </w:rPr>
      </w:pPr>
      <w:bookmarkStart w:colFirst="0" w:colLast="0" w:name="_pn634hikn1aj"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u71r55nwzx40">
            <w:r w:rsidDel="00000000" w:rsidR="00000000" w:rsidRPr="00000000">
              <w:rPr>
                <w:b w:val="1"/>
                <w:rtl w:val="0"/>
              </w:rPr>
              <w:t xml:space="preserve">Business Conclusions</w:t>
            </w:r>
          </w:hyperlink>
          <w:r w:rsidDel="00000000" w:rsidR="00000000" w:rsidRPr="00000000">
            <w:rPr>
              <w:b w:val="1"/>
              <w:rtl w:val="0"/>
            </w:rPr>
            <w:tab/>
          </w:r>
          <w:r w:rsidDel="00000000" w:rsidR="00000000" w:rsidRPr="00000000">
            <w:fldChar w:fldCharType="begin"/>
            <w:instrText xml:space="preserve"> PAGEREF _u71r55nwzx40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pPr>
          <w:hyperlink w:anchor="_9m7touwwv6pf">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PAGEREF _9m7touwwv6pf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rhz120fomue5">
            <w:r w:rsidDel="00000000" w:rsidR="00000000" w:rsidRPr="00000000">
              <w:rPr>
                <w:b w:val="1"/>
                <w:rtl w:val="0"/>
              </w:rPr>
              <w:t xml:space="preserve">Results Analysis</w:t>
            </w:r>
          </w:hyperlink>
          <w:r w:rsidDel="00000000" w:rsidR="00000000" w:rsidRPr="00000000">
            <w:rPr>
              <w:b w:val="1"/>
              <w:rtl w:val="0"/>
            </w:rPr>
            <w:tab/>
          </w:r>
          <w:r w:rsidDel="00000000" w:rsidR="00000000" w:rsidRPr="00000000">
            <w:fldChar w:fldCharType="begin"/>
            <w:instrText xml:space="preserve"> PAGEREF _rhz120fomue5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juq669imx7de">
            <w:r w:rsidDel="00000000" w:rsidR="00000000" w:rsidRPr="00000000">
              <w:rPr>
                <w:rtl w:val="0"/>
              </w:rPr>
              <w:t xml:space="preserve">Model Performance</w:t>
            </w:r>
          </w:hyperlink>
          <w:r w:rsidDel="00000000" w:rsidR="00000000" w:rsidRPr="00000000">
            <w:rPr>
              <w:rtl w:val="0"/>
            </w:rPr>
            <w:tab/>
          </w:r>
          <w:r w:rsidDel="00000000" w:rsidR="00000000" w:rsidRPr="00000000">
            <w:fldChar w:fldCharType="begin"/>
            <w:instrText xml:space="preserve"> PAGEREF _juq669imx7de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qaopfmb30cz7">
            <w:r w:rsidDel="00000000" w:rsidR="00000000" w:rsidRPr="00000000">
              <w:rPr>
                <w:rtl w:val="0"/>
              </w:rPr>
              <w:t xml:space="preserve">Success on requirements</w:t>
            </w:r>
          </w:hyperlink>
          <w:r w:rsidDel="00000000" w:rsidR="00000000" w:rsidRPr="00000000">
            <w:rPr>
              <w:rtl w:val="0"/>
            </w:rPr>
            <w:tab/>
          </w:r>
          <w:r w:rsidDel="00000000" w:rsidR="00000000" w:rsidRPr="00000000">
            <w:fldChar w:fldCharType="begin"/>
            <w:instrText xml:space="preserve"> PAGEREF _qaopfmb30cz7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mkal2eah8yld">
            <w:r w:rsidDel="00000000" w:rsidR="00000000" w:rsidRPr="00000000">
              <w:rPr>
                <w:rtl w:val="0"/>
              </w:rPr>
              <w:t xml:space="preserve">Population Analysis</w:t>
            </w:r>
          </w:hyperlink>
          <w:r w:rsidDel="00000000" w:rsidR="00000000" w:rsidRPr="00000000">
            <w:rPr>
              <w:rtl w:val="0"/>
            </w:rPr>
            <w:tab/>
          </w:r>
          <w:r w:rsidDel="00000000" w:rsidR="00000000" w:rsidRPr="00000000">
            <w:fldChar w:fldCharType="begin"/>
            <w:instrText xml:space="preserve"> PAGEREF _mkal2eah8yld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dy4d8b7g9s91">
            <w:r w:rsidDel="00000000" w:rsidR="00000000" w:rsidRPr="00000000">
              <w:rPr>
                <w:b w:val="1"/>
                <w:rtl w:val="0"/>
              </w:rPr>
              <w:t xml:space="preserve">Next Steps</w:t>
            </w:r>
          </w:hyperlink>
          <w:r w:rsidDel="00000000" w:rsidR="00000000" w:rsidRPr="00000000">
            <w:rPr>
              <w:b w:val="1"/>
              <w:rtl w:val="0"/>
            </w:rPr>
            <w:tab/>
          </w:r>
          <w:r w:rsidDel="00000000" w:rsidR="00000000" w:rsidRPr="00000000">
            <w:fldChar w:fldCharType="begin"/>
            <w:instrText xml:space="preserve"> PAGEREF _dy4d8b7g9s91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tdgyr8blrsjw">
            <w:r w:rsidDel="00000000" w:rsidR="00000000" w:rsidRPr="00000000">
              <w:rPr>
                <w:rtl w:val="0"/>
              </w:rPr>
              <w:t xml:space="preserve">Next Steps</w:t>
            </w:r>
          </w:hyperlink>
          <w:r w:rsidDel="00000000" w:rsidR="00000000" w:rsidRPr="00000000">
            <w:rPr>
              <w:rtl w:val="0"/>
            </w:rPr>
            <w:tab/>
          </w:r>
          <w:r w:rsidDel="00000000" w:rsidR="00000000" w:rsidRPr="00000000">
            <w:fldChar w:fldCharType="begin"/>
            <w:instrText xml:space="preserve"> PAGEREF _tdgyr8blrsjw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thagbmcdkz0">
            <w:r w:rsidDel="00000000" w:rsidR="00000000" w:rsidRPr="00000000">
              <w:rPr>
                <w:b w:val="1"/>
                <w:rtl w:val="0"/>
              </w:rPr>
              <w:t xml:space="preserve">Deployment Issues</w:t>
            </w:r>
          </w:hyperlink>
          <w:r w:rsidDel="00000000" w:rsidR="00000000" w:rsidRPr="00000000">
            <w:rPr>
              <w:b w:val="1"/>
              <w:rtl w:val="0"/>
            </w:rPr>
            <w:tab/>
          </w:r>
          <w:r w:rsidDel="00000000" w:rsidR="00000000" w:rsidRPr="00000000">
            <w:fldChar w:fldCharType="begin"/>
            <w:instrText xml:space="preserve"> PAGEREF _thagbmcdkz0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lu2zwdxqoddn">
            <w:r w:rsidDel="00000000" w:rsidR="00000000" w:rsidRPr="00000000">
              <w:rPr>
                <w:rtl w:val="0"/>
              </w:rPr>
              <w:t xml:space="preserve">Redeployment</w:t>
            </w:r>
          </w:hyperlink>
          <w:r w:rsidDel="00000000" w:rsidR="00000000" w:rsidRPr="00000000">
            <w:rPr>
              <w:rtl w:val="0"/>
            </w:rPr>
            <w:tab/>
          </w:r>
          <w:r w:rsidDel="00000000" w:rsidR="00000000" w:rsidRPr="00000000">
            <w:fldChar w:fldCharType="begin"/>
            <w:instrText xml:space="preserve"> PAGEREF _lu2zwdxqoddn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5phooh4xivzc">
            <w:r w:rsidDel="00000000" w:rsidR="00000000" w:rsidRPr="00000000">
              <w:rPr>
                <w:rtl w:val="0"/>
              </w:rPr>
              <w:t xml:space="preserve">Unexpected problems</w:t>
            </w:r>
          </w:hyperlink>
          <w:r w:rsidDel="00000000" w:rsidR="00000000" w:rsidRPr="00000000">
            <w:rPr>
              <w:rtl w:val="0"/>
            </w:rPr>
            <w:tab/>
          </w:r>
          <w:r w:rsidDel="00000000" w:rsidR="00000000" w:rsidRPr="00000000">
            <w:fldChar w:fldCharType="begin"/>
            <w:instrText xml:space="preserve"> PAGEREF _5phooh4xivzc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iti1vfthh97j">
            <w:r w:rsidDel="00000000" w:rsidR="00000000" w:rsidRPr="00000000">
              <w:rPr>
                <w:rtl w:val="0"/>
              </w:rPr>
              <w:t xml:space="preserve">What would you do differently next time</w:t>
            </w:r>
          </w:hyperlink>
          <w:r w:rsidDel="00000000" w:rsidR="00000000" w:rsidRPr="00000000">
            <w:rPr>
              <w:rtl w:val="0"/>
            </w:rPr>
            <w:tab/>
          </w:r>
          <w:r w:rsidDel="00000000" w:rsidR="00000000" w:rsidRPr="00000000">
            <w:fldChar w:fldCharType="begin"/>
            <w:instrText xml:space="preserve"> PAGEREF _iti1vfthh97j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0E">
          <w:pPr>
            <w:tabs>
              <w:tab w:val="right" w:pos="9360"/>
            </w:tabs>
            <w:spacing w:before="200" w:line="240" w:lineRule="auto"/>
            <w:ind w:left="0" w:firstLine="0"/>
            <w:rPr/>
          </w:pPr>
          <w:hyperlink w:anchor="_2t6hs9vqljyg">
            <w:r w:rsidDel="00000000" w:rsidR="00000000" w:rsidRPr="00000000">
              <w:rPr>
                <w:b w:val="1"/>
                <w:rtl w:val="0"/>
              </w:rPr>
              <w:t xml:space="preserve">Annexes</w:t>
            </w:r>
          </w:hyperlink>
          <w:r w:rsidDel="00000000" w:rsidR="00000000" w:rsidRPr="00000000">
            <w:rPr>
              <w:b w:val="1"/>
              <w:rtl w:val="0"/>
            </w:rPr>
            <w:tab/>
          </w:r>
          <w:r w:rsidDel="00000000" w:rsidR="00000000" w:rsidRPr="00000000">
            <w:fldChar w:fldCharType="begin"/>
            <w:instrText xml:space="preserve"> PAGEREF _2t6hs9vqljyg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60" w:line="240" w:lineRule="auto"/>
            <w:ind w:left="360" w:firstLine="0"/>
            <w:rPr/>
          </w:pPr>
          <w:hyperlink w:anchor="_5n3pntq3iuft">
            <w:r w:rsidDel="00000000" w:rsidR="00000000" w:rsidRPr="00000000">
              <w:rPr>
                <w:rtl w:val="0"/>
              </w:rPr>
              <w:t xml:space="preserve">New model details</w:t>
            </w:r>
          </w:hyperlink>
          <w:r w:rsidDel="00000000" w:rsidR="00000000" w:rsidRPr="00000000">
            <w:rPr>
              <w:rtl w:val="0"/>
            </w:rPr>
            <w:tab/>
          </w:r>
          <w:r w:rsidDel="00000000" w:rsidR="00000000" w:rsidRPr="00000000">
            <w:fldChar w:fldCharType="begin"/>
            <w:instrText xml:space="preserve"> PAGEREF _5n3pntq3iuft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4mnm89pu89lx" w:id="1"/>
      <w:bookmarkEnd w:id="1"/>
      <w:r w:rsidDel="00000000" w:rsidR="00000000" w:rsidRPr="00000000">
        <w:rPr>
          <w:rtl w:val="0"/>
        </w:rPr>
        <w:t xml:space="preserve">Business Conclusions</w:t>
      </w:r>
    </w:p>
    <w:p w:rsidR="00000000" w:rsidDel="00000000" w:rsidP="00000000" w:rsidRDefault="00000000" w:rsidRPr="00000000" w14:paraId="00000012">
      <w:pPr>
        <w:pStyle w:val="Heading2"/>
        <w:rPr/>
      </w:pPr>
      <w:bookmarkStart w:colFirst="0" w:colLast="0" w:name="_9m7touwwv6pf" w:id="2"/>
      <w:bookmarkEnd w:id="2"/>
      <w:commentRangeStart w:id="0"/>
      <w:commentRangeStart w:id="1"/>
      <w:r w:rsidDel="00000000" w:rsidR="00000000" w:rsidRPr="00000000">
        <w:rPr>
          <w:rtl w:val="0"/>
        </w:rPr>
        <w:t xml:space="preserve">Summary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expectation on the proof of concept was to be able to increase the overall success rate, having a low diminishing of overall discovery rate and having some discrepancy between protected classes, while aligned with the variation observed during the model development.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Regarding the technical measures, </w:t>
      </w:r>
      <w:r w:rsidDel="00000000" w:rsidR="00000000" w:rsidRPr="00000000">
        <w:rPr>
          <w:rtl w:val="0"/>
        </w:rPr>
        <w:t xml:space="preserve">Table 1, the global precision was higher than expected, which is a good result once it means that the stop operations were more successful. On the other hand, the overall discovery rate diminished more than expected.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54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860"/>
        <w:gridCol w:w="1725"/>
        <w:tblGridChange w:id="0">
          <w:tblGrid>
            <w:gridCol w:w="1890"/>
            <w:gridCol w:w="1860"/>
            <w:gridCol w:w="1725"/>
          </w:tblGrid>
        </w:tblGridChange>
      </w:tblGrid>
      <w:tr>
        <w:trPr>
          <w:trHeight w:val="315" w:hRule="atLeast"/>
        </w:trPr>
        <w:tc>
          <w:tcPr>
            <w:gridSpan w:val="3"/>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18"/>
                <w:szCs w:val="18"/>
              </w:rPr>
            </w:pPr>
            <w:r w:rsidDel="00000000" w:rsidR="00000000" w:rsidRPr="00000000">
              <w:rPr>
                <w:b w:val="1"/>
                <w:sz w:val="18"/>
                <w:szCs w:val="18"/>
                <w:rtl w:val="0"/>
              </w:rPr>
              <w:t xml:space="preserve">Technical Measures</w:t>
            </w:r>
            <w:r w:rsidDel="00000000" w:rsidR="00000000" w:rsidRPr="00000000">
              <w:rPr>
                <w:rtl w:val="0"/>
              </w:rPr>
            </w:r>
          </w:p>
        </w:tc>
      </w:tr>
      <w:tr>
        <w:trPr>
          <w:trHeight w:val="630"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B">
            <w:pPr>
              <w:widowControl w:val="0"/>
              <w:rPr>
                <w:sz w:val="18"/>
                <w:szCs w:val="18"/>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18"/>
                <w:szCs w:val="18"/>
              </w:rPr>
            </w:pPr>
            <w:r w:rsidDel="00000000" w:rsidR="00000000" w:rsidRPr="00000000">
              <w:rPr>
                <w:b w:val="1"/>
                <w:sz w:val="18"/>
                <w:szCs w:val="18"/>
                <w:rtl w:val="0"/>
              </w:rPr>
              <w:t xml:space="preserve">Deployed Model</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18"/>
                <w:szCs w:val="18"/>
              </w:rPr>
            </w:pPr>
            <w:r w:rsidDel="00000000" w:rsidR="00000000" w:rsidRPr="00000000">
              <w:rPr>
                <w:b w:val="1"/>
                <w:sz w:val="18"/>
                <w:szCs w:val="18"/>
                <w:rtl w:val="0"/>
              </w:rPr>
              <w:t xml:space="preserve">Proof of concept (Testing set 1)</w:t>
            </w:r>
            <w:r w:rsidDel="00000000" w:rsidR="00000000" w:rsidRPr="00000000">
              <w:rPr>
                <w:rtl w:val="0"/>
              </w:rPr>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E">
            <w:pPr>
              <w:widowControl w:val="0"/>
              <w:rPr>
                <w:sz w:val="18"/>
                <w:szCs w:val="18"/>
              </w:rPr>
            </w:pPr>
            <w:r w:rsidDel="00000000" w:rsidR="00000000" w:rsidRPr="00000000">
              <w:rPr>
                <w:sz w:val="18"/>
                <w:szCs w:val="18"/>
                <w:rtl w:val="0"/>
              </w:rPr>
              <w:t xml:space="preserve">AUROC</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18"/>
                <w:szCs w:val="18"/>
              </w:rPr>
            </w:pPr>
            <w:r w:rsidDel="00000000" w:rsidR="00000000" w:rsidRPr="00000000">
              <w:rPr>
                <w:sz w:val="18"/>
                <w:szCs w:val="18"/>
                <w:rtl w:val="0"/>
              </w:rPr>
              <w:t xml:space="preserve">0.61</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18"/>
                <w:szCs w:val="18"/>
              </w:rPr>
            </w:pPr>
            <w:r w:rsidDel="00000000" w:rsidR="00000000" w:rsidRPr="00000000">
              <w:rPr>
                <w:sz w:val="18"/>
                <w:szCs w:val="18"/>
                <w:rtl w:val="0"/>
              </w:rPr>
              <w:t xml:space="preserve">0.56</w:t>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18"/>
                <w:szCs w:val="18"/>
              </w:rPr>
            </w:pPr>
            <w:r w:rsidDel="00000000" w:rsidR="00000000" w:rsidRPr="00000000">
              <w:rPr>
                <w:sz w:val="18"/>
                <w:szCs w:val="18"/>
                <w:rtl w:val="0"/>
              </w:rPr>
              <w:t xml:space="preserve">Global precision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18"/>
                <w:szCs w:val="18"/>
              </w:rPr>
            </w:pPr>
            <w:r w:rsidDel="00000000" w:rsidR="00000000" w:rsidRPr="00000000">
              <w:rPr>
                <w:sz w:val="18"/>
                <w:szCs w:val="18"/>
                <w:rtl w:val="0"/>
              </w:rPr>
              <w:t xml:space="preserve">0.25</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18"/>
                <w:szCs w:val="18"/>
              </w:rPr>
            </w:pPr>
            <w:r w:rsidDel="00000000" w:rsidR="00000000" w:rsidRPr="00000000">
              <w:rPr>
                <w:sz w:val="18"/>
                <w:szCs w:val="18"/>
                <w:rtl w:val="0"/>
              </w:rPr>
              <w:t xml:space="preserve">0.32</w:t>
            </w:r>
          </w:p>
        </w:tc>
      </w:tr>
      <w:tr>
        <w:trPr>
          <w:trHeight w:val="25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18"/>
                <w:szCs w:val="18"/>
              </w:rPr>
            </w:pPr>
            <w:r w:rsidDel="00000000" w:rsidR="00000000" w:rsidRPr="00000000">
              <w:rPr>
                <w:sz w:val="18"/>
                <w:szCs w:val="18"/>
                <w:rtl w:val="0"/>
              </w:rPr>
              <w:t xml:space="preserve">Global recall</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18"/>
                <w:szCs w:val="18"/>
              </w:rPr>
            </w:pPr>
            <w:r w:rsidDel="00000000" w:rsidR="00000000" w:rsidRPr="00000000">
              <w:rPr>
                <w:sz w:val="18"/>
                <w:szCs w:val="18"/>
                <w:rtl w:val="0"/>
              </w:rPr>
              <w:t xml:space="preserve">0.85</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18"/>
                <w:szCs w:val="18"/>
              </w:rPr>
            </w:pPr>
            <w:r w:rsidDel="00000000" w:rsidR="00000000" w:rsidRPr="00000000">
              <w:rPr>
                <w:sz w:val="18"/>
                <w:szCs w:val="18"/>
                <w:rtl w:val="0"/>
              </w:rPr>
              <w:t xml:space="preserve">0.67</w:t>
            </w:r>
          </w:p>
        </w:tc>
      </w:tr>
    </w:tbl>
    <w:p w:rsidR="00000000" w:rsidDel="00000000" w:rsidP="00000000" w:rsidRDefault="00000000" w:rsidRPr="00000000" w14:paraId="00000027">
      <w:pPr>
        <w:jc w:val="center"/>
        <w:rPr>
          <w:i w:val="1"/>
          <w:sz w:val="18"/>
          <w:szCs w:val="18"/>
        </w:rPr>
      </w:pPr>
      <w:r w:rsidDel="00000000" w:rsidR="00000000" w:rsidRPr="00000000">
        <w:rPr>
          <w:i w:val="1"/>
          <w:sz w:val="18"/>
          <w:szCs w:val="18"/>
          <w:rtl w:val="0"/>
        </w:rPr>
        <w:t xml:space="preserve">Table 1 -Technical measures of Deployed Model and Proof of concept</w:t>
      </w:r>
    </w:p>
    <w:p w:rsidR="00000000" w:rsidDel="00000000" w:rsidP="00000000" w:rsidRDefault="00000000" w:rsidRPr="00000000" w14:paraId="00000028">
      <w:pPr>
        <w:rPr/>
      </w:pPr>
      <w:r w:rsidDel="00000000" w:rsidR="00000000" w:rsidRPr="00000000">
        <w:rPr>
          <w:rtl w:val="0"/>
        </w:rPr>
        <w:t xml:space="preserve">The overall precision of the whole proof-of-concept, which is “Testing set 1” and “Testing set 2”, was 24.0%.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 regards to the fulfillment of requirements, Table 2, it was possible to reach more than 10% of success rate for all the stations, but none of them fulfills the search object requirement. The success rate variation between stations per Ethnicity and Gender are higher than 5 p.p. but acceptable once they are aligned with the deployed model expectation.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tbl>
      <w:tblPr>
        <w:tblStyle w:val="Table2"/>
        <w:tblW w:w="9369.57754010695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1620"/>
        <w:gridCol w:w="2032.1711229946525"/>
        <w:gridCol w:w="2252.406417112299"/>
        <w:tblGridChange w:id="0">
          <w:tblGrid>
            <w:gridCol w:w="3465"/>
            <w:gridCol w:w="1620"/>
            <w:gridCol w:w="2032.1711229946525"/>
            <w:gridCol w:w="2252.406417112299"/>
          </w:tblGrid>
        </w:tblGridChange>
      </w:tblGrid>
      <w:tr>
        <w:trPr>
          <w:trHeight w:val="630" w:hRule="atLeast"/>
        </w:trPr>
        <w:tc>
          <w:tcPr>
            <w:tcBorders>
              <w:top w:color="b7b7b7" w:space="0" w:sz="6" w:val="single"/>
              <w:left w:color="b7b7b7" w:space="0" w:sz="6" w:val="single"/>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18"/>
                <w:szCs w:val="18"/>
              </w:rPr>
            </w:pPr>
            <w:r w:rsidDel="00000000" w:rsidR="00000000" w:rsidRPr="00000000">
              <w:rPr>
                <w:b w:val="1"/>
                <w:sz w:val="18"/>
                <w:szCs w:val="18"/>
                <w:rtl w:val="0"/>
              </w:rPr>
              <w:t xml:space="preserve">Requirements</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18"/>
                <w:szCs w:val="18"/>
              </w:rPr>
            </w:pPr>
            <w:r w:rsidDel="00000000" w:rsidR="00000000" w:rsidRPr="00000000">
              <w:rPr>
                <w:b w:val="1"/>
                <w:sz w:val="18"/>
                <w:szCs w:val="18"/>
                <w:rtl w:val="0"/>
              </w:rPr>
              <w:t xml:space="preserve">Subpopulation</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b w:val="1"/>
                <w:sz w:val="18"/>
                <w:szCs w:val="18"/>
              </w:rPr>
            </w:pPr>
            <w:r w:rsidDel="00000000" w:rsidR="00000000" w:rsidRPr="00000000">
              <w:rPr>
                <w:b w:val="1"/>
                <w:sz w:val="18"/>
                <w:szCs w:val="18"/>
                <w:rtl w:val="0"/>
              </w:rPr>
              <w:t xml:space="preserve">Deployed Model</w:t>
            </w:r>
          </w:p>
          <w:p w:rsidR="00000000" w:rsidDel="00000000" w:rsidP="00000000" w:rsidRDefault="00000000" w:rsidRPr="00000000" w14:paraId="00000031">
            <w:pPr>
              <w:widowControl w:val="0"/>
              <w:jc w:val="center"/>
              <w:rPr>
                <w:sz w:val="18"/>
                <w:szCs w:val="18"/>
              </w:rPr>
            </w:pPr>
            <w:r w:rsidDel="00000000" w:rsidR="00000000" w:rsidRPr="00000000">
              <w:rPr>
                <w:i w:val="1"/>
                <w:sz w:val="18"/>
                <w:szCs w:val="18"/>
                <w:rtl w:val="0"/>
              </w:rPr>
              <w:t xml:space="preserve">(38 stations evaluated)</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jc w:val="center"/>
              <w:rPr>
                <w:b w:val="1"/>
                <w:sz w:val="18"/>
                <w:szCs w:val="18"/>
              </w:rPr>
            </w:pPr>
            <w:r w:rsidDel="00000000" w:rsidR="00000000" w:rsidRPr="00000000">
              <w:rPr>
                <w:b w:val="1"/>
                <w:sz w:val="18"/>
                <w:szCs w:val="18"/>
                <w:rtl w:val="0"/>
              </w:rPr>
              <w:t xml:space="preserve">Proof of concept</w:t>
            </w:r>
          </w:p>
          <w:p w:rsidR="00000000" w:rsidDel="00000000" w:rsidP="00000000" w:rsidRDefault="00000000" w:rsidRPr="00000000" w14:paraId="00000033">
            <w:pPr>
              <w:widowControl w:val="0"/>
              <w:jc w:val="center"/>
              <w:rPr>
                <w:sz w:val="18"/>
                <w:szCs w:val="18"/>
              </w:rPr>
            </w:pPr>
            <w:r w:rsidDel="00000000" w:rsidR="00000000" w:rsidRPr="00000000">
              <w:rPr>
                <w:i w:val="1"/>
                <w:sz w:val="18"/>
                <w:szCs w:val="18"/>
                <w:rtl w:val="0"/>
              </w:rPr>
              <w:t xml:space="preserve">(4 stations evaluated</w:t>
            </w:r>
            <w:r w:rsidDel="00000000" w:rsidR="00000000" w:rsidRPr="00000000">
              <w:rPr>
                <w:b w:val="1"/>
                <w:i w:val="1"/>
                <w:sz w:val="18"/>
                <w:szCs w:val="18"/>
                <w:rtl w:val="0"/>
              </w:rPr>
              <w:t xml:space="preserve">)</w:t>
            </w:r>
            <w:r w:rsidDel="00000000" w:rsidR="00000000" w:rsidRPr="00000000">
              <w:rPr>
                <w:rtl w:val="0"/>
              </w:rPr>
            </w:r>
          </w:p>
        </w:tc>
      </w:tr>
      <w:tr>
        <w:trPr>
          <w:trHeight w:val="315" w:hRule="atLeast"/>
        </w:trPr>
        <w:tc>
          <w:tcPr>
            <w:vMerge w:val="restart"/>
            <w:tcBorders>
              <w:top w:color="000000" w:space="0" w:sz="0" w:val="nil"/>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18"/>
                <w:szCs w:val="18"/>
              </w:rPr>
            </w:pPr>
            <w:r w:rsidDel="00000000" w:rsidR="00000000" w:rsidRPr="00000000">
              <w:rPr>
                <w:sz w:val="18"/>
                <w:szCs w:val="18"/>
                <w:rtl w:val="0"/>
              </w:rPr>
              <w:t xml:space="preserve">Minimum 10% success rate for searches per station and search objective</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18"/>
                <w:szCs w:val="18"/>
              </w:rPr>
            </w:pPr>
            <w:r w:rsidDel="00000000" w:rsidR="00000000" w:rsidRPr="00000000">
              <w:rPr>
                <w:sz w:val="18"/>
                <w:szCs w:val="18"/>
                <w:rtl w:val="0"/>
              </w:rPr>
              <w:t xml:space="preserve">37 stations fulfill the requirement</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18"/>
                <w:szCs w:val="18"/>
              </w:rPr>
            </w:pPr>
            <w:r w:rsidDel="00000000" w:rsidR="00000000" w:rsidRPr="00000000">
              <w:rPr>
                <w:sz w:val="18"/>
                <w:szCs w:val="18"/>
                <w:rtl w:val="0"/>
              </w:rPr>
              <w:t xml:space="preserve">all stations fulfill the requirement</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18"/>
                <w:szCs w:val="18"/>
              </w:rPr>
            </w:pPr>
            <w:r w:rsidDel="00000000" w:rsidR="00000000" w:rsidRPr="00000000">
              <w:rPr>
                <w:sz w:val="18"/>
                <w:szCs w:val="18"/>
                <w:rtl w:val="0"/>
              </w:rPr>
              <w:t xml:space="preserve">Search objective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18"/>
                <w:szCs w:val="18"/>
              </w:rPr>
            </w:pPr>
            <w:r w:rsidDel="00000000" w:rsidR="00000000" w:rsidRPr="00000000">
              <w:rPr>
                <w:sz w:val="18"/>
                <w:szCs w:val="18"/>
                <w:rtl w:val="0"/>
              </w:rPr>
              <w:t xml:space="preserve">20 stations fulfill the requirement</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18"/>
                <w:szCs w:val="18"/>
              </w:rPr>
            </w:pPr>
            <w:r w:rsidDel="00000000" w:rsidR="00000000" w:rsidRPr="00000000">
              <w:rPr>
                <w:sz w:val="18"/>
                <w:szCs w:val="18"/>
                <w:rtl w:val="0"/>
              </w:rPr>
              <w:t xml:space="preserve">0 stations fulfill the requirement</w:t>
            </w:r>
          </w:p>
        </w:tc>
      </w:tr>
      <w:tr>
        <w:trPr>
          <w:trHeight w:val="720"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18"/>
                <w:szCs w:val="18"/>
              </w:rPr>
            </w:pPr>
            <w:r w:rsidDel="00000000" w:rsidR="00000000" w:rsidRPr="00000000">
              <w:rPr>
                <w:sz w:val="18"/>
                <w:szCs w:val="18"/>
                <w:rtl w:val="0"/>
              </w:rPr>
              <w:t xml:space="preserve">Discrepancy between stations would not be larger than 10 percentage points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18"/>
                <w:szCs w:val="18"/>
              </w:rPr>
            </w:pPr>
            <w:r w:rsidDel="00000000" w:rsidR="00000000" w:rsidRPr="00000000">
              <w:rPr>
                <w:sz w:val="18"/>
                <w:szCs w:val="18"/>
                <w:rtl w:val="0"/>
              </w:rPr>
              <w:t xml:space="preserve">30 p.p. of difference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18"/>
                <w:szCs w:val="18"/>
              </w:rPr>
            </w:pPr>
            <w:r w:rsidDel="00000000" w:rsidR="00000000" w:rsidRPr="00000000">
              <w:rPr>
                <w:sz w:val="18"/>
                <w:szCs w:val="18"/>
                <w:rtl w:val="0"/>
              </w:rPr>
              <w:t xml:space="preserve">42 p.p. of difference</w:t>
            </w:r>
          </w:p>
        </w:tc>
      </w:tr>
      <w:tr>
        <w:trPr>
          <w:trHeight w:val="525"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18"/>
                <w:szCs w:val="18"/>
              </w:rPr>
            </w:pPr>
            <w:r w:rsidDel="00000000" w:rsidR="00000000" w:rsidRPr="00000000">
              <w:rPr>
                <w:sz w:val="18"/>
                <w:szCs w:val="18"/>
                <w:rtl w:val="0"/>
              </w:rPr>
              <w:t xml:space="preserve">No police station should have a discrepancy bigger than 5% for search success rate between protected classes ethnicity and 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18"/>
                <w:szCs w:val="18"/>
              </w:rPr>
            </w:pPr>
            <w:r w:rsidDel="00000000" w:rsidR="00000000" w:rsidRPr="00000000">
              <w:rPr>
                <w:sz w:val="18"/>
                <w:szCs w:val="18"/>
                <w:rtl w:val="0"/>
              </w:rPr>
              <w:t xml:space="preserve">Ethnicity</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18"/>
                <w:szCs w:val="18"/>
              </w:rPr>
            </w:pPr>
            <w:r w:rsidDel="00000000" w:rsidR="00000000" w:rsidRPr="00000000">
              <w:rPr>
                <w:sz w:val="18"/>
                <w:szCs w:val="18"/>
                <w:rtl w:val="0"/>
              </w:rPr>
              <w:t xml:space="preserve">8 stations fulfill the requirement</w:t>
            </w:r>
          </w:p>
          <w:p w:rsidR="00000000" w:rsidDel="00000000" w:rsidP="00000000" w:rsidRDefault="00000000" w:rsidRPr="00000000" w14:paraId="00000043">
            <w:pPr>
              <w:widowControl w:val="0"/>
              <w:jc w:val="center"/>
              <w:rPr>
                <w:sz w:val="18"/>
                <w:szCs w:val="18"/>
              </w:rPr>
            </w:pPr>
            <w:r w:rsidDel="00000000" w:rsidR="00000000" w:rsidRPr="00000000">
              <w:rPr>
                <w:sz w:val="18"/>
                <w:szCs w:val="18"/>
                <w:rtl w:val="0"/>
              </w:rPr>
              <w:t xml:space="preserve">Average difference: 8.9%</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18"/>
                <w:szCs w:val="18"/>
              </w:rPr>
            </w:pPr>
            <w:r w:rsidDel="00000000" w:rsidR="00000000" w:rsidRPr="00000000">
              <w:rPr>
                <w:sz w:val="18"/>
                <w:szCs w:val="18"/>
                <w:rtl w:val="0"/>
              </w:rPr>
              <w:t xml:space="preserve">0 stations fulfill the requirement</w:t>
            </w:r>
          </w:p>
          <w:p w:rsidR="00000000" w:rsidDel="00000000" w:rsidP="00000000" w:rsidRDefault="00000000" w:rsidRPr="00000000" w14:paraId="00000045">
            <w:pPr>
              <w:widowControl w:val="0"/>
              <w:jc w:val="center"/>
              <w:rPr>
                <w:sz w:val="18"/>
                <w:szCs w:val="18"/>
              </w:rPr>
            </w:pPr>
            <w:r w:rsidDel="00000000" w:rsidR="00000000" w:rsidRPr="00000000">
              <w:rPr>
                <w:sz w:val="18"/>
                <w:szCs w:val="18"/>
                <w:rtl w:val="0"/>
              </w:rPr>
              <w:t xml:space="preserve">Average difference: 8.6%</w:t>
            </w:r>
          </w:p>
        </w:tc>
      </w:tr>
      <w:tr>
        <w:trPr>
          <w:trHeight w:val="52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18"/>
                <w:szCs w:val="18"/>
              </w:rPr>
            </w:pPr>
            <w:r w:rsidDel="00000000" w:rsidR="00000000" w:rsidRPr="00000000">
              <w:rPr>
                <w:sz w:val="18"/>
                <w:szCs w:val="18"/>
                <w:rtl w:val="0"/>
              </w:rPr>
              <w:t xml:space="preserve">20 stations fulfill the requirement</w:t>
            </w:r>
          </w:p>
          <w:p w:rsidR="00000000" w:rsidDel="00000000" w:rsidP="00000000" w:rsidRDefault="00000000" w:rsidRPr="00000000" w14:paraId="00000049">
            <w:pPr>
              <w:widowControl w:val="0"/>
              <w:jc w:val="center"/>
              <w:rPr>
                <w:sz w:val="18"/>
                <w:szCs w:val="18"/>
              </w:rPr>
            </w:pPr>
            <w:r w:rsidDel="00000000" w:rsidR="00000000" w:rsidRPr="00000000">
              <w:rPr>
                <w:sz w:val="18"/>
                <w:szCs w:val="18"/>
                <w:rtl w:val="0"/>
              </w:rPr>
              <w:t xml:space="preserve">Average difference: 8.0%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18"/>
                <w:szCs w:val="18"/>
              </w:rPr>
            </w:pPr>
            <w:r w:rsidDel="00000000" w:rsidR="00000000" w:rsidRPr="00000000">
              <w:rPr>
                <w:sz w:val="18"/>
                <w:szCs w:val="18"/>
                <w:rtl w:val="0"/>
              </w:rPr>
              <w:t xml:space="preserve">1 station fulfill the requirement</w:t>
            </w:r>
          </w:p>
          <w:p w:rsidR="00000000" w:rsidDel="00000000" w:rsidP="00000000" w:rsidRDefault="00000000" w:rsidRPr="00000000" w14:paraId="0000004B">
            <w:pPr>
              <w:widowControl w:val="0"/>
              <w:jc w:val="center"/>
              <w:rPr>
                <w:sz w:val="18"/>
                <w:szCs w:val="18"/>
              </w:rPr>
            </w:pPr>
            <w:r w:rsidDel="00000000" w:rsidR="00000000" w:rsidRPr="00000000">
              <w:rPr>
                <w:sz w:val="18"/>
                <w:szCs w:val="18"/>
                <w:rtl w:val="0"/>
              </w:rPr>
              <w:t xml:space="preserve">Average difference: 10.0%</w:t>
            </w:r>
          </w:p>
        </w:tc>
      </w:tr>
    </w:tbl>
    <w:p w:rsidR="00000000" w:rsidDel="00000000" w:rsidP="00000000" w:rsidRDefault="00000000" w:rsidRPr="00000000" w14:paraId="0000004C">
      <w:pPr>
        <w:jc w:val="center"/>
        <w:rPr>
          <w:sz w:val="18"/>
          <w:szCs w:val="18"/>
        </w:rPr>
      </w:pPr>
      <w:r w:rsidDel="00000000" w:rsidR="00000000" w:rsidRPr="00000000">
        <w:rPr>
          <w:i w:val="1"/>
          <w:sz w:val="18"/>
          <w:szCs w:val="18"/>
          <w:rtl w:val="0"/>
        </w:rPr>
        <w:t xml:space="preserve">Table 2 - Requirements fulfillment of Deployed Model and Proof of concept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rhz120fomue5" w:id="3"/>
      <w:bookmarkEnd w:id="3"/>
      <w:r w:rsidDel="00000000" w:rsidR="00000000" w:rsidRPr="00000000">
        <w:rPr>
          <w:rtl w:val="0"/>
        </w:rPr>
        <w:t xml:space="preserve">Results Analysis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juq669imx7de" w:id="4"/>
      <w:bookmarkEnd w:id="4"/>
      <w:r w:rsidDel="00000000" w:rsidR="00000000" w:rsidRPr="00000000">
        <w:rPr>
          <w:rtl w:val="0"/>
        </w:rPr>
        <w:t xml:space="preserve">Model Performance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As briefly discussed and shown in the previous section through Table 1, the precision of </w:t>
      </w:r>
      <w:commentRangeStart w:id="2"/>
      <w:commentRangeStart w:id="3"/>
      <w:r w:rsidDel="00000000" w:rsidR="00000000" w:rsidRPr="00000000">
        <w:rPr>
          <w:rtl w:val="0"/>
        </w:rPr>
        <w:t xml:space="preserve">the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model in the new observations (first part of the proof of concept named here as “Testing set 1”) was higher than the expectation, bu</w:t>
      </w:r>
      <w:commentRangeStart w:id="4"/>
      <w:r w:rsidDel="00000000" w:rsidR="00000000" w:rsidRPr="00000000">
        <w:rPr>
          <w:rtl w:val="0"/>
        </w:rPr>
        <w:t xml:space="preserve">t the recall was lower than expected.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Analyzing the model performance per Station, </w:t>
      </w:r>
      <w:r w:rsidDel="00000000" w:rsidR="00000000" w:rsidRPr="00000000">
        <w:rPr>
          <w:rtl w:val="0"/>
        </w:rPr>
        <w:t xml:space="preserve">Table 3</w:t>
      </w:r>
      <w:r w:rsidDel="00000000" w:rsidR="00000000" w:rsidRPr="00000000">
        <w:rPr>
          <w:rtl w:val="0"/>
        </w:rPr>
        <w:t xml:space="preserve">, it is possible to see that City-of-London and Durham had the lowest recall. Nottinghamshire had a good overall performance and Cambridgeshire had only 31 observations which does not allow further analysis and conclusions.</w:t>
      </w:r>
    </w:p>
    <w:p w:rsidR="00000000" w:rsidDel="00000000" w:rsidP="00000000" w:rsidRDefault="00000000" w:rsidRPr="00000000" w14:paraId="00000056">
      <w:pPr>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4458598726114"/>
        <w:gridCol w:w="1490.4458598726114"/>
        <w:gridCol w:w="1714.0127388535032"/>
        <w:gridCol w:w="1490.4458598726114"/>
        <w:gridCol w:w="1490.4458598726114"/>
        <w:gridCol w:w="1684.203821656051"/>
        <w:tblGridChange w:id="0">
          <w:tblGrid>
            <w:gridCol w:w="1490.4458598726114"/>
            <w:gridCol w:w="1490.4458598726114"/>
            <w:gridCol w:w="1714.0127388535032"/>
            <w:gridCol w:w="1490.4458598726114"/>
            <w:gridCol w:w="1490.4458598726114"/>
            <w:gridCol w:w="1684.203821656051"/>
          </w:tblGrid>
        </w:tblGridChange>
      </w:tblGrid>
      <w:tr>
        <w:trPr>
          <w:trHeight w:val="525" w:hRule="atLeast"/>
        </w:trPr>
        <w:tc>
          <w:tcPr>
            <w:tcBorders>
              <w:top w:color="000000"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sz w:val="18"/>
                <w:szCs w:val="18"/>
              </w:rPr>
            </w:pP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18"/>
                <w:szCs w:val="18"/>
              </w:rPr>
            </w:pPr>
            <w:r w:rsidDel="00000000" w:rsidR="00000000" w:rsidRPr="00000000">
              <w:rPr>
                <w:b w:val="1"/>
                <w:sz w:val="18"/>
                <w:szCs w:val="18"/>
                <w:rtl w:val="0"/>
              </w:rPr>
              <w:t xml:space="preserve">Proof of concept</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18"/>
                <w:szCs w:val="18"/>
              </w:rPr>
            </w:pPr>
            <w:r w:rsidDel="00000000" w:rsidR="00000000" w:rsidRPr="00000000">
              <w:rPr>
                <w:b w:val="1"/>
                <w:sz w:val="18"/>
                <w:szCs w:val="18"/>
                <w:rtl w:val="0"/>
              </w:rPr>
              <w:t xml:space="preserve">Nottinghamshire</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18"/>
                <w:szCs w:val="18"/>
              </w:rPr>
            </w:pPr>
            <w:r w:rsidDel="00000000" w:rsidR="00000000" w:rsidRPr="00000000">
              <w:rPr>
                <w:b w:val="1"/>
                <w:sz w:val="18"/>
                <w:szCs w:val="18"/>
                <w:rtl w:val="0"/>
              </w:rPr>
              <w:t xml:space="preserve">City-of-london</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18"/>
                <w:szCs w:val="18"/>
              </w:rPr>
            </w:pPr>
            <w:r w:rsidDel="00000000" w:rsidR="00000000" w:rsidRPr="00000000">
              <w:rPr>
                <w:b w:val="1"/>
                <w:sz w:val="18"/>
                <w:szCs w:val="18"/>
                <w:rtl w:val="0"/>
              </w:rPr>
              <w:t xml:space="preserve">Durham</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18"/>
                <w:szCs w:val="18"/>
              </w:rPr>
            </w:pPr>
            <w:r w:rsidDel="00000000" w:rsidR="00000000" w:rsidRPr="00000000">
              <w:rPr>
                <w:b w:val="1"/>
                <w:sz w:val="18"/>
                <w:szCs w:val="18"/>
                <w:rtl w:val="0"/>
              </w:rPr>
              <w:t xml:space="preserve">Cambridgeshire</w:t>
            </w:r>
            <w:r w:rsidDel="00000000" w:rsidR="00000000" w:rsidRPr="00000000">
              <w:rPr>
                <w:rtl w:val="0"/>
              </w:rPr>
            </w:r>
          </w:p>
        </w:tc>
      </w:tr>
      <w:tr>
        <w:trPr>
          <w:trHeight w:val="510" w:hRule="atLeast"/>
        </w:trPr>
        <w:tc>
          <w:tcPr>
            <w:tcBorders>
              <w:top w:color="000000" w:space="0" w:sz="0" w:val="nil"/>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18"/>
                <w:szCs w:val="18"/>
              </w:rPr>
            </w:pPr>
            <w:r w:rsidDel="00000000" w:rsidR="00000000" w:rsidRPr="00000000">
              <w:rPr>
                <w:sz w:val="18"/>
                <w:szCs w:val="18"/>
                <w:rtl w:val="0"/>
              </w:rPr>
              <w:t xml:space="preserve">Number of Observations</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18"/>
                <w:szCs w:val="18"/>
              </w:rPr>
            </w:pPr>
            <w:r w:rsidDel="00000000" w:rsidR="00000000" w:rsidRPr="00000000">
              <w:rPr>
                <w:sz w:val="18"/>
                <w:szCs w:val="18"/>
                <w:rtl w:val="0"/>
              </w:rPr>
              <w:t xml:space="preserve">4,000</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18"/>
                <w:szCs w:val="18"/>
              </w:rPr>
            </w:pPr>
            <w:r w:rsidDel="00000000" w:rsidR="00000000" w:rsidRPr="00000000">
              <w:rPr>
                <w:sz w:val="18"/>
                <w:szCs w:val="18"/>
                <w:rtl w:val="0"/>
              </w:rPr>
              <w:t xml:space="preserve">2,203</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18"/>
                <w:szCs w:val="18"/>
              </w:rPr>
            </w:pPr>
            <w:r w:rsidDel="00000000" w:rsidR="00000000" w:rsidRPr="00000000">
              <w:rPr>
                <w:sz w:val="18"/>
                <w:szCs w:val="18"/>
                <w:rtl w:val="0"/>
              </w:rPr>
              <w:t xml:space="preserve">1,272</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18"/>
                <w:szCs w:val="18"/>
              </w:rPr>
            </w:pPr>
            <w:r w:rsidDel="00000000" w:rsidR="00000000" w:rsidRPr="00000000">
              <w:rPr>
                <w:sz w:val="18"/>
                <w:szCs w:val="18"/>
                <w:rtl w:val="0"/>
              </w:rPr>
              <w:t xml:space="preserve">494</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18"/>
                <w:szCs w:val="18"/>
              </w:rPr>
            </w:pPr>
            <w:r w:rsidDel="00000000" w:rsidR="00000000" w:rsidRPr="00000000">
              <w:rPr>
                <w:sz w:val="18"/>
                <w:szCs w:val="18"/>
                <w:rtl w:val="0"/>
              </w:rPr>
              <w:t xml:space="preserve">31</w:t>
            </w:r>
          </w:p>
        </w:tc>
      </w:tr>
      <w:tr>
        <w:trPr>
          <w:trHeight w:val="315" w:hRule="atLeast"/>
        </w:trPr>
        <w:tc>
          <w:tcPr>
            <w:tcBorders>
              <w:top w:color="000000" w:space="0" w:sz="0" w:val="nil"/>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18"/>
                <w:szCs w:val="18"/>
              </w:rPr>
            </w:pPr>
            <w:r w:rsidDel="00000000" w:rsidR="00000000" w:rsidRPr="00000000">
              <w:rPr>
                <w:sz w:val="18"/>
                <w:szCs w:val="18"/>
                <w:rtl w:val="0"/>
              </w:rPr>
              <w:t xml:space="preserve">Precision</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18"/>
                <w:szCs w:val="18"/>
              </w:rPr>
            </w:pPr>
            <w:r w:rsidDel="00000000" w:rsidR="00000000" w:rsidRPr="00000000">
              <w:rPr>
                <w:sz w:val="18"/>
                <w:szCs w:val="18"/>
                <w:rtl w:val="0"/>
              </w:rPr>
              <w:t xml:space="preserve">0.32</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18"/>
                <w:szCs w:val="18"/>
              </w:rPr>
            </w:pPr>
            <w:r w:rsidDel="00000000" w:rsidR="00000000" w:rsidRPr="00000000">
              <w:rPr>
                <w:sz w:val="18"/>
                <w:szCs w:val="18"/>
                <w:rtl w:val="0"/>
              </w:rPr>
              <w:t xml:space="preserve">0.29</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18"/>
                <w:szCs w:val="18"/>
              </w:rPr>
            </w:pPr>
            <w:r w:rsidDel="00000000" w:rsidR="00000000" w:rsidRPr="00000000">
              <w:rPr>
                <w:sz w:val="18"/>
                <w:szCs w:val="18"/>
                <w:rtl w:val="0"/>
              </w:rPr>
              <w:t xml:space="preserve">0.27</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18"/>
                <w:szCs w:val="18"/>
              </w:rPr>
            </w:pPr>
            <w:r w:rsidDel="00000000" w:rsidR="00000000" w:rsidRPr="00000000">
              <w:rPr>
                <w:sz w:val="18"/>
                <w:szCs w:val="18"/>
                <w:rtl w:val="0"/>
              </w:rPr>
              <w:t xml:space="preserve">0.64</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18"/>
                <w:szCs w:val="18"/>
              </w:rPr>
            </w:pPr>
            <w:r w:rsidDel="00000000" w:rsidR="00000000" w:rsidRPr="00000000">
              <w:rPr>
                <w:sz w:val="18"/>
                <w:szCs w:val="18"/>
                <w:rtl w:val="0"/>
              </w:rPr>
              <w:t xml:space="preserve">0.22</w:t>
            </w:r>
          </w:p>
        </w:tc>
      </w:tr>
      <w:tr>
        <w:trPr>
          <w:trHeight w:val="315" w:hRule="atLeast"/>
        </w:trPr>
        <w:tc>
          <w:tcPr>
            <w:tcBorders>
              <w:top w:color="000000" w:space="0" w:sz="0" w:val="nil"/>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18"/>
                <w:szCs w:val="18"/>
              </w:rPr>
            </w:pPr>
            <w:r w:rsidDel="00000000" w:rsidR="00000000" w:rsidRPr="00000000">
              <w:rPr>
                <w:sz w:val="18"/>
                <w:szCs w:val="18"/>
                <w:rtl w:val="0"/>
              </w:rPr>
              <w:t xml:space="preserve">Recall</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18"/>
                <w:szCs w:val="18"/>
              </w:rPr>
            </w:pPr>
            <w:r w:rsidDel="00000000" w:rsidR="00000000" w:rsidRPr="00000000">
              <w:rPr>
                <w:sz w:val="18"/>
                <w:szCs w:val="18"/>
                <w:rtl w:val="0"/>
              </w:rPr>
              <w:t xml:space="preserve">0.67</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18"/>
                <w:szCs w:val="18"/>
              </w:rPr>
            </w:pPr>
            <w:r w:rsidDel="00000000" w:rsidR="00000000" w:rsidRPr="00000000">
              <w:rPr>
                <w:sz w:val="18"/>
                <w:szCs w:val="18"/>
                <w:rtl w:val="0"/>
              </w:rPr>
              <w:t xml:space="preserve">0.75</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18"/>
                <w:szCs w:val="18"/>
              </w:rPr>
            </w:pPr>
            <w:r w:rsidDel="00000000" w:rsidR="00000000" w:rsidRPr="00000000">
              <w:rPr>
                <w:sz w:val="18"/>
                <w:szCs w:val="18"/>
                <w:rtl w:val="0"/>
              </w:rPr>
              <w:t xml:space="preserve">0.61</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18"/>
                <w:szCs w:val="18"/>
              </w:rPr>
            </w:pPr>
            <w:r w:rsidDel="00000000" w:rsidR="00000000" w:rsidRPr="00000000">
              <w:rPr>
                <w:sz w:val="18"/>
                <w:szCs w:val="18"/>
                <w:rtl w:val="0"/>
              </w:rPr>
              <w:t xml:space="preserve">0.56</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18"/>
                <w:szCs w:val="18"/>
              </w:rPr>
            </w:pPr>
            <w:r w:rsidDel="00000000" w:rsidR="00000000" w:rsidRPr="00000000">
              <w:rPr>
                <w:sz w:val="18"/>
                <w:szCs w:val="18"/>
                <w:rtl w:val="0"/>
              </w:rPr>
              <w:t xml:space="preserve">1.00</w:t>
            </w:r>
          </w:p>
        </w:tc>
      </w:tr>
    </w:tbl>
    <w:p w:rsidR="00000000" w:rsidDel="00000000" w:rsidP="00000000" w:rsidRDefault="00000000" w:rsidRPr="00000000" w14:paraId="0000006F">
      <w:pPr>
        <w:jc w:val="center"/>
        <w:rPr>
          <w:sz w:val="18"/>
          <w:szCs w:val="18"/>
        </w:rPr>
      </w:pPr>
      <w:r w:rsidDel="00000000" w:rsidR="00000000" w:rsidRPr="00000000">
        <w:rPr>
          <w:i w:val="1"/>
          <w:sz w:val="18"/>
          <w:szCs w:val="18"/>
          <w:rtl w:val="0"/>
        </w:rPr>
        <w:t xml:space="preserve">Table 3 - Proof of concept Technical measures per Station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This drop of performance can be explained due to population changes over time, and also due to the fact that the subset of stations in the proof-of concept is reasonably different from the set of stations used to estimate the model (only 4 of the 38 stations used during the model development).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Starting looking at the success rate, </w:t>
      </w:r>
      <w:r w:rsidDel="00000000" w:rsidR="00000000" w:rsidRPr="00000000">
        <w:rPr>
          <w:rtl w:val="0"/>
        </w:rPr>
        <w:t xml:space="preserve">Table 4</w:t>
      </w:r>
      <w:r w:rsidDel="00000000" w:rsidR="00000000" w:rsidRPr="00000000">
        <w:rPr>
          <w:rtl w:val="0"/>
        </w:rPr>
        <w:t xml:space="preserve">, it is possible to see that the subset of stations used in the proof-of-concept has a higher success rate than the observed on the training set: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52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500"/>
        <w:gridCol w:w="1725"/>
        <w:tblGridChange w:id="0">
          <w:tblGrid>
            <w:gridCol w:w="2040"/>
            <w:gridCol w:w="1500"/>
            <w:gridCol w:w="1725"/>
          </w:tblGrid>
        </w:tblGridChange>
      </w:tblGrid>
      <w:tr>
        <w:trPr>
          <w:trHeight w:val="294.47753906249994" w:hRule="atLeast"/>
        </w:trPr>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18"/>
                <w:szCs w:val="18"/>
              </w:rPr>
            </w:pPr>
            <w:r w:rsidDel="00000000" w:rsidR="00000000" w:rsidRPr="00000000">
              <w:rPr>
                <w:rtl w:val="0"/>
              </w:rPr>
            </w:r>
          </w:p>
        </w:tc>
        <w:tc>
          <w:tcPr>
            <w:tcBorders>
              <w:top w:color="b7b7b7" w:space="0" w:sz="6" w:val="single"/>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18"/>
                <w:szCs w:val="18"/>
              </w:rPr>
            </w:pPr>
            <w:r w:rsidDel="00000000" w:rsidR="00000000" w:rsidRPr="00000000">
              <w:rPr>
                <w:b w:val="1"/>
                <w:sz w:val="18"/>
                <w:szCs w:val="18"/>
                <w:rtl w:val="0"/>
              </w:rPr>
              <w:t xml:space="preserve">Training set</w:t>
            </w:r>
            <w:r w:rsidDel="00000000" w:rsidR="00000000" w:rsidRPr="00000000">
              <w:rPr>
                <w:rtl w:val="0"/>
              </w:rPr>
            </w:r>
          </w:p>
        </w:tc>
        <w:tc>
          <w:tcPr>
            <w:tcBorders>
              <w:top w:color="b7b7b7" w:space="0" w:sz="6" w:val="single"/>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18"/>
                <w:szCs w:val="18"/>
              </w:rPr>
            </w:pPr>
            <w:r w:rsidDel="00000000" w:rsidR="00000000" w:rsidRPr="00000000">
              <w:rPr>
                <w:b w:val="1"/>
                <w:sz w:val="18"/>
                <w:szCs w:val="18"/>
                <w:rtl w:val="0"/>
              </w:rPr>
              <w:t xml:space="preserve">Testing set 1</w:t>
            </w:r>
            <w:r w:rsidDel="00000000" w:rsidR="00000000" w:rsidRPr="00000000">
              <w:rPr>
                <w:rtl w:val="0"/>
              </w:rPr>
            </w:r>
          </w:p>
        </w:tc>
      </w:tr>
      <w:tr>
        <w:trPr>
          <w:trHeight w:val="360" w:hRule="atLeast"/>
        </w:trPr>
        <w:tc>
          <w:tcPr>
            <w:tcBorders>
              <w:top w:color="000000" w:space="0" w:sz="0" w:val="nil"/>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center"/>
              <w:rPr>
                <w:b w:val="1"/>
                <w:sz w:val="18"/>
                <w:szCs w:val="18"/>
              </w:rPr>
            </w:pPr>
            <w:r w:rsidDel="00000000" w:rsidR="00000000" w:rsidRPr="00000000">
              <w:rPr>
                <w:b w:val="1"/>
                <w:sz w:val="18"/>
                <w:szCs w:val="18"/>
                <w:rtl w:val="0"/>
              </w:rPr>
              <w:t xml:space="preserve">Success rate</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18"/>
                <w:szCs w:val="18"/>
              </w:rPr>
            </w:pPr>
            <w:r w:rsidDel="00000000" w:rsidR="00000000" w:rsidRPr="00000000">
              <w:rPr>
                <w:sz w:val="18"/>
                <w:szCs w:val="18"/>
                <w:rtl w:val="0"/>
              </w:rPr>
              <w:t xml:space="preserve">20,7%</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18"/>
                <w:szCs w:val="18"/>
              </w:rPr>
            </w:pPr>
            <w:r w:rsidDel="00000000" w:rsidR="00000000" w:rsidRPr="00000000">
              <w:rPr>
                <w:sz w:val="18"/>
                <w:szCs w:val="18"/>
                <w:rtl w:val="0"/>
              </w:rPr>
              <w:t xml:space="preserve">27,8%</w:t>
            </w:r>
          </w:p>
        </w:tc>
      </w:tr>
    </w:tbl>
    <w:p w:rsidR="00000000" w:rsidDel="00000000" w:rsidP="00000000" w:rsidRDefault="00000000" w:rsidRPr="00000000" w14:paraId="0000007C">
      <w:pPr>
        <w:jc w:val="center"/>
        <w:rPr>
          <w:sz w:val="18"/>
          <w:szCs w:val="18"/>
        </w:rPr>
      </w:pPr>
      <w:r w:rsidDel="00000000" w:rsidR="00000000" w:rsidRPr="00000000">
        <w:rPr>
          <w:i w:val="1"/>
          <w:sz w:val="18"/>
          <w:szCs w:val="18"/>
          <w:rtl w:val="0"/>
        </w:rPr>
        <w:t xml:space="preserve">Table 4 - Success rate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Detailing this analysis per station,</w:t>
      </w:r>
      <w:r w:rsidDel="00000000" w:rsidR="00000000" w:rsidRPr="00000000">
        <w:rPr>
          <w:color w:val="ff0000"/>
          <w:rtl w:val="0"/>
        </w:rPr>
        <w:t xml:space="preserve"> </w:t>
      </w:r>
      <w:r w:rsidDel="00000000" w:rsidR="00000000" w:rsidRPr="00000000">
        <w:rPr>
          <w:rtl w:val="0"/>
        </w:rPr>
        <w:t xml:space="preserve">Graphic 1</w:t>
      </w:r>
      <w:r w:rsidDel="00000000" w:rsidR="00000000" w:rsidRPr="00000000">
        <w:rPr>
          <w:rtl w:val="0"/>
        </w:rPr>
        <w:t xml:space="preserve">, Durham stands out having a success rate on “Testing set 1” around 50% higher than in training set.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5405438" cy="239952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5438" cy="239952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sz w:val="18"/>
          <w:szCs w:val="18"/>
        </w:rPr>
      </w:pPr>
      <w:r w:rsidDel="00000000" w:rsidR="00000000" w:rsidRPr="00000000">
        <w:rPr>
          <w:i w:val="1"/>
          <w:sz w:val="18"/>
          <w:szCs w:val="18"/>
          <w:rtl w:val="0"/>
        </w:rPr>
        <w:t xml:space="preserve">Graphic 1 - Success rate per station</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Population changes were also detected between training and testing sets, and they will be deeper analyzed in </w:t>
      </w:r>
      <w:r w:rsidDel="00000000" w:rsidR="00000000" w:rsidRPr="00000000">
        <w:rPr>
          <w:rtl w:val="0"/>
        </w:rPr>
        <w:t xml:space="preserve">section </w:t>
      </w:r>
      <w:hyperlink w:anchor="_mkal2eah8yld">
        <w:r w:rsidDel="00000000" w:rsidR="00000000" w:rsidRPr="00000000">
          <w:rPr>
            <w:color w:val="1155cc"/>
            <w:u w:val="single"/>
            <w:rtl w:val="0"/>
          </w:rPr>
          <w:t xml:space="preserve">“Population Analysis”</w:t>
        </w:r>
      </w:hyperlink>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Unfortunately, the drop of performance for the proof-of-concept is also explained due to a </w:t>
      </w:r>
      <w:commentRangeStart w:id="5"/>
      <w:hyperlink w:anchor="_thagbmcdkz0">
        <w:r w:rsidDel="00000000" w:rsidR="00000000" w:rsidRPr="00000000">
          <w:rPr>
            <w:color w:val="1155cc"/>
            <w:u w:val="single"/>
            <w:rtl w:val="0"/>
          </w:rPr>
          <w:t xml:space="preserve">deployment issue</w:t>
        </w:r>
      </w:hyperlink>
      <w:commentRangeEnd w:id="5"/>
      <w:r w:rsidDel="00000000" w:rsidR="00000000" w:rsidRPr="00000000">
        <w:commentReference w:id="5"/>
      </w:r>
      <w:r w:rsidDel="00000000" w:rsidR="00000000" w:rsidRPr="00000000">
        <w:rPr>
          <w:rtl w:val="0"/>
        </w:rPr>
        <w:t xml:space="preserve">. As reported in </w:t>
      </w:r>
      <w:hyperlink r:id="rId8">
        <w:r w:rsidDel="00000000" w:rsidR="00000000" w:rsidRPr="00000000">
          <w:rPr>
            <w:color w:val="1155cc"/>
            <w:u w:val="single"/>
            <w:rtl w:val="0"/>
          </w:rPr>
          <w:t xml:space="preserve">Report 1</w:t>
        </w:r>
      </w:hyperlink>
      <w:r w:rsidDel="00000000" w:rsidR="00000000" w:rsidRPr="00000000">
        <w:rPr>
          <w:rtl w:val="0"/>
        </w:rPr>
        <w:t xml:space="preserve">, the threshold used to define if a search would be performed was 0.414. However, during this analysis of “Testing set 1”, it was discovered that the threshold was deployed as 0.5.</w:t>
      </w:r>
    </w:p>
    <w:p w:rsidR="00000000" w:rsidDel="00000000" w:rsidP="00000000" w:rsidRDefault="00000000" w:rsidRPr="00000000" w14:paraId="00000088">
      <w:pPr>
        <w:jc w:val="both"/>
        <w:rPr/>
      </w:pPr>
      <w:r w:rsidDel="00000000" w:rsidR="00000000" w:rsidRPr="00000000">
        <w:rPr>
          <w:rtl w:val="0"/>
        </w:rPr>
        <w:t xml:space="preserve">When the performance of the model is calculated using the correct threshold, </w:t>
      </w:r>
      <w:r w:rsidDel="00000000" w:rsidR="00000000" w:rsidRPr="00000000">
        <w:rPr>
          <w:rtl w:val="0"/>
        </w:rPr>
        <w:t xml:space="preserve">Table 5</w:t>
      </w:r>
      <w:r w:rsidDel="00000000" w:rsidR="00000000" w:rsidRPr="00000000">
        <w:rPr>
          <w:rtl w:val="0"/>
        </w:rPr>
        <w:t xml:space="preserve">, it is possible to see that performance is aligned with the expectation:</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tbl>
      <w:tblPr>
        <w:tblStyle w:val="Table5"/>
        <w:tblW w:w="74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30"/>
        <w:gridCol w:w="1890"/>
        <w:gridCol w:w="1995"/>
        <w:tblGridChange w:id="0">
          <w:tblGrid>
            <w:gridCol w:w="1725"/>
            <w:gridCol w:w="1830"/>
            <w:gridCol w:w="1890"/>
            <w:gridCol w:w="1995"/>
          </w:tblGrid>
        </w:tblGridChange>
      </w:tblGrid>
      <w:tr>
        <w:trPr>
          <w:trHeight w:val="315" w:hRule="atLeast"/>
        </w:trPr>
        <w:tc>
          <w:tcPr>
            <w:gridSpan w:val="4"/>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18"/>
                <w:szCs w:val="18"/>
              </w:rPr>
            </w:pPr>
            <w:r w:rsidDel="00000000" w:rsidR="00000000" w:rsidRPr="00000000">
              <w:rPr>
                <w:b w:val="1"/>
                <w:sz w:val="18"/>
                <w:szCs w:val="18"/>
                <w:rtl w:val="0"/>
              </w:rPr>
              <w:t xml:space="preserve">Technical Measures</w:t>
            </w:r>
            <w:r w:rsidDel="00000000" w:rsidR="00000000" w:rsidRPr="00000000">
              <w:rPr>
                <w:rtl w:val="0"/>
              </w:rPr>
            </w:r>
          </w:p>
        </w:tc>
      </w:tr>
      <w:tr>
        <w:trPr>
          <w:trHeight w:val="630"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18"/>
                <w:szCs w:val="18"/>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18"/>
                <w:szCs w:val="18"/>
              </w:rPr>
            </w:pPr>
            <w:r w:rsidDel="00000000" w:rsidR="00000000" w:rsidRPr="00000000">
              <w:rPr>
                <w:b w:val="1"/>
                <w:sz w:val="18"/>
                <w:szCs w:val="18"/>
                <w:rtl w:val="0"/>
              </w:rPr>
              <w:t xml:space="preserve">Final Model (deployed)</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18"/>
                <w:szCs w:val="18"/>
              </w:rPr>
            </w:pPr>
            <w:r w:rsidDel="00000000" w:rsidR="00000000" w:rsidRPr="00000000">
              <w:rPr>
                <w:b w:val="1"/>
                <w:sz w:val="18"/>
                <w:szCs w:val="18"/>
                <w:rtl w:val="0"/>
              </w:rPr>
              <w:t xml:space="preserve">Proof of concept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18"/>
                <w:szCs w:val="18"/>
              </w:rPr>
            </w:pPr>
            <w:r w:rsidDel="00000000" w:rsidR="00000000" w:rsidRPr="00000000">
              <w:rPr>
                <w:b w:val="1"/>
                <w:sz w:val="18"/>
                <w:szCs w:val="18"/>
                <w:rtl w:val="0"/>
              </w:rPr>
              <w:t xml:space="preserve">Proof of concept with correct threshold</w:t>
            </w:r>
            <w:r w:rsidDel="00000000" w:rsidR="00000000" w:rsidRPr="00000000">
              <w:rPr>
                <w:rtl w:val="0"/>
              </w:rPr>
            </w:r>
          </w:p>
        </w:tc>
      </w:tr>
      <w:tr>
        <w:trPr>
          <w:trHeight w:val="330"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18"/>
                <w:szCs w:val="18"/>
              </w:rPr>
            </w:pPr>
            <w:r w:rsidDel="00000000" w:rsidR="00000000" w:rsidRPr="00000000">
              <w:rPr>
                <w:sz w:val="18"/>
                <w:szCs w:val="18"/>
                <w:rtl w:val="0"/>
              </w:rPr>
              <w:t xml:space="preserve">AUROC</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18"/>
                <w:szCs w:val="18"/>
              </w:rPr>
            </w:pPr>
            <w:r w:rsidDel="00000000" w:rsidR="00000000" w:rsidRPr="00000000">
              <w:rPr>
                <w:sz w:val="18"/>
                <w:szCs w:val="18"/>
                <w:rtl w:val="0"/>
              </w:rPr>
              <w:t xml:space="preserve">0.61</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18"/>
                <w:szCs w:val="18"/>
              </w:rPr>
            </w:pPr>
            <w:r w:rsidDel="00000000" w:rsidR="00000000" w:rsidRPr="00000000">
              <w:rPr>
                <w:sz w:val="18"/>
                <w:szCs w:val="18"/>
                <w:rtl w:val="0"/>
              </w:rPr>
              <w:t xml:space="preserve">0.56</w:t>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18"/>
                <w:szCs w:val="18"/>
              </w:rPr>
            </w:pPr>
            <w:r w:rsidDel="00000000" w:rsidR="00000000" w:rsidRPr="00000000">
              <w:rPr>
                <w:sz w:val="18"/>
                <w:szCs w:val="18"/>
                <w:rtl w:val="0"/>
              </w:rPr>
              <w:t xml:space="preserve">0.56</w:t>
            </w:r>
          </w:p>
        </w:tc>
      </w:tr>
      <w:tr>
        <w:trPr>
          <w:trHeight w:val="330"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18"/>
                <w:szCs w:val="18"/>
              </w:rPr>
            </w:pPr>
            <w:r w:rsidDel="00000000" w:rsidR="00000000" w:rsidRPr="00000000">
              <w:rPr>
                <w:sz w:val="18"/>
                <w:szCs w:val="18"/>
                <w:rtl w:val="0"/>
              </w:rPr>
              <w:t xml:space="preserve">Global precision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18"/>
                <w:szCs w:val="18"/>
              </w:rPr>
            </w:pPr>
            <w:r w:rsidDel="00000000" w:rsidR="00000000" w:rsidRPr="00000000">
              <w:rPr>
                <w:sz w:val="18"/>
                <w:szCs w:val="18"/>
                <w:rtl w:val="0"/>
              </w:rPr>
              <w:t xml:space="preserve">0.25</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18"/>
                <w:szCs w:val="18"/>
              </w:rPr>
            </w:pPr>
            <w:r w:rsidDel="00000000" w:rsidR="00000000" w:rsidRPr="00000000">
              <w:rPr>
                <w:sz w:val="18"/>
                <w:szCs w:val="18"/>
                <w:rtl w:val="0"/>
              </w:rPr>
              <w:t xml:space="preserve">0.32</w:t>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18"/>
                <w:szCs w:val="18"/>
              </w:rPr>
            </w:pPr>
            <w:r w:rsidDel="00000000" w:rsidR="00000000" w:rsidRPr="00000000">
              <w:rPr>
                <w:sz w:val="18"/>
                <w:szCs w:val="18"/>
                <w:rtl w:val="0"/>
              </w:rPr>
              <w:t xml:space="preserve">0.31</w:t>
            </w:r>
          </w:p>
        </w:tc>
      </w:tr>
      <w:tr>
        <w:trPr>
          <w:trHeight w:val="34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18"/>
                <w:szCs w:val="18"/>
              </w:rPr>
            </w:pPr>
            <w:r w:rsidDel="00000000" w:rsidR="00000000" w:rsidRPr="00000000">
              <w:rPr>
                <w:sz w:val="18"/>
                <w:szCs w:val="18"/>
                <w:rtl w:val="0"/>
              </w:rPr>
              <w:t xml:space="preserve">Global recall</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18"/>
                <w:szCs w:val="18"/>
              </w:rPr>
            </w:pPr>
            <w:r w:rsidDel="00000000" w:rsidR="00000000" w:rsidRPr="00000000">
              <w:rPr>
                <w:sz w:val="18"/>
                <w:szCs w:val="18"/>
                <w:rtl w:val="0"/>
              </w:rPr>
              <w:t xml:space="preserve">0.85</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18"/>
                <w:szCs w:val="18"/>
              </w:rPr>
            </w:pPr>
            <w:r w:rsidDel="00000000" w:rsidR="00000000" w:rsidRPr="00000000">
              <w:rPr>
                <w:sz w:val="18"/>
                <w:szCs w:val="18"/>
                <w:rtl w:val="0"/>
              </w:rPr>
              <w:t xml:space="preserve">0.67</w:t>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18"/>
                <w:szCs w:val="18"/>
              </w:rPr>
            </w:pPr>
            <w:r w:rsidDel="00000000" w:rsidR="00000000" w:rsidRPr="00000000">
              <w:rPr>
                <w:sz w:val="18"/>
                <w:szCs w:val="18"/>
                <w:rtl w:val="0"/>
              </w:rPr>
              <w:t xml:space="preserve">0.87</w:t>
            </w:r>
          </w:p>
        </w:tc>
      </w:tr>
    </w:tbl>
    <w:p w:rsidR="00000000" w:rsidDel="00000000" w:rsidP="00000000" w:rsidRDefault="00000000" w:rsidRPr="00000000" w14:paraId="0000009F">
      <w:pPr>
        <w:jc w:val="center"/>
        <w:rPr>
          <w:i w:val="1"/>
          <w:sz w:val="18"/>
          <w:szCs w:val="18"/>
        </w:rPr>
      </w:pPr>
      <w:r w:rsidDel="00000000" w:rsidR="00000000" w:rsidRPr="00000000">
        <w:rPr>
          <w:i w:val="1"/>
          <w:sz w:val="18"/>
          <w:szCs w:val="18"/>
          <w:rtl w:val="0"/>
        </w:rPr>
        <w:t xml:space="preserve">Table 5 -Technical measures of Deployed Model, Proof of concept and Proof of concept with correct threshold</w:t>
      </w:r>
    </w:p>
    <w:p w:rsidR="00000000" w:rsidDel="00000000" w:rsidP="00000000" w:rsidRDefault="00000000" w:rsidRPr="00000000" w14:paraId="000000A0">
      <w:pPr>
        <w:jc w:val="center"/>
        <w:rPr>
          <w:i w:val="1"/>
          <w:sz w:val="18"/>
          <w:szCs w:val="18"/>
        </w:rPr>
      </w:pPr>
      <w:r w:rsidDel="00000000" w:rsidR="00000000" w:rsidRPr="00000000">
        <w:rPr>
          <w:rtl w:val="0"/>
        </w:rPr>
      </w:r>
    </w:p>
    <w:p w:rsidR="00000000" w:rsidDel="00000000" w:rsidP="00000000" w:rsidRDefault="00000000" w:rsidRPr="00000000" w14:paraId="000000A1">
      <w:pPr>
        <w:jc w:val="center"/>
        <w:rPr>
          <w:i w:val="1"/>
          <w:sz w:val="18"/>
          <w:szCs w:val="18"/>
        </w:rPr>
      </w:pPr>
      <w:r w:rsidDel="00000000" w:rsidR="00000000" w:rsidRPr="00000000">
        <w:rPr>
          <w:rtl w:val="0"/>
        </w:rPr>
      </w:r>
    </w:p>
    <w:p w:rsidR="00000000" w:rsidDel="00000000" w:rsidP="00000000" w:rsidRDefault="00000000" w:rsidRPr="00000000" w14:paraId="000000A2">
      <w:pPr>
        <w:pStyle w:val="Heading2"/>
        <w:rPr/>
      </w:pPr>
      <w:bookmarkStart w:colFirst="0" w:colLast="0" w:name="_qaopfmb30cz7" w:id="5"/>
      <w:bookmarkEnd w:id="5"/>
      <w:r w:rsidDel="00000000" w:rsidR="00000000" w:rsidRPr="00000000">
        <w:rPr>
          <w:rtl w:val="0"/>
        </w:rPr>
        <w:t xml:space="preserve">Success on </w:t>
      </w:r>
      <w:commentRangeStart w:id="6"/>
      <w:commentRangeStart w:id="7"/>
      <w:commentRangeStart w:id="8"/>
      <w:commentRangeStart w:id="9"/>
      <w:r w:rsidDel="00000000" w:rsidR="00000000" w:rsidRPr="00000000">
        <w:rPr>
          <w:rtl w:val="0"/>
        </w:rPr>
        <w:t xml:space="preserve">requirements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During this section it will be evaluated and discussed the </w:t>
      </w:r>
      <w:hyperlink r:id="rId9">
        <w:r w:rsidDel="00000000" w:rsidR="00000000" w:rsidRPr="00000000">
          <w:rPr>
            <w:color w:val="1155cc"/>
            <w:u w:val="single"/>
            <w:rtl w:val="0"/>
          </w:rPr>
          <w:t xml:space="preserve">business requirements</w:t>
        </w:r>
      </w:hyperlink>
      <w:r w:rsidDel="00000000" w:rsidR="00000000" w:rsidRPr="00000000">
        <w:rPr>
          <w:rtl w:val="0"/>
        </w:rPr>
        <w:t xml:space="preserve"> fulfillment</w:t>
      </w:r>
      <w:r w:rsidDel="00000000" w:rsidR="00000000" w:rsidRPr="00000000">
        <w:rPr>
          <w:rtl w:val="0"/>
        </w:rPr>
        <w:t xml:space="preserve">, defined on Report 1, for the new population ("Testing set 1").</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Regarding requirements fulfillment, T</w:t>
      </w:r>
      <w:r w:rsidDel="00000000" w:rsidR="00000000" w:rsidRPr="00000000">
        <w:rPr>
          <w:rtl w:val="0"/>
        </w:rPr>
        <w:t xml:space="preserve">able 2</w:t>
      </w:r>
      <w:r w:rsidDel="00000000" w:rsidR="00000000" w:rsidRPr="00000000">
        <w:rPr>
          <w:rtl w:val="0"/>
        </w:rPr>
        <w:t xml:space="preserve">, it was possible to have more than 10% of success rate for all the stations and  the success rate variation between stations per Ethnicity and Gender are aligned with the deployed model and expectations. However, none of the stations fulfills the requirement of having more than 10% of success rate per search object.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w:t>
      </w:r>
      <w:r w:rsidDel="00000000" w:rsidR="00000000" w:rsidRPr="00000000">
        <w:rPr>
          <w:rtl w:val="0"/>
        </w:rPr>
        <w:t xml:space="preserve">able 6</w:t>
      </w:r>
      <w:r w:rsidDel="00000000" w:rsidR="00000000" w:rsidRPr="00000000">
        <w:rPr>
          <w:rtl w:val="0"/>
        </w:rPr>
        <w:t xml:space="preserve"> shows the analysis of the requirements per station. In order to avoid atypical results due to low quantity of observations, the precision was calculated for the combination “station-protected” class with more than 50 observations. This way, as there are only 31 observations from Cambridgeshire, this station is not being considered in this analysis. </w:t>
      </w:r>
    </w:p>
    <w:p w:rsidR="00000000" w:rsidDel="00000000" w:rsidP="00000000" w:rsidRDefault="00000000" w:rsidRPr="00000000" w14:paraId="000000A9">
      <w:pPr>
        <w:rPr/>
      </w:pPr>
      <w:r w:rsidDel="00000000" w:rsidR="00000000" w:rsidRPr="00000000">
        <w:rPr>
          <w:rtl w:val="0"/>
        </w:rPr>
      </w:r>
    </w:p>
    <w:tbl>
      <w:tblPr>
        <w:tblStyle w:val="Table6"/>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020"/>
        <w:gridCol w:w="1920"/>
        <w:gridCol w:w="1605"/>
        <w:gridCol w:w="1275"/>
        <w:gridCol w:w="1365"/>
        <w:tblGridChange w:id="0">
          <w:tblGrid>
            <w:gridCol w:w="2250"/>
            <w:gridCol w:w="1020"/>
            <w:gridCol w:w="1920"/>
            <w:gridCol w:w="1605"/>
            <w:gridCol w:w="1275"/>
            <w:gridCol w:w="1365"/>
          </w:tblGrid>
        </w:tblGridChange>
      </w:tblGrid>
      <w:tr>
        <w:trPr>
          <w:trHeight w:val="525" w:hRule="atLeast"/>
        </w:trPr>
        <w:tc>
          <w:tcPr>
            <w:tcBorders>
              <w:top w:color="b7b7b7" w:space="0" w:sz="6" w:val="single"/>
              <w:left w:color="b7b7b7" w:space="0" w:sz="6" w:val="single"/>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18"/>
                <w:szCs w:val="18"/>
              </w:rPr>
            </w:pPr>
            <w:r w:rsidDel="00000000" w:rsidR="00000000" w:rsidRPr="00000000">
              <w:rPr>
                <w:b w:val="1"/>
                <w:sz w:val="18"/>
                <w:szCs w:val="18"/>
                <w:rtl w:val="0"/>
              </w:rPr>
              <w:t xml:space="preserve">Requirements</w:t>
            </w:r>
            <w:r w:rsidDel="00000000" w:rsidR="00000000" w:rsidRPr="00000000">
              <w:rPr>
                <w:rtl w:val="0"/>
              </w:rPr>
            </w:r>
          </w:p>
        </w:tc>
        <w:tc>
          <w:tcPr>
            <w:gridSpan w:val="2"/>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18"/>
                <w:szCs w:val="18"/>
              </w:rPr>
            </w:pPr>
            <w:r w:rsidDel="00000000" w:rsidR="00000000" w:rsidRPr="00000000">
              <w:rPr>
                <w:b w:val="1"/>
                <w:sz w:val="18"/>
                <w:szCs w:val="18"/>
                <w:rtl w:val="0"/>
              </w:rPr>
              <w:t xml:space="preserve">Protected classes</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18"/>
                <w:szCs w:val="18"/>
              </w:rPr>
            </w:pPr>
            <w:r w:rsidDel="00000000" w:rsidR="00000000" w:rsidRPr="00000000">
              <w:rPr>
                <w:b w:val="1"/>
                <w:sz w:val="18"/>
                <w:szCs w:val="18"/>
                <w:rtl w:val="0"/>
              </w:rPr>
              <w:t xml:space="preserve">Nottinghamshire</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18"/>
                <w:szCs w:val="18"/>
              </w:rPr>
            </w:pPr>
            <w:r w:rsidDel="00000000" w:rsidR="00000000" w:rsidRPr="00000000">
              <w:rPr>
                <w:b w:val="1"/>
                <w:sz w:val="18"/>
                <w:szCs w:val="18"/>
                <w:rtl w:val="0"/>
              </w:rPr>
              <w:t xml:space="preserve">City-of- London</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18"/>
                <w:szCs w:val="18"/>
              </w:rPr>
            </w:pPr>
            <w:r w:rsidDel="00000000" w:rsidR="00000000" w:rsidRPr="00000000">
              <w:rPr>
                <w:b w:val="1"/>
                <w:sz w:val="18"/>
                <w:szCs w:val="18"/>
                <w:rtl w:val="0"/>
              </w:rPr>
              <w:t xml:space="preserve">Durham</w:t>
            </w:r>
            <w:r w:rsidDel="00000000" w:rsidR="00000000" w:rsidRPr="00000000">
              <w:rPr>
                <w:rtl w:val="0"/>
              </w:rPr>
            </w:r>
          </w:p>
        </w:tc>
      </w:tr>
      <w:tr>
        <w:trPr>
          <w:trHeight w:val="288" w:hRule="atLeast"/>
        </w:trPr>
        <w:tc>
          <w:tcPr>
            <w:vMerge w:val="restart"/>
            <w:tcBorders>
              <w:top w:color="000000" w:space="0" w:sz="0" w:val="nil"/>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18"/>
                <w:szCs w:val="18"/>
              </w:rPr>
            </w:pPr>
            <w:r w:rsidDel="00000000" w:rsidR="00000000" w:rsidRPr="00000000">
              <w:rPr>
                <w:sz w:val="18"/>
                <w:szCs w:val="18"/>
                <w:rtl w:val="0"/>
              </w:rPr>
              <w:t xml:space="preserve">Minimum 10% success rate for searches per station and search objective</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18"/>
                <w:szCs w:val="18"/>
              </w:rPr>
            </w:pPr>
            <w:r w:rsidDel="00000000" w:rsidR="00000000" w:rsidRPr="00000000">
              <w:rPr>
                <w:sz w:val="18"/>
                <w:szCs w:val="18"/>
                <w:rtl w:val="0"/>
              </w:rPr>
              <w:t xml:space="preserve">Success rate</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18"/>
                <w:szCs w:val="18"/>
              </w:rPr>
            </w:pPr>
            <w:r w:rsidDel="00000000" w:rsidR="00000000" w:rsidRPr="00000000">
              <w:rPr>
                <w:sz w:val="18"/>
                <w:szCs w:val="18"/>
                <w:rtl w:val="0"/>
              </w:rPr>
              <w:t xml:space="preserve">29.5%</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18"/>
                <w:szCs w:val="18"/>
              </w:rPr>
            </w:pPr>
            <w:r w:rsidDel="00000000" w:rsidR="00000000" w:rsidRPr="00000000">
              <w:rPr>
                <w:sz w:val="18"/>
                <w:szCs w:val="18"/>
                <w:rtl w:val="0"/>
              </w:rPr>
              <w:t xml:space="preserve">26.6%</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18"/>
                <w:szCs w:val="18"/>
              </w:rPr>
            </w:pPr>
            <w:r w:rsidDel="00000000" w:rsidR="00000000" w:rsidRPr="00000000">
              <w:rPr>
                <w:sz w:val="18"/>
                <w:szCs w:val="18"/>
                <w:rtl w:val="0"/>
              </w:rPr>
              <w:t xml:space="preserve">63.9%</w:t>
            </w:r>
          </w:p>
        </w:tc>
      </w:tr>
      <w:tr>
        <w:trPr>
          <w:trHeight w:val="288"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0"/>
                <w:szCs w:val="20"/>
              </w:rPr>
            </w:pPr>
            <w:r w:rsidDel="00000000" w:rsidR="00000000" w:rsidRPr="00000000">
              <w:rPr>
                <w:rtl w:val="0"/>
              </w:rPr>
            </w:r>
          </w:p>
        </w:tc>
        <w:tc>
          <w:tcPr>
            <w:vMerge w:val="restart"/>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18"/>
                <w:szCs w:val="18"/>
              </w:rPr>
            </w:pPr>
            <w:r w:rsidDel="00000000" w:rsidR="00000000" w:rsidRPr="00000000">
              <w:rPr>
                <w:sz w:val="18"/>
                <w:szCs w:val="18"/>
                <w:rtl w:val="0"/>
              </w:rPr>
              <w:t xml:space="preserve">Search objective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18"/>
                <w:szCs w:val="18"/>
              </w:rPr>
            </w:pPr>
            <w:r w:rsidDel="00000000" w:rsidR="00000000" w:rsidRPr="00000000">
              <w:rPr>
                <w:sz w:val="18"/>
                <w:szCs w:val="18"/>
                <w:rtl w:val="0"/>
              </w:rPr>
              <w:t xml:space="preserve">controlled drugs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18"/>
                <w:szCs w:val="18"/>
              </w:rPr>
            </w:pPr>
            <w:r w:rsidDel="00000000" w:rsidR="00000000" w:rsidRPr="00000000">
              <w:rPr>
                <w:sz w:val="18"/>
                <w:szCs w:val="18"/>
                <w:rtl w:val="0"/>
              </w:rPr>
              <w:t xml:space="preserve">29.5%</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18"/>
                <w:szCs w:val="18"/>
              </w:rPr>
            </w:pPr>
            <w:r w:rsidDel="00000000" w:rsidR="00000000" w:rsidRPr="00000000">
              <w:rPr>
                <w:sz w:val="18"/>
                <w:szCs w:val="18"/>
                <w:rtl w:val="0"/>
              </w:rPr>
              <w:t xml:space="preserve">27.2%</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18"/>
                <w:szCs w:val="18"/>
              </w:rPr>
            </w:pPr>
            <w:r w:rsidDel="00000000" w:rsidR="00000000" w:rsidRPr="00000000">
              <w:rPr>
                <w:sz w:val="18"/>
                <w:szCs w:val="18"/>
                <w:rtl w:val="0"/>
              </w:rPr>
              <w:t xml:space="preserve">64.5%</w:t>
            </w:r>
          </w:p>
        </w:tc>
      </w:tr>
      <w:tr>
        <w:trPr>
          <w:trHeight w:val="288"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18"/>
                <w:szCs w:val="18"/>
              </w:rPr>
            </w:pPr>
            <w:r w:rsidDel="00000000" w:rsidR="00000000" w:rsidRPr="00000000">
              <w:rPr>
                <w:sz w:val="18"/>
                <w:szCs w:val="18"/>
                <w:rtl w:val="0"/>
              </w:rPr>
              <w:t xml:space="preserve">offensive weapons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18"/>
                <w:szCs w:val="18"/>
              </w:rPr>
            </w:pPr>
            <w:r w:rsidDel="00000000" w:rsidR="00000000" w:rsidRPr="00000000">
              <w:rPr>
                <w:sz w:val="18"/>
                <w:szCs w:val="18"/>
                <w:rtl w:val="0"/>
              </w:rPr>
              <w:t xml:space="preserve">0.0%</w:t>
            </w:r>
          </w:p>
        </w:tc>
      </w:tr>
      <w:tr>
        <w:trPr>
          <w:trHeight w:val="288"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18"/>
                <w:szCs w:val="18"/>
              </w:rPr>
            </w:pPr>
            <w:r w:rsidDel="00000000" w:rsidR="00000000" w:rsidRPr="00000000">
              <w:rPr>
                <w:sz w:val="18"/>
                <w:szCs w:val="18"/>
                <w:rtl w:val="0"/>
              </w:rPr>
              <w:t xml:space="preserve">stolen goods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18"/>
                <w:szCs w:val="18"/>
              </w:rPr>
            </w:pPr>
            <w:r w:rsidDel="00000000" w:rsidR="00000000" w:rsidRPr="00000000">
              <w:rPr>
                <w:sz w:val="18"/>
                <w:szCs w:val="18"/>
                <w:rtl w:val="0"/>
              </w:rPr>
              <w:t xml:space="preserve">0.0%</w:t>
            </w:r>
          </w:p>
        </w:tc>
      </w:tr>
      <w:tr>
        <w:trPr>
          <w:trHeight w:val="288"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18"/>
                <w:szCs w:val="18"/>
              </w:rPr>
            </w:pPr>
            <w:r w:rsidDel="00000000" w:rsidR="00000000" w:rsidRPr="00000000">
              <w:rPr>
                <w:sz w:val="18"/>
                <w:szCs w:val="18"/>
                <w:rtl w:val="0"/>
              </w:rPr>
              <w:t xml:space="preserve">article for use in theft</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18"/>
                <w:szCs w:val="18"/>
              </w:rPr>
            </w:pPr>
            <w:r w:rsidDel="00000000" w:rsidR="00000000" w:rsidRPr="00000000">
              <w:rPr>
                <w:sz w:val="18"/>
                <w:szCs w:val="18"/>
                <w:rtl w:val="0"/>
              </w:rPr>
              <w:t xml:space="preserve">0.0%</w:t>
            </w:r>
          </w:p>
        </w:tc>
      </w:tr>
      <w:tr>
        <w:trPr>
          <w:trHeight w:val="288"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18"/>
                <w:szCs w:val="18"/>
              </w:rPr>
            </w:pPr>
            <w:r w:rsidDel="00000000" w:rsidR="00000000" w:rsidRPr="00000000">
              <w:rPr>
                <w:sz w:val="18"/>
                <w:szCs w:val="18"/>
                <w:rtl w:val="0"/>
              </w:rPr>
              <w:t xml:space="preserve">No police station should have a discrepancy bigger than 5% for the search success rate between protected classes ethnicity and gender</w:t>
            </w:r>
          </w:p>
        </w:tc>
        <w:tc>
          <w:tcPr>
            <w:vMerge w:val="restart"/>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18"/>
                <w:szCs w:val="18"/>
              </w:rPr>
            </w:pPr>
            <w:r w:rsidDel="00000000" w:rsidR="00000000" w:rsidRPr="00000000">
              <w:rPr>
                <w:sz w:val="18"/>
                <w:szCs w:val="18"/>
                <w:rtl w:val="0"/>
              </w:rPr>
              <w:t xml:space="preserve">Ethnicity</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18"/>
                <w:szCs w:val="18"/>
              </w:rPr>
            </w:pPr>
            <w:r w:rsidDel="00000000" w:rsidR="00000000" w:rsidRPr="00000000">
              <w:rPr>
                <w:sz w:val="18"/>
                <w:szCs w:val="18"/>
                <w:rtl w:val="0"/>
              </w:rPr>
              <w:t xml:space="preserve">white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18"/>
                <w:szCs w:val="18"/>
              </w:rPr>
            </w:pPr>
            <w:r w:rsidDel="00000000" w:rsidR="00000000" w:rsidRPr="00000000">
              <w:rPr>
                <w:sz w:val="18"/>
                <w:szCs w:val="18"/>
                <w:rtl w:val="0"/>
              </w:rPr>
              <w:t xml:space="preserve">32.4%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18"/>
                <w:szCs w:val="18"/>
              </w:rPr>
            </w:pPr>
            <w:r w:rsidDel="00000000" w:rsidR="00000000" w:rsidRPr="00000000">
              <w:rPr>
                <w:sz w:val="18"/>
                <w:szCs w:val="18"/>
                <w:rtl w:val="0"/>
              </w:rPr>
              <w:t xml:space="preserve">30.9%</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18"/>
                <w:szCs w:val="18"/>
              </w:rPr>
            </w:pPr>
            <w:r w:rsidDel="00000000" w:rsidR="00000000" w:rsidRPr="00000000">
              <w:rPr>
                <w:sz w:val="18"/>
                <w:szCs w:val="18"/>
                <w:rtl w:val="0"/>
              </w:rPr>
              <w:t xml:space="preserve">n/a</w:t>
            </w:r>
          </w:p>
        </w:tc>
      </w:tr>
      <w:tr>
        <w:trPr>
          <w:trHeight w:val="288"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18"/>
                <w:szCs w:val="18"/>
              </w:rPr>
            </w:pPr>
            <w:r w:rsidDel="00000000" w:rsidR="00000000" w:rsidRPr="00000000">
              <w:rPr>
                <w:sz w:val="18"/>
                <w:szCs w:val="18"/>
                <w:rtl w:val="0"/>
              </w:rPr>
              <w:t xml:space="preserve">black</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18"/>
                <w:szCs w:val="18"/>
              </w:rPr>
            </w:pPr>
            <w:r w:rsidDel="00000000" w:rsidR="00000000" w:rsidRPr="00000000">
              <w:rPr>
                <w:sz w:val="18"/>
                <w:szCs w:val="18"/>
                <w:rtl w:val="0"/>
              </w:rPr>
              <w:t xml:space="preserve">28.2%</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18"/>
                <w:szCs w:val="18"/>
              </w:rPr>
            </w:pPr>
            <w:r w:rsidDel="00000000" w:rsidR="00000000" w:rsidRPr="00000000">
              <w:rPr>
                <w:sz w:val="18"/>
                <w:szCs w:val="18"/>
                <w:rtl w:val="0"/>
              </w:rPr>
              <w:t xml:space="preserve">25.6%</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18"/>
                <w:szCs w:val="18"/>
              </w:rPr>
            </w:pPr>
            <w:r w:rsidDel="00000000" w:rsidR="00000000" w:rsidRPr="00000000">
              <w:rPr>
                <w:sz w:val="18"/>
                <w:szCs w:val="18"/>
                <w:rtl w:val="0"/>
              </w:rPr>
              <w:t xml:space="preserve">n/a</w:t>
            </w:r>
          </w:p>
        </w:tc>
      </w:tr>
      <w:tr>
        <w:trPr>
          <w:trHeight w:val="288"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18"/>
                <w:szCs w:val="18"/>
              </w:rPr>
            </w:pPr>
            <w:r w:rsidDel="00000000" w:rsidR="00000000" w:rsidRPr="00000000">
              <w:rPr>
                <w:sz w:val="18"/>
                <w:szCs w:val="18"/>
                <w:rtl w:val="0"/>
              </w:rPr>
              <w:t xml:space="preserve">asian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18"/>
                <w:szCs w:val="18"/>
              </w:rPr>
            </w:pPr>
            <w:r w:rsidDel="00000000" w:rsidR="00000000" w:rsidRPr="00000000">
              <w:rPr>
                <w:sz w:val="18"/>
                <w:szCs w:val="18"/>
                <w:rtl w:val="0"/>
              </w:rPr>
              <w:t xml:space="preserve">24.1%</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18"/>
                <w:szCs w:val="18"/>
              </w:rPr>
            </w:pPr>
            <w:r w:rsidDel="00000000" w:rsidR="00000000" w:rsidRPr="00000000">
              <w:rPr>
                <w:sz w:val="18"/>
                <w:szCs w:val="18"/>
                <w:rtl w:val="0"/>
              </w:rPr>
              <w:t xml:space="preserve">22.0%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18"/>
                <w:szCs w:val="18"/>
              </w:rPr>
            </w:pPr>
            <w:r w:rsidDel="00000000" w:rsidR="00000000" w:rsidRPr="00000000">
              <w:rPr>
                <w:sz w:val="18"/>
                <w:szCs w:val="18"/>
                <w:rtl w:val="0"/>
              </w:rPr>
              <w:t xml:space="preserve">n/a</w:t>
            </w:r>
          </w:p>
        </w:tc>
      </w:tr>
      <w:tr>
        <w:trPr>
          <w:trHeight w:val="288"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vMerge w:val="restart"/>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jc w:val="cente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18"/>
                <w:szCs w:val="18"/>
              </w:rPr>
            </w:pPr>
            <w:r w:rsidDel="00000000" w:rsidR="00000000" w:rsidRPr="00000000">
              <w:rPr>
                <w:sz w:val="18"/>
                <w:szCs w:val="18"/>
                <w:rtl w:val="0"/>
              </w:rPr>
              <w:t xml:space="preserve">female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18"/>
                <w:szCs w:val="18"/>
              </w:rPr>
            </w:pPr>
            <w:r w:rsidDel="00000000" w:rsidR="00000000" w:rsidRPr="00000000">
              <w:rPr>
                <w:sz w:val="18"/>
                <w:szCs w:val="18"/>
                <w:rtl w:val="0"/>
              </w:rPr>
              <w:t xml:space="preserve">25.6%</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18"/>
                <w:szCs w:val="18"/>
              </w:rPr>
            </w:pPr>
            <w:r w:rsidDel="00000000" w:rsidR="00000000" w:rsidRPr="00000000">
              <w:rPr>
                <w:sz w:val="18"/>
                <w:szCs w:val="18"/>
                <w:rtl w:val="0"/>
              </w:rPr>
              <w:t xml:space="preserve">18.5%</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18"/>
                <w:szCs w:val="18"/>
              </w:rPr>
            </w:pPr>
            <w:r w:rsidDel="00000000" w:rsidR="00000000" w:rsidRPr="00000000">
              <w:rPr>
                <w:sz w:val="18"/>
                <w:szCs w:val="18"/>
                <w:rtl w:val="0"/>
              </w:rPr>
              <w:t xml:space="preserve">52.9%</w:t>
            </w:r>
          </w:p>
        </w:tc>
      </w:tr>
      <w:tr>
        <w:trPr>
          <w:trHeight w:val="288"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18"/>
                <w:szCs w:val="18"/>
              </w:rPr>
            </w:pPr>
            <w:r w:rsidDel="00000000" w:rsidR="00000000" w:rsidRPr="00000000">
              <w:rPr>
                <w:sz w:val="18"/>
                <w:szCs w:val="18"/>
                <w:rtl w:val="0"/>
              </w:rPr>
              <w:t xml:space="preserve">male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18"/>
                <w:szCs w:val="18"/>
              </w:rPr>
            </w:pPr>
            <w:r w:rsidDel="00000000" w:rsidR="00000000" w:rsidRPr="00000000">
              <w:rPr>
                <w:sz w:val="18"/>
                <w:szCs w:val="18"/>
                <w:rtl w:val="0"/>
              </w:rPr>
              <w:t xml:space="preserve">29.8%</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18"/>
                <w:szCs w:val="18"/>
              </w:rPr>
            </w:pPr>
            <w:r w:rsidDel="00000000" w:rsidR="00000000" w:rsidRPr="00000000">
              <w:rPr>
                <w:sz w:val="18"/>
                <w:szCs w:val="18"/>
                <w:rtl w:val="0"/>
              </w:rPr>
              <w:t xml:space="preserve">27.4%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18"/>
                <w:szCs w:val="18"/>
              </w:rPr>
            </w:pPr>
            <w:r w:rsidDel="00000000" w:rsidR="00000000" w:rsidRPr="00000000">
              <w:rPr>
                <w:sz w:val="18"/>
                <w:szCs w:val="18"/>
                <w:rtl w:val="0"/>
              </w:rPr>
              <w:t xml:space="preserve">64.1%</w:t>
            </w:r>
          </w:p>
        </w:tc>
      </w:tr>
    </w:tbl>
    <w:p w:rsidR="00000000" w:rsidDel="00000000" w:rsidP="00000000" w:rsidRDefault="00000000" w:rsidRPr="00000000" w14:paraId="000000EC">
      <w:pPr>
        <w:jc w:val="center"/>
        <w:rPr>
          <w:sz w:val="18"/>
          <w:szCs w:val="18"/>
        </w:rPr>
      </w:pPr>
      <w:r w:rsidDel="00000000" w:rsidR="00000000" w:rsidRPr="00000000">
        <w:rPr>
          <w:i w:val="1"/>
          <w:sz w:val="18"/>
          <w:szCs w:val="18"/>
          <w:rtl w:val="0"/>
        </w:rPr>
        <w:t xml:space="preserve">Table 6 - Success on requirements (precision) per station</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The highlighted points of </w:t>
      </w:r>
      <w:r w:rsidDel="00000000" w:rsidR="00000000" w:rsidRPr="00000000">
        <w:rPr>
          <w:rtl w:val="0"/>
        </w:rPr>
        <w:t xml:space="preserve">Table 6</w:t>
      </w:r>
      <w:r w:rsidDel="00000000" w:rsidR="00000000" w:rsidRPr="00000000">
        <w:rPr>
          <w:rtl w:val="0"/>
        </w:rPr>
        <w:t xml:space="preserve"> are Durham with a high precision, which is justified per its high success rate observed on the “Testing set 1”, and also the fact that the model had precision equal to zero to all stations for search objectives different from “controlled drugs”.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Remembering an analysis from the </w:t>
      </w:r>
      <w:hyperlink r:id="rId10">
        <w:r w:rsidDel="00000000" w:rsidR="00000000" w:rsidRPr="00000000">
          <w:rPr>
            <w:color w:val="1155cc"/>
            <w:u w:val="single"/>
            <w:rtl w:val="0"/>
          </w:rPr>
          <w:t xml:space="preserve">Report 1</w:t>
        </w:r>
      </w:hyperlink>
      <w:r w:rsidDel="00000000" w:rsidR="00000000" w:rsidRPr="00000000">
        <w:rPr>
          <w:rtl w:val="0"/>
        </w:rPr>
        <w:t xml:space="preserve"> about success rate per search objective, </w:t>
      </w:r>
      <w:r w:rsidDel="00000000" w:rsidR="00000000" w:rsidRPr="00000000">
        <w:rPr>
          <w:rtl w:val="0"/>
        </w:rPr>
        <w:t xml:space="preserve">Graphic 2</w:t>
      </w:r>
      <w:r w:rsidDel="00000000" w:rsidR="00000000" w:rsidRPr="00000000">
        <w:rPr>
          <w:rtl w:val="0"/>
        </w:rPr>
        <w:t xml:space="preserve">, we can see that “offensive weapons”, “stolen goods” and “article for use in theft” have a lower success rate than “controlled drugs”.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drawing>
          <wp:inline distB="114300" distT="114300" distL="114300" distR="114300">
            <wp:extent cx="5943600" cy="17811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sz w:val="18"/>
          <w:szCs w:val="18"/>
        </w:rPr>
      </w:pPr>
      <w:r w:rsidDel="00000000" w:rsidR="00000000" w:rsidRPr="00000000">
        <w:rPr>
          <w:i w:val="1"/>
          <w:sz w:val="18"/>
          <w:szCs w:val="18"/>
          <w:rtl w:val="0"/>
        </w:rPr>
        <w:t xml:space="preserve">Graphic 2 - Success rate per Object of search on Training set</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This unexpected precision equal to zero is also explained by the deployment issue on the threshold used to define if a search would be performed. Once a higher threshold (0.5) was used instead of the correct one (0.414), these subsets of observations that have lower success rate were directly affected, as they were classified as “do not search” in situations that the response should be “search”.</w:t>
      </w:r>
    </w:p>
    <w:p w:rsidR="00000000" w:rsidDel="00000000" w:rsidP="00000000" w:rsidRDefault="00000000" w:rsidRPr="00000000" w14:paraId="000000F6">
      <w:pPr>
        <w:jc w:val="both"/>
        <w:rPr/>
      </w:pPr>
      <w:r w:rsidDel="00000000" w:rsidR="00000000" w:rsidRPr="00000000">
        <w:rPr>
          <w:rtl w:val="0"/>
        </w:rPr>
        <w:t xml:space="preserve">When the requirements are calculated using the correct threshold, </w:t>
      </w:r>
      <w:r w:rsidDel="00000000" w:rsidR="00000000" w:rsidRPr="00000000">
        <w:rPr>
          <w:rtl w:val="0"/>
        </w:rPr>
        <w:t xml:space="preserve">Table 7 and Table 8,</w:t>
      </w:r>
      <w:r w:rsidDel="00000000" w:rsidR="00000000" w:rsidRPr="00000000">
        <w:rPr>
          <w:rtl w:val="0"/>
        </w:rPr>
        <w:t xml:space="preserve"> a better fulfillment in the search of object requirement is observed:</w:t>
      </w:r>
    </w:p>
    <w:p w:rsidR="00000000" w:rsidDel="00000000" w:rsidP="00000000" w:rsidRDefault="00000000" w:rsidRPr="00000000" w14:paraId="000000F7">
      <w:pPr>
        <w:rPr/>
      </w:pPr>
      <w:r w:rsidDel="00000000" w:rsidR="00000000" w:rsidRPr="00000000">
        <w:rPr>
          <w:rtl w:val="0"/>
        </w:rPr>
      </w:r>
    </w:p>
    <w:tbl>
      <w:tblPr>
        <w:tblStyle w:val="Table7"/>
        <w:tblW w:w="9369.57754010695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1500"/>
        <w:gridCol w:w="2032.1711229946525"/>
        <w:gridCol w:w="2252.406417112299"/>
        <w:tblGridChange w:id="0">
          <w:tblGrid>
            <w:gridCol w:w="3585"/>
            <w:gridCol w:w="1500"/>
            <w:gridCol w:w="2032.1711229946525"/>
            <w:gridCol w:w="2252.406417112299"/>
          </w:tblGrid>
        </w:tblGridChange>
      </w:tblGrid>
      <w:tr>
        <w:trPr>
          <w:trHeight w:val="525" w:hRule="atLeast"/>
        </w:trPr>
        <w:tc>
          <w:tcPr>
            <w:tcBorders>
              <w:top w:color="b7b7b7" w:space="0" w:sz="6" w:val="single"/>
              <w:left w:color="b7b7b7" w:space="0" w:sz="6" w:val="single"/>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18"/>
                <w:szCs w:val="18"/>
              </w:rPr>
            </w:pPr>
            <w:r w:rsidDel="00000000" w:rsidR="00000000" w:rsidRPr="00000000">
              <w:rPr>
                <w:b w:val="1"/>
                <w:sz w:val="18"/>
                <w:szCs w:val="18"/>
                <w:rtl w:val="0"/>
              </w:rPr>
              <w:t xml:space="preserve">Requirements</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18"/>
                <w:szCs w:val="18"/>
              </w:rPr>
            </w:pPr>
            <w:r w:rsidDel="00000000" w:rsidR="00000000" w:rsidRPr="00000000">
              <w:rPr>
                <w:b w:val="1"/>
                <w:sz w:val="18"/>
                <w:szCs w:val="18"/>
                <w:rtl w:val="0"/>
              </w:rPr>
              <w:t xml:space="preserve">Subpopulation</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jc w:val="center"/>
              <w:rPr>
                <w:i w:val="1"/>
                <w:sz w:val="18"/>
                <w:szCs w:val="18"/>
              </w:rPr>
            </w:pPr>
            <w:r w:rsidDel="00000000" w:rsidR="00000000" w:rsidRPr="00000000">
              <w:rPr>
                <w:b w:val="1"/>
                <w:sz w:val="18"/>
                <w:szCs w:val="18"/>
                <w:rtl w:val="0"/>
              </w:rPr>
              <w:t xml:space="preserve">Proof of concept </w:t>
            </w:r>
            <w:r w:rsidDel="00000000" w:rsidR="00000000" w:rsidRPr="00000000">
              <w:rPr>
                <w:i w:val="1"/>
                <w:sz w:val="18"/>
                <w:szCs w:val="18"/>
                <w:rtl w:val="0"/>
              </w:rPr>
              <w:t xml:space="preserve">(deployed threshold)</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sz w:val="18"/>
                <w:szCs w:val="18"/>
              </w:rPr>
            </w:pPr>
            <w:r w:rsidDel="00000000" w:rsidR="00000000" w:rsidRPr="00000000">
              <w:rPr>
                <w:b w:val="1"/>
                <w:sz w:val="18"/>
                <w:szCs w:val="18"/>
                <w:rtl w:val="0"/>
              </w:rPr>
              <w:t xml:space="preserve">Proof of concept with correct threshold</w:t>
            </w:r>
            <w:r w:rsidDel="00000000" w:rsidR="00000000" w:rsidRPr="00000000">
              <w:rPr>
                <w:rtl w:val="0"/>
              </w:rPr>
            </w:r>
          </w:p>
        </w:tc>
      </w:tr>
      <w:tr>
        <w:trPr>
          <w:trHeight w:val="315" w:hRule="atLeast"/>
        </w:trPr>
        <w:tc>
          <w:tcPr>
            <w:vMerge w:val="restart"/>
            <w:tcBorders>
              <w:top w:color="000000" w:space="0" w:sz="0" w:val="nil"/>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18"/>
                <w:szCs w:val="18"/>
              </w:rPr>
            </w:pPr>
            <w:r w:rsidDel="00000000" w:rsidR="00000000" w:rsidRPr="00000000">
              <w:rPr>
                <w:sz w:val="18"/>
                <w:szCs w:val="18"/>
                <w:rtl w:val="0"/>
              </w:rPr>
              <w:t xml:space="preserve">Minimum 10% success rate for searches per station and search objective</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jc w:val="center"/>
              <w:rPr>
                <w:sz w:val="18"/>
                <w:szCs w:val="18"/>
              </w:rPr>
            </w:pPr>
            <w:r w:rsidDel="00000000" w:rsidR="00000000" w:rsidRPr="00000000">
              <w:rPr>
                <w:sz w:val="18"/>
                <w:szCs w:val="18"/>
                <w:rtl w:val="0"/>
              </w:rPr>
              <w:t xml:space="preserve">all stations fulfill the requirement</w:t>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18"/>
                <w:szCs w:val="18"/>
              </w:rPr>
            </w:pPr>
            <w:r w:rsidDel="00000000" w:rsidR="00000000" w:rsidRPr="00000000">
              <w:rPr>
                <w:sz w:val="18"/>
                <w:szCs w:val="18"/>
                <w:rtl w:val="0"/>
              </w:rPr>
              <w:t xml:space="preserve">all stations fulfill the requirement</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18"/>
                <w:szCs w:val="18"/>
              </w:rPr>
            </w:pPr>
            <w:r w:rsidDel="00000000" w:rsidR="00000000" w:rsidRPr="00000000">
              <w:rPr>
                <w:sz w:val="18"/>
                <w:szCs w:val="18"/>
                <w:rtl w:val="0"/>
              </w:rPr>
              <w:t xml:space="preserve">Search objective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18"/>
                <w:szCs w:val="18"/>
              </w:rPr>
            </w:pPr>
            <w:r w:rsidDel="00000000" w:rsidR="00000000" w:rsidRPr="00000000">
              <w:rPr>
                <w:sz w:val="18"/>
                <w:szCs w:val="18"/>
                <w:rtl w:val="0"/>
              </w:rPr>
              <w:t xml:space="preserve">0 stations fulfill the requirement</w:t>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18"/>
                <w:szCs w:val="18"/>
              </w:rPr>
            </w:pPr>
            <w:r w:rsidDel="00000000" w:rsidR="00000000" w:rsidRPr="00000000">
              <w:rPr>
                <w:sz w:val="18"/>
                <w:szCs w:val="18"/>
                <w:rtl w:val="0"/>
              </w:rPr>
              <w:t xml:space="preserve">1 stations fulfill the requirement</w:t>
            </w:r>
          </w:p>
        </w:tc>
      </w:tr>
      <w:tr>
        <w:trPr>
          <w:trHeight w:val="510"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18"/>
                <w:szCs w:val="18"/>
              </w:rPr>
            </w:pPr>
            <w:r w:rsidDel="00000000" w:rsidR="00000000" w:rsidRPr="00000000">
              <w:rPr>
                <w:sz w:val="18"/>
                <w:szCs w:val="18"/>
                <w:rtl w:val="0"/>
              </w:rPr>
              <w:t xml:space="preserve">Discrepancy between stations would not be larger than 10 percentage points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18"/>
                <w:szCs w:val="18"/>
              </w:rPr>
            </w:pPr>
            <w:r w:rsidDel="00000000" w:rsidR="00000000" w:rsidRPr="00000000">
              <w:rPr>
                <w:sz w:val="18"/>
                <w:szCs w:val="18"/>
                <w:rtl w:val="0"/>
              </w:rPr>
              <w:t xml:space="preserve">42 p.p. of difference</w:t>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18"/>
                <w:szCs w:val="18"/>
              </w:rPr>
            </w:pPr>
            <w:r w:rsidDel="00000000" w:rsidR="00000000" w:rsidRPr="00000000">
              <w:rPr>
                <w:sz w:val="18"/>
                <w:szCs w:val="18"/>
                <w:rtl w:val="0"/>
              </w:rPr>
              <w:t xml:space="preserve">40 p.p. of difference</w:t>
            </w:r>
          </w:p>
        </w:tc>
      </w:tr>
      <w:tr>
        <w:trPr>
          <w:trHeight w:val="510"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18"/>
                <w:szCs w:val="18"/>
              </w:rPr>
            </w:pPr>
            <w:r w:rsidDel="00000000" w:rsidR="00000000" w:rsidRPr="00000000">
              <w:rPr>
                <w:sz w:val="18"/>
                <w:szCs w:val="18"/>
                <w:rtl w:val="0"/>
              </w:rPr>
              <w:t xml:space="preserve">No police station should have a discrepancy bigger than 5% for the search success rate between protected classes ethnicity and 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18"/>
                <w:szCs w:val="18"/>
              </w:rPr>
            </w:pPr>
            <w:r w:rsidDel="00000000" w:rsidR="00000000" w:rsidRPr="00000000">
              <w:rPr>
                <w:sz w:val="18"/>
                <w:szCs w:val="18"/>
                <w:rtl w:val="0"/>
              </w:rPr>
              <w:t xml:space="preserve">Ethnicity</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18"/>
                <w:szCs w:val="18"/>
              </w:rPr>
            </w:pPr>
            <w:r w:rsidDel="00000000" w:rsidR="00000000" w:rsidRPr="00000000">
              <w:rPr>
                <w:sz w:val="18"/>
                <w:szCs w:val="18"/>
                <w:rtl w:val="0"/>
              </w:rPr>
              <w:t xml:space="preserve">0 stations fulfill the requirement</w:t>
            </w:r>
          </w:p>
          <w:p w:rsidR="00000000" w:rsidDel="00000000" w:rsidP="00000000" w:rsidRDefault="00000000" w:rsidRPr="00000000" w14:paraId="0000010B">
            <w:pPr>
              <w:widowControl w:val="0"/>
              <w:jc w:val="center"/>
              <w:rPr>
                <w:sz w:val="18"/>
                <w:szCs w:val="18"/>
              </w:rPr>
            </w:pPr>
            <w:r w:rsidDel="00000000" w:rsidR="00000000" w:rsidRPr="00000000">
              <w:rPr>
                <w:sz w:val="18"/>
                <w:szCs w:val="18"/>
                <w:rtl w:val="0"/>
              </w:rPr>
              <w:t xml:space="preserve">Average difference: 8.6%</w:t>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0C">
            <w:pPr>
              <w:widowControl w:val="0"/>
              <w:jc w:val="center"/>
              <w:rPr>
                <w:sz w:val="18"/>
                <w:szCs w:val="18"/>
              </w:rPr>
            </w:pPr>
            <w:r w:rsidDel="00000000" w:rsidR="00000000" w:rsidRPr="00000000">
              <w:rPr>
                <w:sz w:val="18"/>
                <w:szCs w:val="18"/>
                <w:rtl w:val="0"/>
              </w:rPr>
              <w:t xml:space="preserve">0 stations fulfill the requirement</w:t>
            </w:r>
          </w:p>
          <w:p w:rsidR="00000000" w:rsidDel="00000000" w:rsidP="00000000" w:rsidRDefault="00000000" w:rsidRPr="00000000" w14:paraId="0000010D">
            <w:pPr>
              <w:widowControl w:val="0"/>
              <w:jc w:val="center"/>
              <w:rPr>
                <w:sz w:val="18"/>
                <w:szCs w:val="18"/>
              </w:rPr>
            </w:pPr>
            <w:r w:rsidDel="00000000" w:rsidR="00000000" w:rsidRPr="00000000">
              <w:rPr>
                <w:sz w:val="18"/>
                <w:szCs w:val="18"/>
                <w:rtl w:val="0"/>
              </w:rPr>
              <w:t xml:space="preserve">Average difference: 6.7%</w:t>
            </w:r>
          </w:p>
        </w:tc>
      </w:tr>
      <w:tr>
        <w:trPr>
          <w:trHeight w:val="510"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jc w:val="cente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18"/>
                <w:szCs w:val="18"/>
              </w:rPr>
            </w:pPr>
            <w:r w:rsidDel="00000000" w:rsidR="00000000" w:rsidRPr="00000000">
              <w:rPr>
                <w:sz w:val="18"/>
                <w:szCs w:val="18"/>
                <w:rtl w:val="0"/>
              </w:rPr>
              <w:t xml:space="preserve">1 station fulfill the requirement</w:t>
            </w:r>
          </w:p>
          <w:p w:rsidR="00000000" w:rsidDel="00000000" w:rsidP="00000000" w:rsidRDefault="00000000" w:rsidRPr="00000000" w14:paraId="00000111">
            <w:pPr>
              <w:widowControl w:val="0"/>
              <w:jc w:val="center"/>
              <w:rPr>
                <w:sz w:val="18"/>
                <w:szCs w:val="18"/>
              </w:rPr>
            </w:pPr>
            <w:r w:rsidDel="00000000" w:rsidR="00000000" w:rsidRPr="00000000">
              <w:rPr>
                <w:sz w:val="18"/>
                <w:szCs w:val="18"/>
                <w:rtl w:val="0"/>
              </w:rPr>
              <w:t xml:space="preserve">Average difference: 10.0%</w:t>
            </w:r>
          </w:p>
        </w:tc>
        <w:tc>
          <w:tcPr>
            <w:tcBorders>
              <w:top w:color="000000" w:space="0" w:sz="0" w:val="nil"/>
              <w:left w:color="000000" w:space="0" w:sz="0" w:val="nil"/>
              <w:bottom w:color="b7b7b7" w:space="0" w:sz="6" w:val="single"/>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18"/>
                <w:szCs w:val="18"/>
              </w:rPr>
            </w:pPr>
            <w:r w:rsidDel="00000000" w:rsidR="00000000" w:rsidRPr="00000000">
              <w:rPr>
                <w:sz w:val="18"/>
                <w:szCs w:val="18"/>
                <w:rtl w:val="0"/>
              </w:rPr>
              <w:t xml:space="preserve">1 station fulfill the requirement</w:t>
            </w:r>
          </w:p>
          <w:p w:rsidR="00000000" w:rsidDel="00000000" w:rsidP="00000000" w:rsidRDefault="00000000" w:rsidRPr="00000000" w14:paraId="00000113">
            <w:pPr>
              <w:widowControl w:val="0"/>
              <w:jc w:val="center"/>
              <w:rPr>
                <w:sz w:val="18"/>
                <w:szCs w:val="18"/>
              </w:rPr>
            </w:pPr>
            <w:r w:rsidDel="00000000" w:rsidR="00000000" w:rsidRPr="00000000">
              <w:rPr>
                <w:sz w:val="18"/>
                <w:szCs w:val="18"/>
                <w:rtl w:val="0"/>
              </w:rPr>
              <w:t xml:space="preserve">Average difference: 7.0%</w:t>
            </w:r>
          </w:p>
        </w:tc>
      </w:tr>
    </w:tbl>
    <w:p w:rsidR="00000000" w:rsidDel="00000000" w:rsidP="00000000" w:rsidRDefault="00000000" w:rsidRPr="00000000" w14:paraId="00000114">
      <w:pPr>
        <w:jc w:val="center"/>
        <w:rPr>
          <w:sz w:val="18"/>
          <w:szCs w:val="18"/>
        </w:rPr>
      </w:pPr>
      <w:r w:rsidDel="00000000" w:rsidR="00000000" w:rsidRPr="00000000">
        <w:rPr>
          <w:i w:val="1"/>
          <w:sz w:val="18"/>
          <w:szCs w:val="18"/>
          <w:rtl w:val="0"/>
        </w:rPr>
        <w:t xml:space="preserve">Table 7 - Requirements fulfillment Proof of concept (deployed threshold) and Proof of concept using the correct threshold</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2.0693641618495"/>
        <w:gridCol w:w="1244.393063583815"/>
        <w:gridCol w:w="2185.8034682080925"/>
        <w:gridCol w:w="1233.5722543352601"/>
        <w:gridCol w:w="1082.0809248554913"/>
        <w:gridCol w:w="1082.0809248554913"/>
        <w:tblGridChange w:id="0">
          <w:tblGrid>
            <w:gridCol w:w="2532.0693641618495"/>
            <w:gridCol w:w="1244.393063583815"/>
            <w:gridCol w:w="2185.8034682080925"/>
            <w:gridCol w:w="1233.5722543352601"/>
            <w:gridCol w:w="1082.0809248554913"/>
            <w:gridCol w:w="1082.0809248554913"/>
          </w:tblGrid>
        </w:tblGridChange>
      </w:tblGrid>
      <w:tr>
        <w:trPr>
          <w:trHeight w:val="600" w:hRule="atLeast"/>
        </w:trPr>
        <w:tc>
          <w:tcPr>
            <w:tcBorders>
              <w:top w:color="b7b7b7" w:space="0" w:sz="6" w:val="single"/>
              <w:left w:color="b7b7b7" w:space="0" w:sz="6" w:val="single"/>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jc w:val="center"/>
              <w:rPr>
                <w:sz w:val="18"/>
                <w:szCs w:val="18"/>
              </w:rPr>
            </w:pPr>
            <w:r w:rsidDel="00000000" w:rsidR="00000000" w:rsidRPr="00000000">
              <w:rPr>
                <w:b w:val="1"/>
                <w:sz w:val="18"/>
                <w:szCs w:val="18"/>
                <w:rtl w:val="0"/>
              </w:rPr>
              <w:t xml:space="preserve">Requirements</w:t>
            </w:r>
            <w:r w:rsidDel="00000000" w:rsidR="00000000" w:rsidRPr="00000000">
              <w:rPr>
                <w:rtl w:val="0"/>
              </w:rPr>
            </w:r>
          </w:p>
        </w:tc>
        <w:tc>
          <w:tcPr>
            <w:gridSpan w:val="2"/>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jc w:val="center"/>
              <w:rPr>
                <w:sz w:val="18"/>
                <w:szCs w:val="18"/>
              </w:rPr>
            </w:pPr>
            <w:r w:rsidDel="00000000" w:rsidR="00000000" w:rsidRPr="00000000">
              <w:rPr>
                <w:b w:val="1"/>
                <w:sz w:val="18"/>
                <w:szCs w:val="18"/>
                <w:rtl w:val="0"/>
              </w:rPr>
              <w:t xml:space="preserve">Protected classes</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18"/>
                <w:szCs w:val="18"/>
              </w:rPr>
            </w:pPr>
            <w:r w:rsidDel="00000000" w:rsidR="00000000" w:rsidRPr="00000000">
              <w:rPr>
                <w:b w:val="1"/>
                <w:sz w:val="18"/>
                <w:szCs w:val="18"/>
                <w:rtl w:val="0"/>
              </w:rPr>
              <w:t xml:space="preserve">Nottinghamshire</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18"/>
                <w:szCs w:val="18"/>
              </w:rPr>
            </w:pPr>
            <w:r w:rsidDel="00000000" w:rsidR="00000000" w:rsidRPr="00000000">
              <w:rPr>
                <w:b w:val="1"/>
                <w:sz w:val="18"/>
                <w:szCs w:val="18"/>
                <w:rtl w:val="0"/>
              </w:rPr>
              <w:t xml:space="preserve">City-of-london</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18"/>
                <w:szCs w:val="18"/>
              </w:rPr>
            </w:pPr>
            <w:r w:rsidDel="00000000" w:rsidR="00000000" w:rsidRPr="00000000">
              <w:rPr>
                <w:b w:val="1"/>
                <w:sz w:val="18"/>
                <w:szCs w:val="18"/>
                <w:rtl w:val="0"/>
              </w:rPr>
              <w:t xml:space="preserve">Durham</w:t>
            </w:r>
            <w:r w:rsidDel="00000000" w:rsidR="00000000" w:rsidRPr="00000000">
              <w:rPr>
                <w:rtl w:val="0"/>
              </w:rPr>
            </w:r>
          </w:p>
        </w:tc>
      </w:tr>
      <w:tr>
        <w:trPr>
          <w:trHeight w:val="315"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18"/>
                <w:szCs w:val="18"/>
              </w:rPr>
            </w:pPr>
            <w:r w:rsidDel="00000000" w:rsidR="00000000" w:rsidRPr="00000000">
              <w:rPr>
                <w:sz w:val="18"/>
                <w:szCs w:val="18"/>
                <w:rtl w:val="0"/>
              </w:rPr>
              <w:t xml:space="preserve">Minimum 10% success rate for searches per station and search objective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18"/>
                <w:szCs w:val="18"/>
              </w:rPr>
            </w:pPr>
            <w:r w:rsidDel="00000000" w:rsidR="00000000" w:rsidRPr="00000000">
              <w:rPr>
                <w:sz w:val="18"/>
                <w:szCs w:val="18"/>
                <w:rtl w:val="0"/>
              </w:rPr>
              <w:t xml:space="preserve">Success rate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18"/>
                <w:szCs w:val="18"/>
              </w:rPr>
            </w:pPr>
            <w:r w:rsidDel="00000000" w:rsidR="00000000" w:rsidRPr="00000000">
              <w:rPr>
                <w:sz w:val="18"/>
                <w:szCs w:val="18"/>
                <w:rtl w:val="0"/>
              </w:rPr>
              <w:t xml:space="preserve">27.4%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18"/>
                <w:szCs w:val="18"/>
              </w:rPr>
            </w:pPr>
            <w:r w:rsidDel="00000000" w:rsidR="00000000" w:rsidRPr="00000000">
              <w:rPr>
                <w:sz w:val="18"/>
                <w:szCs w:val="18"/>
                <w:rtl w:val="0"/>
              </w:rPr>
              <w:t xml:space="preserve">26.4%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18"/>
                <w:szCs w:val="18"/>
              </w:rPr>
            </w:pPr>
            <w:r w:rsidDel="00000000" w:rsidR="00000000" w:rsidRPr="00000000">
              <w:rPr>
                <w:sz w:val="18"/>
                <w:szCs w:val="18"/>
                <w:rtl w:val="0"/>
              </w:rPr>
              <w:t xml:space="preserve">58.4%</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c>
          <w:tcPr>
            <w:vMerge w:val="restart"/>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jc w:val="center"/>
              <w:rPr>
                <w:sz w:val="18"/>
                <w:szCs w:val="18"/>
              </w:rPr>
            </w:pPr>
            <w:r w:rsidDel="00000000" w:rsidR="00000000" w:rsidRPr="00000000">
              <w:rPr>
                <w:sz w:val="18"/>
                <w:szCs w:val="18"/>
                <w:rtl w:val="0"/>
              </w:rPr>
              <w:t xml:space="preserve">Search objective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18"/>
                <w:szCs w:val="18"/>
              </w:rPr>
            </w:pPr>
            <w:r w:rsidDel="00000000" w:rsidR="00000000" w:rsidRPr="00000000">
              <w:rPr>
                <w:sz w:val="18"/>
                <w:szCs w:val="18"/>
                <w:rtl w:val="0"/>
              </w:rPr>
              <w:t xml:space="preserve">controlled drugs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18"/>
                <w:szCs w:val="18"/>
              </w:rPr>
            </w:pPr>
            <w:r w:rsidDel="00000000" w:rsidR="00000000" w:rsidRPr="00000000">
              <w:rPr>
                <w:sz w:val="18"/>
                <w:szCs w:val="18"/>
                <w:rtl w:val="0"/>
              </w:rPr>
              <w:t xml:space="preserve">27.4%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18"/>
                <w:szCs w:val="18"/>
              </w:rPr>
            </w:pPr>
            <w:r w:rsidDel="00000000" w:rsidR="00000000" w:rsidRPr="00000000">
              <w:rPr>
                <w:sz w:val="18"/>
                <w:szCs w:val="18"/>
                <w:rtl w:val="0"/>
              </w:rPr>
              <w:t xml:space="preserve">27.2%</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18"/>
                <w:szCs w:val="18"/>
              </w:rPr>
            </w:pPr>
            <w:r w:rsidDel="00000000" w:rsidR="00000000" w:rsidRPr="00000000">
              <w:rPr>
                <w:sz w:val="18"/>
                <w:szCs w:val="18"/>
                <w:rtl w:val="0"/>
              </w:rPr>
              <w:t xml:space="preserve">64.0%</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18"/>
                <w:szCs w:val="18"/>
              </w:rPr>
            </w:pPr>
            <w:r w:rsidDel="00000000" w:rsidR="00000000" w:rsidRPr="00000000">
              <w:rPr>
                <w:sz w:val="18"/>
                <w:szCs w:val="18"/>
                <w:rtl w:val="0"/>
              </w:rPr>
              <w:t xml:space="preserve">offensive weapons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18"/>
                <w:szCs w:val="18"/>
              </w:rPr>
            </w:pPr>
            <w:r w:rsidDel="00000000" w:rsidR="00000000" w:rsidRPr="00000000">
              <w:rPr>
                <w:sz w:val="18"/>
                <w:szCs w:val="18"/>
                <w:rtl w:val="0"/>
              </w:rPr>
              <w:t xml:space="preserve">23.8%</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18"/>
                <w:szCs w:val="18"/>
              </w:rPr>
            </w:pPr>
            <w:r w:rsidDel="00000000" w:rsidR="00000000" w:rsidRPr="00000000">
              <w:rPr>
                <w:sz w:val="18"/>
                <w:szCs w:val="18"/>
                <w:rtl w:val="0"/>
              </w:rPr>
              <w:t xml:space="preserve">12.9%</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18"/>
                <w:szCs w:val="18"/>
              </w:rPr>
            </w:pPr>
            <w:r w:rsidDel="00000000" w:rsidR="00000000" w:rsidRPr="00000000">
              <w:rPr>
                <w:sz w:val="18"/>
                <w:szCs w:val="18"/>
                <w:rtl w:val="0"/>
              </w:rPr>
              <w:t xml:space="preserve">55.6%</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18"/>
                <w:szCs w:val="18"/>
              </w:rPr>
            </w:pPr>
            <w:r w:rsidDel="00000000" w:rsidR="00000000" w:rsidRPr="00000000">
              <w:rPr>
                <w:sz w:val="18"/>
                <w:szCs w:val="18"/>
                <w:rtl w:val="0"/>
              </w:rPr>
              <w:t xml:space="preserve">stolen goods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18"/>
                <w:szCs w:val="18"/>
              </w:rPr>
            </w:pPr>
            <w:r w:rsidDel="00000000" w:rsidR="00000000" w:rsidRPr="00000000">
              <w:rPr>
                <w:sz w:val="18"/>
                <w:szCs w:val="18"/>
                <w:rtl w:val="0"/>
              </w:rPr>
              <w:t xml:space="preserve">33.0%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18"/>
                <w:szCs w:val="18"/>
              </w:rPr>
            </w:pPr>
            <w:r w:rsidDel="00000000" w:rsidR="00000000" w:rsidRPr="00000000">
              <w:rPr>
                <w:sz w:val="18"/>
                <w:szCs w:val="18"/>
                <w:rtl w:val="0"/>
              </w:rPr>
              <w:t xml:space="preserve">72.6%</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18"/>
                <w:szCs w:val="18"/>
              </w:rPr>
            </w:pPr>
            <w:r w:rsidDel="00000000" w:rsidR="00000000" w:rsidRPr="00000000">
              <w:rPr>
                <w:sz w:val="18"/>
                <w:szCs w:val="18"/>
                <w:rtl w:val="0"/>
              </w:rPr>
              <w:t xml:space="preserve">article for use in theft</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sz w:val="18"/>
                <w:szCs w:val="18"/>
              </w:rPr>
            </w:pPr>
            <w:r w:rsidDel="00000000" w:rsidR="00000000" w:rsidRPr="00000000">
              <w:rPr>
                <w:sz w:val="18"/>
                <w:szCs w:val="18"/>
                <w:rtl w:val="0"/>
              </w:rPr>
              <w:t xml:space="preserve">24.2%</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sz w:val="18"/>
                <w:szCs w:val="18"/>
              </w:rPr>
            </w:pPr>
            <w:r w:rsidDel="00000000" w:rsidR="00000000" w:rsidRPr="00000000">
              <w:rPr>
                <w:sz w:val="18"/>
                <w:szCs w:val="18"/>
                <w:rtl w:val="0"/>
              </w:rPr>
              <w:t xml:space="preserve">23.6%</w:t>
            </w:r>
          </w:p>
        </w:tc>
      </w:tr>
      <w:tr>
        <w:trPr>
          <w:trHeight w:val="315"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jc w:val="center"/>
              <w:rPr>
                <w:sz w:val="18"/>
                <w:szCs w:val="18"/>
              </w:rPr>
            </w:pPr>
            <w:r w:rsidDel="00000000" w:rsidR="00000000" w:rsidRPr="00000000">
              <w:rPr>
                <w:sz w:val="18"/>
                <w:szCs w:val="18"/>
                <w:rtl w:val="0"/>
              </w:rPr>
              <w:t xml:space="preserve">No police station should have a discrepancy bigger than 5% for the search success rate between protected classes ethnicity and gender</w:t>
            </w:r>
          </w:p>
        </w:tc>
        <w:tc>
          <w:tcPr>
            <w:vMerge w:val="restart"/>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18"/>
                <w:szCs w:val="18"/>
              </w:rPr>
            </w:pPr>
            <w:r w:rsidDel="00000000" w:rsidR="00000000" w:rsidRPr="00000000">
              <w:rPr>
                <w:sz w:val="18"/>
                <w:szCs w:val="18"/>
                <w:rtl w:val="0"/>
              </w:rPr>
              <w:t xml:space="preserve">Ethnicity</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18"/>
                <w:szCs w:val="18"/>
              </w:rPr>
            </w:pPr>
            <w:r w:rsidDel="00000000" w:rsidR="00000000" w:rsidRPr="00000000">
              <w:rPr>
                <w:sz w:val="18"/>
                <w:szCs w:val="18"/>
                <w:rtl w:val="0"/>
              </w:rPr>
              <w:t xml:space="preserve">white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18"/>
                <w:szCs w:val="18"/>
              </w:rPr>
            </w:pPr>
            <w:r w:rsidDel="00000000" w:rsidR="00000000" w:rsidRPr="00000000">
              <w:rPr>
                <w:sz w:val="18"/>
                <w:szCs w:val="18"/>
                <w:rtl w:val="0"/>
              </w:rPr>
              <w:t xml:space="preserve">29.4%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18"/>
                <w:szCs w:val="18"/>
              </w:rPr>
            </w:pPr>
            <w:r w:rsidDel="00000000" w:rsidR="00000000" w:rsidRPr="00000000">
              <w:rPr>
                <w:sz w:val="18"/>
                <w:szCs w:val="18"/>
                <w:rtl w:val="0"/>
              </w:rPr>
              <w:t xml:space="preserve">29.0%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18"/>
                <w:szCs w:val="18"/>
              </w:rPr>
            </w:pPr>
            <w:r w:rsidDel="00000000" w:rsidR="00000000" w:rsidRPr="00000000">
              <w:rPr>
                <w:sz w:val="18"/>
                <w:szCs w:val="18"/>
                <w:rtl w:val="0"/>
              </w:rPr>
              <w:t xml:space="preserve">n/a</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18"/>
                <w:szCs w:val="18"/>
              </w:rPr>
            </w:pPr>
            <w:r w:rsidDel="00000000" w:rsidR="00000000" w:rsidRPr="00000000">
              <w:rPr>
                <w:sz w:val="18"/>
                <w:szCs w:val="18"/>
                <w:rtl w:val="0"/>
              </w:rPr>
              <w:t xml:space="preserve">black</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18"/>
                <w:szCs w:val="18"/>
              </w:rPr>
            </w:pPr>
            <w:r w:rsidDel="00000000" w:rsidR="00000000" w:rsidRPr="00000000">
              <w:rPr>
                <w:sz w:val="18"/>
                <w:szCs w:val="18"/>
                <w:rtl w:val="0"/>
              </w:rPr>
              <w:t xml:space="preserve">25.8%</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18"/>
                <w:szCs w:val="18"/>
              </w:rPr>
            </w:pPr>
            <w:r w:rsidDel="00000000" w:rsidR="00000000" w:rsidRPr="00000000">
              <w:rPr>
                <w:sz w:val="18"/>
                <w:szCs w:val="18"/>
                <w:rtl w:val="0"/>
              </w:rPr>
              <w:t xml:space="preserve">26.0%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18"/>
                <w:szCs w:val="18"/>
              </w:rPr>
            </w:pPr>
            <w:r w:rsidDel="00000000" w:rsidR="00000000" w:rsidRPr="00000000">
              <w:rPr>
                <w:sz w:val="18"/>
                <w:szCs w:val="18"/>
                <w:rtl w:val="0"/>
              </w:rPr>
              <w:t xml:space="preserve">n/a</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18"/>
                <w:szCs w:val="18"/>
              </w:rPr>
            </w:pPr>
            <w:r w:rsidDel="00000000" w:rsidR="00000000" w:rsidRPr="00000000">
              <w:rPr>
                <w:sz w:val="18"/>
                <w:szCs w:val="18"/>
                <w:rtl w:val="0"/>
              </w:rPr>
              <w:t xml:space="preserve">asian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18"/>
                <w:szCs w:val="18"/>
              </w:rPr>
            </w:pPr>
            <w:r w:rsidDel="00000000" w:rsidR="00000000" w:rsidRPr="00000000">
              <w:rPr>
                <w:sz w:val="18"/>
                <w:szCs w:val="18"/>
                <w:rtl w:val="0"/>
              </w:rPr>
              <w:t xml:space="preserve">23.1%</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18"/>
                <w:szCs w:val="18"/>
              </w:rPr>
            </w:pPr>
            <w:r w:rsidDel="00000000" w:rsidR="00000000" w:rsidRPr="00000000">
              <w:rPr>
                <w:sz w:val="18"/>
                <w:szCs w:val="18"/>
                <w:rtl w:val="0"/>
              </w:rPr>
              <w:t xml:space="preserve">21.8%</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18"/>
                <w:szCs w:val="18"/>
              </w:rPr>
            </w:pPr>
            <w:r w:rsidDel="00000000" w:rsidR="00000000" w:rsidRPr="00000000">
              <w:rPr>
                <w:sz w:val="18"/>
                <w:szCs w:val="18"/>
                <w:rtl w:val="0"/>
              </w:rPr>
              <w:t xml:space="preserve">n/a</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0"/>
                <w:szCs w:val="20"/>
              </w:rPr>
            </w:pPr>
            <w:r w:rsidDel="00000000" w:rsidR="00000000" w:rsidRPr="00000000">
              <w:rPr>
                <w:rtl w:val="0"/>
              </w:rPr>
            </w:r>
          </w:p>
        </w:tc>
        <w:tc>
          <w:tcPr>
            <w:vMerge w:val="restart"/>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18"/>
                <w:szCs w:val="18"/>
              </w:rPr>
            </w:pPr>
            <w:r w:rsidDel="00000000" w:rsidR="00000000" w:rsidRPr="00000000">
              <w:rPr>
                <w:sz w:val="18"/>
                <w:szCs w:val="18"/>
                <w:rtl w:val="0"/>
              </w:rPr>
              <w:t xml:space="preserve">female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18"/>
                <w:szCs w:val="18"/>
              </w:rPr>
            </w:pPr>
            <w:r w:rsidDel="00000000" w:rsidR="00000000" w:rsidRPr="00000000">
              <w:rPr>
                <w:sz w:val="18"/>
                <w:szCs w:val="18"/>
                <w:rtl w:val="0"/>
              </w:rPr>
              <w:t xml:space="preserve">21.9%</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18"/>
                <w:szCs w:val="18"/>
              </w:rPr>
            </w:pPr>
            <w:r w:rsidDel="00000000" w:rsidR="00000000" w:rsidRPr="00000000">
              <w:rPr>
                <w:sz w:val="18"/>
                <w:szCs w:val="18"/>
                <w:rtl w:val="0"/>
              </w:rPr>
              <w:t xml:space="preserve">25.9%</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sz w:val="18"/>
                <w:szCs w:val="18"/>
              </w:rPr>
            </w:pPr>
            <w:r w:rsidDel="00000000" w:rsidR="00000000" w:rsidRPr="00000000">
              <w:rPr>
                <w:sz w:val="18"/>
                <w:szCs w:val="18"/>
                <w:rtl w:val="0"/>
              </w:rPr>
              <w:t xml:space="preserve">65.1%</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0"/>
                <w:szCs w:val="20"/>
              </w:rPr>
            </w:pPr>
            <w:r w:rsidDel="00000000" w:rsidR="00000000" w:rsidRPr="00000000">
              <w:rPr>
                <w:rtl w:val="0"/>
              </w:rPr>
            </w:r>
          </w:p>
        </w:tc>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18"/>
                <w:szCs w:val="18"/>
              </w:rPr>
            </w:pPr>
            <w:r w:rsidDel="00000000" w:rsidR="00000000" w:rsidRPr="00000000">
              <w:rPr>
                <w:sz w:val="18"/>
                <w:szCs w:val="18"/>
                <w:rtl w:val="0"/>
              </w:rPr>
              <w:t xml:space="preserve">male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18"/>
                <w:szCs w:val="18"/>
              </w:rPr>
            </w:pPr>
            <w:r w:rsidDel="00000000" w:rsidR="00000000" w:rsidRPr="00000000">
              <w:rPr>
                <w:sz w:val="18"/>
                <w:szCs w:val="18"/>
                <w:rtl w:val="0"/>
              </w:rPr>
              <w:t xml:space="preserve">27.7%</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18"/>
                <w:szCs w:val="18"/>
              </w:rPr>
            </w:pPr>
            <w:r w:rsidDel="00000000" w:rsidR="00000000" w:rsidRPr="00000000">
              <w:rPr>
                <w:sz w:val="18"/>
                <w:szCs w:val="18"/>
                <w:rtl w:val="0"/>
              </w:rPr>
              <w:t xml:space="preserve">26.4%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18"/>
                <w:szCs w:val="18"/>
              </w:rPr>
            </w:pPr>
            <w:r w:rsidDel="00000000" w:rsidR="00000000" w:rsidRPr="00000000">
              <w:rPr>
                <w:sz w:val="18"/>
                <w:szCs w:val="18"/>
                <w:rtl w:val="0"/>
              </w:rPr>
              <w:t xml:space="preserve">56.9%</w:t>
            </w:r>
          </w:p>
        </w:tc>
      </w:tr>
    </w:tbl>
    <w:p w:rsidR="00000000" w:rsidDel="00000000" w:rsidP="00000000" w:rsidRDefault="00000000" w:rsidRPr="00000000" w14:paraId="00000159">
      <w:pPr>
        <w:jc w:val="center"/>
        <w:rPr>
          <w:i w:val="1"/>
          <w:sz w:val="18"/>
          <w:szCs w:val="18"/>
        </w:rPr>
      </w:pPr>
      <w:r w:rsidDel="00000000" w:rsidR="00000000" w:rsidRPr="00000000">
        <w:rPr>
          <w:i w:val="1"/>
          <w:sz w:val="18"/>
          <w:szCs w:val="18"/>
          <w:rtl w:val="0"/>
        </w:rPr>
        <w:t xml:space="preserve">Table 8 - Success on requirements (precision) per station using the correct threshold</w:t>
      </w:r>
    </w:p>
    <w:p w:rsidR="00000000" w:rsidDel="00000000" w:rsidP="00000000" w:rsidRDefault="00000000" w:rsidRPr="00000000" w14:paraId="0000015A">
      <w:pPr>
        <w:jc w:val="center"/>
        <w:rPr>
          <w:i w:val="1"/>
          <w:color w:val="ff0000"/>
          <w:sz w:val="20"/>
          <w:szCs w:val="20"/>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pStyle w:val="Heading2"/>
        <w:rPr/>
      </w:pPr>
      <w:bookmarkStart w:colFirst="0" w:colLast="0" w:name="_mkal2eah8yld" w:id="6"/>
      <w:bookmarkEnd w:id="6"/>
      <w:commentRangeStart w:id="10"/>
      <w:commentRangeStart w:id="11"/>
      <w:r w:rsidDel="00000000" w:rsidR="00000000" w:rsidRPr="00000000">
        <w:rPr>
          <w:rtl w:val="0"/>
        </w:rPr>
        <w:t xml:space="preserve">Population Analysis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As shown on </w:t>
      </w:r>
      <w:r w:rsidDel="00000000" w:rsidR="00000000" w:rsidRPr="00000000">
        <w:rPr>
          <w:rtl w:val="0"/>
        </w:rPr>
        <w:t xml:space="preserve">Graph 1 and Table 4</w:t>
      </w:r>
      <w:r w:rsidDel="00000000" w:rsidR="00000000" w:rsidRPr="00000000">
        <w:rPr>
          <w:rtl w:val="0"/>
        </w:rPr>
        <w:t xml:space="preserve">, the success rate on “Testing set 1” is higher than the overall success rate observed on “Training set”, and the Durham station has an increase of around 50% on its success rate.</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The gender distribution, </w:t>
      </w:r>
      <w:r w:rsidDel="00000000" w:rsidR="00000000" w:rsidRPr="00000000">
        <w:rPr>
          <w:rtl w:val="0"/>
        </w:rPr>
        <w:t xml:space="preserve">Graphic 3</w:t>
      </w:r>
      <w:r w:rsidDel="00000000" w:rsidR="00000000" w:rsidRPr="00000000">
        <w:rPr>
          <w:rtl w:val="0"/>
        </w:rPr>
        <w:t xml:space="preserve">, is stable between training and testing sets. </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center"/>
        <w:rPr/>
      </w:pPr>
      <w:r w:rsidDel="00000000" w:rsidR="00000000" w:rsidRPr="00000000">
        <w:rPr/>
        <w:drawing>
          <wp:inline distB="114300" distT="114300" distL="114300" distR="114300">
            <wp:extent cx="4846320" cy="1444203"/>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46320" cy="1444203"/>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jc w:val="center"/>
        <w:rPr>
          <w:i w:val="1"/>
          <w:sz w:val="18"/>
          <w:szCs w:val="18"/>
        </w:rPr>
      </w:pPr>
      <w:r w:rsidDel="00000000" w:rsidR="00000000" w:rsidRPr="00000000">
        <w:rPr>
          <w:i w:val="1"/>
          <w:sz w:val="18"/>
          <w:szCs w:val="18"/>
          <w:rtl w:val="0"/>
        </w:rPr>
        <w:t xml:space="preserve">Graphic 3 - Gender distribution</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i w:val="1"/>
          <w:color w:val="ff0000"/>
          <w:sz w:val="18"/>
          <w:szCs w:val="18"/>
        </w:rPr>
      </w:pPr>
      <w:r w:rsidDel="00000000" w:rsidR="00000000" w:rsidRPr="00000000">
        <w:rPr>
          <w:rtl w:val="0"/>
        </w:rPr>
        <w:t xml:space="preserve">Age distribution, Graphic 4, is stable between testing sets, but “under 18” range is lower than observed in the training set. </w:t>
      </w:r>
      <w:r w:rsidDel="00000000" w:rsidR="00000000" w:rsidRPr="00000000">
        <w:rPr>
          <w:rtl w:val="0"/>
        </w:rPr>
      </w:r>
    </w:p>
    <w:p w:rsidR="00000000" w:rsidDel="00000000" w:rsidP="00000000" w:rsidRDefault="00000000" w:rsidRPr="00000000" w14:paraId="00000167">
      <w:pPr>
        <w:jc w:val="center"/>
        <w:rPr/>
      </w:pPr>
      <w:r w:rsidDel="00000000" w:rsidR="00000000" w:rsidRPr="00000000">
        <w:rPr/>
        <w:drawing>
          <wp:inline distB="114300" distT="114300" distL="114300" distR="114300">
            <wp:extent cx="4904842" cy="164592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904842"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jc w:val="center"/>
        <w:rPr/>
      </w:pPr>
      <w:r w:rsidDel="00000000" w:rsidR="00000000" w:rsidRPr="00000000">
        <w:rPr>
          <w:i w:val="1"/>
          <w:sz w:val="18"/>
          <w:szCs w:val="18"/>
          <w:rtl w:val="0"/>
        </w:rPr>
        <w:t xml:space="preserve">Graphic 4 - Age distribution</w:t>
      </w: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Ethnicity distribution, </w:t>
      </w:r>
      <w:r w:rsidDel="00000000" w:rsidR="00000000" w:rsidRPr="00000000">
        <w:rPr>
          <w:rtl w:val="0"/>
        </w:rPr>
        <w:t xml:space="preserve">Graphic 5</w:t>
      </w:r>
      <w:r w:rsidDel="00000000" w:rsidR="00000000" w:rsidRPr="00000000">
        <w:rPr>
          <w:rtl w:val="0"/>
        </w:rPr>
        <w:t xml:space="preserve">, is also stable between testing sets but different from the training set. </w:t>
      </w:r>
    </w:p>
    <w:p w:rsidR="00000000" w:rsidDel="00000000" w:rsidP="00000000" w:rsidRDefault="00000000" w:rsidRPr="00000000" w14:paraId="0000016A">
      <w:pPr>
        <w:jc w:val="both"/>
        <w:rPr/>
      </w:pPr>
      <w:r w:rsidDel="00000000" w:rsidR="00000000" w:rsidRPr="00000000">
        <w:rPr>
          <w:rtl w:val="0"/>
        </w:rPr>
        <w:t xml:space="preserve">The stations of the proof-of-concept, especially City-of-London and Durham (</w:t>
      </w:r>
      <w:r w:rsidDel="00000000" w:rsidR="00000000" w:rsidRPr="00000000">
        <w:rPr>
          <w:rtl w:val="0"/>
        </w:rPr>
        <w:t xml:space="preserve">Graphic 6</w:t>
      </w:r>
      <w:r w:rsidDel="00000000" w:rsidR="00000000" w:rsidRPr="00000000">
        <w:rPr>
          <w:rtl w:val="0"/>
        </w:rPr>
        <w:t xml:space="preserve">), have an ethnicity distribution different from training set, which could impact the performance of the model and requirements fulfillment.</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center"/>
        <w:rPr/>
      </w:pPr>
      <w:r w:rsidDel="00000000" w:rsidR="00000000" w:rsidRPr="00000000">
        <w:rPr>
          <w:rtl w:val="0"/>
        </w:rPr>
        <w:t xml:space="preserve"> </w:t>
      </w:r>
      <w:r w:rsidDel="00000000" w:rsidR="00000000" w:rsidRPr="00000000">
        <w:rPr/>
        <w:drawing>
          <wp:inline distB="114300" distT="114300" distL="114300" distR="114300">
            <wp:extent cx="4846320" cy="1492667"/>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46320" cy="1492667"/>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jc w:val="center"/>
        <w:rPr>
          <w:i w:val="1"/>
          <w:sz w:val="18"/>
          <w:szCs w:val="18"/>
        </w:rPr>
      </w:pPr>
      <w:r w:rsidDel="00000000" w:rsidR="00000000" w:rsidRPr="00000000">
        <w:rPr>
          <w:i w:val="1"/>
          <w:sz w:val="18"/>
          <w:szCs w:val="18"/>
          <w:rtl w:val="0"/>
        </w:rPr>
        <w:t xml:space="preserve">Graphic 5 - Ethnicity distribution</w:t>
      </w:r>
    </w:p>
    <w:p w:rsidR="00000000" w:rsidDel="00000000" w:rsidP="00000000" w:rsidRDefault="00000000" w:rsidRPr="00000000" w14:paraId="0000016E">
      <w:pPr>
        <w:jc w:val="center"/>
        <w:rPr>
          <w:sz w:val="12"/>
          <w:szCs w:val="12"/>
        </w:rPr>
      </w:pP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5943600" cy="21844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center"/>
        <w:rPr/>
      </w:pPr>
      <w:r w:rsidDel="00000000" w:rsidR="00000000" w:rsidRPr="00000000">
        <w:rPr>
          <w:i w:val="1"/>
          <w:sz w:val="18"/>
          <w:szCs w:val="18"/>
          <w:rtl w:val="0"/>
        </w:rPr>
        <w:t xml:space="preserve">Graphic 6 - Ethnicity distribution per station</w:t>
      </w: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The object of search distribution, </w:t>
      </w:r>
      <w:r w:rsidDel="00000000" w:rsidR="00000000" w:rsidRPr="00000000">
        <w:rPr>
          <w:rtl w:val="0"/>
        </w:rPr>
        <w:t xml:space="preserve">Graphic 7</w:t>
      </w:r>
      <w:r w:rsidDel="00000000" w:rsidR="00000000" w:rsidRPr="00000000">
        <w:rPr>
          <w:rtl w:val="0"/>
        </w:rPr>
        <w:t xml:space="preserve">, is stable between training and testing sets, but the distribution of the object of search between stations, </w:t>
      </w:r>
      <w:r w:rsidDel="00000000" w:rsidR="00000000" w:rsidRPr="00000000">
        <w:rPr>
          <w:rtl w:val="0"/>
        </w:rPr>
        <w:t xml:space="preserve">Graphic 8</w:t>
      </w:r>
      <w:r w:rsidDel="00000000" w:rsidR="00000000" w:rsidRPr="00000000">
        <w:rPr>
          <w:rtl w:val="0"/>
        </w:rPr>
        <w:t xml:space="preserve">, is different. This could also affect the model performance and requirements fulfillment.</w:t>
      </w:r>
    </w:p>
    <w:p w:rsidR="00000000" w:rsidDel="00000000" w:rsidP="00000000" w:rsidRDefault="00000000" w:rsidRPr="00000000" w14:paraId="00000174">
      <w:pPr>
        <w:jc w:val="center"/>
        <w:rPr/>
      </w:pPr>
      <w:r w:rsidDel="00000000" w:rsidR="00000000" w:rsidRPr="00000000">
        <w:rPr/>
        <w:drawing>
          <wp:inline distB="114300" distT="114300" distL="114300" distR="114300">
            <wp:extent cx="5029200" cy="1488643"/>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29200" cy="1488643"/>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jc w:val="center"/>
        <w:rPr/>
      </w:pPr>
      <w:r w:rsidDel="00000000" w:rsidR="00000000" w:rsidRPr="00000000">
        <w:rPr>
          <w:i w:val="1"/>
          <w:sz w:val="18"/>
          <w:szCs w:val="18"/>
          <w:rtl w:val="0"/>
        </w:rPr>
        <w:t xml:space="preserve">Graphic 7 - Object of search distribution</w:t>
      </w:r>
      <w:r w:rsidDel="00000000" w:rsidR="00000000" w:rsidRPr="00000000">
        <w:rPr>
          <w:rtl w:val="0"/>
        </w:rPr>
      </w:r>
    </w:p>
    <w:p w:rsidR="00000000" w:rsidDel="00000000" w:rsidP="00000000" w:rsidRDefault="00000000" w:rsidRPr="00000000" w14:paraId="00000176">
      <w:pPr>
        <w:rPr/>
      </w:pPr>
      <w:r w:rsidDel="00000000" w:rsidR="00000000" w:rsidRPr="00000000">
        <w:rPr/>
        <w:drawing>
          <wp:inline distB="114300" distT="114300" distL="114300" distR="114300">
            <wp:extent cx="5943600" cy="21844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jc w:val="center"/>
        <w:rPr/>
      </w:pPr>
      <w:r w:rsidDel="00000000" w:rsidR="00000000" w:rsidRPr="00000000">
        <w:rPr>
          <w:i w:val="1"/>
          <w:sz w:val="18"/>
          <w:szCs w:val="18"/>
          <w:rtl w:val="0"/>
        </w:rPr>
        <w:t xml:space="preserve">Graphic 8 - Object of search distribution per station</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The most important population change observed was in regards to Latitude and Longitude features (Table 9), where, for some stations (Graphic 9), there are significantly more missing values than what was observed in the training set. As Longitude and Latitude were two of the five most important features of the model, it could have a significant impact in the model performance. </w:t>
      </w:r>
    </w:p>
    <w:p w:rsidR="00000000" w:rsidDel="00000000" w:rsidP="00000000" w:rsidRDefault="00000000" w:rsidRPr="00000000" w14:paraId="0000017A">
      <w:pPr>
        <w:jc w:val="both"/>
        <w:rPr/>
      </w:pPr>
      <w:r w:rsidDel="00000000" w:rsidR="00000000" w:rsidRPr="00000000">
        <w:rPr>
          <w:rtl w:val="0"/>
        </w:rPr>
        <w:t xml:space="preserve">Specifically for Nottinghamshire, where there are no Latitude and Longitude values, this can be related to the precision problem (</w:t>
      </w:r>
      <w:r w:rsidDel="00000000" w:rsidR="00000000" w:rsidRPr="00000000">
        <w:rPr>
          <w:rtl w:val="0"/>
        </w:rPr>
        <w:t xml:space="preserve">Table 8)</w:t>
      </w:r>
      <w:r w:rsidDel="00000000" w:rsidR="00000000" w:rsidRPr="00000000">
        <w:rPr>
          <w:rtl w:val="0"/>
        </w:rPr>
        <w:t xml:space="preserve"> of the objective of search requirement.</w:t>
      </w:r>
    </w:p>
    <w:p w:rsidR="00000000" w:rsidDel="00000000" w:rsidP="00000000" w:rsidRDefault="00000000" w:rsidRPr="00000000" w14:paraId="0000017B">
      <w:pPr>
        <w:rPr/>
      </w:pPr>
      <w:r w:rsidDel="00000000" w:rsidR="00000000" w:rsidRPr="00000000">
        <w:rPr>
          <w:rtl w:val="0"/>
        </w:rPr>
      </w:r>
    </w:p>
    <w:tbl>
      <w:tblPr>
        <w:tblStyle w:val="Table9"/>
        <w:tblW w:w="5610.000000000001"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0.0000000000002"/>
        <w:gridCol w:w="1870.0000000000002"/>
        <w:gridCol w:w="1870.0000000000002"/>
        <w:tblGridChange w:id="0">
          <w:tblGrid>
            <w:gridCol w:w="1870.0000000000002"/>
            <w:gridCol w:w="1870.0000000000002"/>
            <w:gridCol w:w="1870.0000000000002"/>
          </w:tblGrid>
        </w:tblGridChange>
      </w:tblGrid>
      <w:tr>
        <w:trPr>
          <w:trHeight w:val="510" w:hRule="atLeast"/>
        </w:trPr>
        <w:tc>
          <w:tcPr>
            <w:gridSpan w:val="3"/>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18"/>
                <w:szCs w:val="18"/>
              </w:rPr>
            </w:pPr>
            <w:r w:rsidDel="00000000" w:rsidR="00000000" w:rsidRPr="00000000">
              <w:rPr>
                <w:b w:val="1"/>
                <w:sz w:val="18"/>
                <w:szCs w:val="18"/>
                <w:rtl w:val="0"/>
              </w:rPr>
              <w:t xml:space="preserve">Percentage of missing Latitude and Longitude</w:t>
            </w:r>
            <w:r w:rsidDel="00000000" w:rsidR="00000000" w:rsidRPr="00000000">
              <w:rPr>
                <w:rtl w:val="0"/>
              </w:rPr>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18"/>
                <w:szCs w:val="18"/>
              </w:rPr>
            </w:pPr>
            <w:r w:rsidDel="00000000" w:rsidR="00000000" w:rsidRPr="00000000">
              <w:rPr>
                <w:b w:val="1"/>
                <w:sz w:val="18"/>
                <w:szCs w:val="18"/>
                <w:rtl w:val="0"/>
              </w:rPr>
              <w:t xml:space="preserve">Training set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18"/>
                <w:szCs w:val="18"/>
              </w:rPr>
            </w:pPr>
            <w:r w:rsidDel="00000000" w:rsidR="00000000" w:rsidRPr="00000000">
              <w:rPr>
                <w:b w:val="1"/>
                <w:sz w:val="18"/>
                <w:szCs w:val="18"/>
                <w:rtl w:val="0"/>
              </w:rPr>
              <w:t xml:space="preserve">Testing set 1</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18"/>
                <w:szCs w:val="18"/>
              </w:rPr>
            </w:pPr>
            <w:r w:rsidDel="00000000" w:rsidR="00000000" w:rsidRPr="00000000">
              <w:rPr>
                <w:b w:val="1"/>
                <w:sz w:val="18"/>
                <w:szCs w:val="18"/>
                <w:rtl w:val="0"/>
              </w:rPr>
              <w:t xml:space="preserve">Testing set 2</w:t>
            </w:r>
            <w:r w:rsidDel="00000000" w:rsidR="00000000" w:rsidRPr="00000000">
              <w:rPr>
                <w:rtl w:val="0"/>
              </w:rPr>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18"/>
                <w:szCs w:val="18"/>
              </w:rPr>
            </w:pPr>
            <w:r w:rsidDel="00000000" w:rsidR="00000000" w:rsidRPr="00000000">
              <w:rPr>
                <w:sz w:val="18"/>
                <w:szCs w:val="18"/>
                <w:rtl w:val="0"/>
              </w:rPr>
              <w:t xml:space="preserve">24,1%</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jc w:val="center"/>
              <w:rPr>
                <w:sz w:val="18"/>
                <w:szCs w:val="18"/>
              </w:rPr>
            </w:pPr>
            <w:r w:rsidDel="00000000" w:rsidR="00000000" w:rsidRPr="00000000">
              <w:rPr>
                <w:sz w:val="18"/>
                <w:szCs w:val="18"/>
                <w:rtl w:val="0"/>
              </w:rPr>
              <w:t xml:space="preserve">63,2%</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jc w:val="center"/>
              <w:rPr>
                <w:sz w:val="18"/>
                <w:szCs w:val="18"/>
              </w:rPr>
            </w:pPr>
            <w:r w:rsidDel="00000000" w:rsidR="00000000" w:rsidRPr="00000000">
              <w:rPr>
                <w:sz w:val="18"/>
                <w:szCs w:val="18"/>
                <w:rtl w:val="0"/>
              </w:rPr>
              <w:t xml:space="preserve">50,3%</w:t>
            </w:r>
          </w:p>
        </w:tc>
      </w:tr>
    </w:tbl>
    <w:p w:rsidR="00000000" w:rsidDel="00000000" w:rsidP="00000000" w:rsidRDefault="00000000" w:rsidRPr="00000000" w14:paraId="00000185">
      <w:pPr>
        <w:jc w:val="center"/>
        <w:rPr>
          <w:i w:val="1"/>
          <w:sz w:val="18"/>
          <w:szCs w:val="18"/>
        </w:rPr>
      </w:pPr>
      <w:r w:rsidDel="00000000" w:rsidR="00000000" w:rsidRPr="00000000">
        <w:rPr>
          <w:i w:val="1"/>
          <w:sz w:val="18"/>
          <w:szCs w:val="18"/>
          <w:rtl w:val="0"/>
        </w:rPr>
        <w:t xml:space="preserve">Table 9 - Percentage of missing values in Latitude and Longitude features</w:t>
      </w:r>
    </w:p>
    <w:p w:rsidR="00000000" w:rsidDel="00000000" w:rsidP="00000000" w:rsidRDefault="00000000" w:rsidRPr="00000000" w14:paraId="00000186">
      <w:pPr>
        <w:jc w:val="center"/>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188">
      <w:pPr>
        <w:jc w:val="center"/>
        <w:rPr/>
      </w:pPr>
      <w:r w:rsidDel="00000000" w:rsidR="00000000" w:rsidRPr="00000000">
        <w:rPr/>
        <w:drawing>
          <wp:inline distB="114300" distT="114300" distL="114300" distR="114300">
            <wp:extent cx="5943600" cy="12954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jc w:val="center"/>
        <w:rPr>
          <w:i w:val="1"/>
          <w:sz w:val="18"/>
          <w:szCs w:val="18"/>
        </w:rPr>
      </w:pPr>
      <w:r w:rsidDel="00000000" w:rsidR="00000000" w:rsidRPr="00000000">
        <w:rPr>
          <w:i w:val="1"/>
          <w:sz w:val="18"/>
          <w:szCs w:val="18"/>
          <w:rtl w:val="0"/>
        </w:rPr>
        <w:t xml:space="preserve">Graphic 9 - Percentage of missing values in Latitude and Longitude features per station</w:t>
      </w:r>
    </w:p>
    <w:p w:rsidR="00000000" w:rsidDel="00000000" w:rsidP="00000000" w:rsidRDefault="00000000" w:rsidRPr="00000000" w14:paraId="0000018A">
      <w:pPr>
        <w:jc w:val="center"/>
        <w:rPr/>
      </w:pPr>
      <w:r w:rsidDel="00000000" w:rsidR="00000000" w:rsidRPr="00000000">
        <w:rPr>
          <w:rtl w:val="0"/>
        </w:rPr>
      </w:r>
    </w:p>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jc w:val="center"/>
        <w:rPr/>
      </w:pPr>
      <w:r w:rsidDel="00000000" w:rsidR="00000000" w:rsidRPr="00000000">
        <w:rPr>
          <w:rtl w:val="0"/>
        </w:rPr>
      </w:r>
    </w:p>
    <w:p w:rsidR="00000000" w:rsidDel="00000000" w:rsidP="00000000" w:rsidRDefault="00000000" w:rsidRPr="00000000" w14:paraId="0000018D">
      <w:pPr>
        <w:jc w:val="center"/>
        <w:rPr/>
      </w:pPr>
      <w:r w:rsidDel="00000000" w:rsidR="00000000" w:rsidRPr="00000000">
        <w:rPr>
          <w:rtl w:val="0"/>
        </w:rPr>
      </w:r>
    </w:p>
    <w:p w:rsidR="00000000" w:rsidDel="00000000" w:rsidP="00000000" w:rsidRDefault="00000000" w:rsidRPr="00000000" w14:paraId="0000018E">
      <w:pPr>
        <w:pStyle w:val="Heading1"/>
        <w:rPr/>
      </w:pPr>
      <w:bookmarkStart w:colFirst="0" w:colLast="0" w:name="_dy4d8b7g9s91" w:id="7"/>
      <w:bookmarkEnd w:id="7"/>
      <w:r w:rsidDel="00000000" w:rsidR="00000000" w:rsidRPr="00000000">
        <w:rPr>
          <w:rtl w:val="0"/>
        </w:rPr>
        <w:t xml:space="preserve">Next Steps</w:t>
      </w:r>
    </w:p>
    <w:p w:rsidR="00000000" w:rsidDel="00000000" w:rsidP="00000000" w:rsidRDefault="00000000" w:rsidRPr="00000000" w14:paraId="0000018F">
      <w:pPr>
        <w:pStyle w:val="Heading2"/>
        <w:rPr/>
      </w:pPr>
      <w:bookmarkStart w:colFirst="0" w:colLast="0" w:name="_tdgyr8blrsjw" w:id="8"/>
      <w:bookmarkEnd w:id="8"/>
      <w:r w:rsidDel="00000000" w:rsidR="00000000" w:rsidRPr="00000000">
        <w:rPr>
          <w:rtl w:val="0"/>
        </w:rPr>
        <w:t xml:space="preserve">Next Steps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The discriminatory analysis that compares the station's situations with the general behavior can be improved by using Census information about Ethnicity and Gender distribution of each station area. It could help understanding if the stop operations are unequal compared to the population of that area.</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commentRangeStart w:id="12"/>
      <w:commentRangeStart w:id="13"/>
      <w:commentRangeStart w:id="14"/>
      <w:r w:rsidDel="00000000" w:rsidR="00000000" w:rsidRPr="00000000">
        <w:rPr>
          <w:rtl w:val="0"/>
        </w:rPr>
        <w:t xml:space="preserve">Once the model will start to decide which searches will be performed, it could be useful to have a random percentage of searches where the response would always be “search”. With this kind of information it would be possible to analyze if those searches that the model are flagging as "do not search" continues to have a low incidence of success rate.</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As the success rate can be very different between objects of search, the features that may better predict when a search will be successful for each of them can be also different. Reframing the problem in order to have one model per search object (or group of search objects) could bring improvement in the performance of the overall stop operations.</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pStyle w:val="Heading1"/>
        <w:rPr/>
      </w:pPr>
      <w:bookmarkStart w:colFirst="0" w:colLast="0" w:name="_thagbmcdkz0" w:id="9"/>
      <w:bookmarkEnd w:id="9"/>
      <w:r w:rsidDel="00000000" w:rsidR="00000000" w:rsidRPr="00000000">
        <w:rPr>
          <w:rtl w:val="0"/>
        </w:rPr>
        <w:t xml:space="preserve">Deployment Issues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rPr/>
      </w:pPr>
      <w:bookmarkStart w:colFirst="0" w:colLast="0" w:name="_lu2zwdxqoddn" w:id="10"/>
      <w:bookmarkEnd w:id="10"/>
      <w:r w:rsidDel="00000000" w:rsidR="00000000" w:rsidRPr="00000000">
        <w:rPr>
          <w:rtl w:val="0"/>
        </w:rPr>
        <w:t xml:space="preserve">Redeployment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t xml:space="preserve">Between the first and second part of the proof-of-concept, the model was re-estimated and re-deployed due to the below reasons:</w:t>
      </w:r>
    </w:p>
    <w:p w:rsidR="00000000" w:rsidDel="00000000" w:rsidP="00000000" w:rsidRDefault="00000000" w:rsidRPr="00000000" w14:paraId="0000019D">
      <w:pPr>
        <w:numPr>
          <w:ilvl w:val="0"/>
          <w:numId w:val="2"/>
        </w:numPr>
        <w:ind w:left="720" w:hanging="360"/>
        <w:rPr>
          <w:b w:val="1"/>
          <w:u w:val="none"/>
        </w:rPr>
      </w:pPr>
      <w:r w:rsidDel="00000000" w:rsidR="00000000" w:rsidRPr="00000000">
        <w:rPr>
          <w:b w:val="1"/>
          <w:rtl w:val="0"/>
        </w:rPr>
        <w:t xml:space="preserve">Deployment issue</w:t>
      </w:r>
    </w:p>
    <w:p w:rsidR="00000000" w:rsidDel="00000000" w:rsidP="00000000" w:rsidRDefault="00000000" w:rsidRPr="00000000" w14:paraId="0000019E">
      <w:pPr>
        <w:ind w:left="720" w:firstLine="0"/>
        <w:jc w:val="both"/>
        <w:rPr/>
      </w:pPr>
      <w:r w:rsidDel="00000000" w:rsidR="00000000" w:rsidRPr="00000000">
        <w:rPr>
          <w:rtl w:val="0"/>
        </w:rPr>
        <w:t xml:space="preserve">As reported in </w:t>
      </w:r>
      <w:hyperlink r:id="rId19">
        <w:r w:rsidDel="00000000" w:rsidR="00000000" w:rsidRPr="00000000">
          <w:rPr>
            <w:color w:val="1155cc"/>
            <w:u w:val="single"/>
            <w:rtl w:val="0"/>
          </w:rPr>
          <w:t xml:space="preserve">Report 1</w:t>
        </w:r>
      </w:hyperlink>
      <w:r w:rsidDel="00000000" w:rsidR="00000000" w:rsidRPr="00000000">
        <w:rPr>
          <w:rtl w:val="0"/>
        </w:rPr>
        <w:t xml:space="preserve">, the threshold used to define if a search would be performed was 0.414. In other words, if the calculated probability of success &gt;= 0.414 the outcome is true (to search). However, during the analysis of “Testing set 1”, it was discovered that the threshold was deployed as 0.5, which is not correct and needed to be fixed.</w:t>
      </w:r>
    </w:p>
    <w:p w:rsidR="00000000" w:rsidDel="00000000" w:rsidP="00000000" w:rsidRDefault="00000000" w:rsidRPr="00000000" w14:paraId="0000019F">
      <w:pPr>
        <w:numPr>
          <w:ilvl w:val="0"/>
          <w:numId w:val="3"/>
        </w:numPr>
        <w:ind w:left="720" w:hanging="360"/>
        <w:jc w:val="both"/>
        <w:rPr>
          <w:b w:val="1"/>
          <w:u w:val="none"/>
        </w:rPr>
      </w:pPr>
      <w:r w:rsidDel="00000000" w:rsidR="00000000" w:rsidRPr="00000000">
        <w:rPr>
          <w:b w:val="1"/>
          <w:rtl w:val="0"/>
        </w:rPr>
        <w:t xml:space="preserve">Possibility of model improvement</w:t>
      </w:r>
    </w:p>
    <w:p w:rsidR="00000000" w:rsidDel="00000000" w:rsidP="00000000" w:rsidRDefault="00000000" w:rsidRPr="00000000" w14:paraId="000001A0">
      <w:pPr>
        <w:ind w:left="720" w:firstLine="0"/>
        <w:jc w:val="both"/>
        <w:rPr/>
      </w:pPr>
      <w:r w:rsidDel="00000000" w:rsidR="00000000" w:rsidRPr="00000000">
        <w:rPr>
          <w:rtl w:val="0"/>
        </w:rPr>
        <w:t xml:space="preserve">As was possible to see during the discussion in section </w:t>
      </w:r>
      <w:hyperlink w:anchor="_mkal2eah8yld">
        <w:r w:rsidDel="00000000" w:rsidR="00000000" w:rsidRPr="00000000">
          <w:rPr>
            <w:color w:val="1155cc"/>
            <w:u w:val="single"/>
            <w:rtl w:val="0"/>
          </w:rPr>
          <w:t xml:space="preserve">Population Analysis</w:t>
        </w:r>
      </w:hyperlink>
      <w:r w:rsidDel="00000000" w:rsidR="00000000" w:rsidRPr="00000000">
        <w:rPr>
          <w:rtl w:val="0"/>
        </w:rPr>
        <w:t xml:space="preserve">, the features Latitude and Longitude, for some stations, were sent with a higher percentage of missing values than what was observed in the training set. Once Longitude and Latitude were two of the five most important features of the model, it was decided to study if it was possible to build a new model version without these two features while keeping a similar performance.</w:t>
      </w:r>
    </w:p>
    <w:p w:rsidR="00000000" w:rsidDel="00000000" w:rsidP="00000000" w:rsidRDefault="00000000" w:rsidRPr="00000000" w14:paraId="000001A1">
      <w:pPr>
        <w:ind w:left="720" w:firstLine="0"/>
        <w:jc w:val="both"/>
        <w:rPr/>
      </w:pPr>
      <w:r w:rsidDel="00000000" w:rsidR="00000000" w:rsidRPr="00000000">
        <w:rPr>
          <w:rtl w:val="0"/>
        </w:rPr>
        <w:t xml:space="preserve">Together with these tests, it was also applied an oversample technique to the Ethnicity feature, in order to analyze the possibility of improvement in the requirements fulfillment. </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The re-estimation of the model was done using only the training set because the “Testing set 1” is small (4 thousand observations) compared to the training set size (around 300 thousand obseravitons), and also to be able to use the “Testing set 1” for an impartial evaluation of this new model performance and requirements fulfillment. Table 10 and Table 11</w:t>
      </w:r>
      <w:r w:rsidDel="00000000" w:rsidR="00000000" w:rsidRPr="00000000">
        <w:rPr>
          <w:color w:val="ff0000"/>
          <w:rtl w:val="0"/>
        </w:rPr>
        <w:t xml:space="preserve"> </w:t>
      </w:r>
      <w:r w:rsidDel="00000000" w:rsidR="00000000" w:rsidRPr="00000000">
        <w:rPr>
          <w:rtl w:val="0"/>
        </w:rPr>
        <w:t xml:space="preserve">show the results of the new model.</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color w:val="ff0000"/>
        </w:rPr>
      </w:pPr>
      <w:r w:rsidDel="00000000" w:rsidR="00000000" w:rsidRPr="00000000">
        <w:rPr>
          <w:rtl w:val="0"/>
        </w:rPr>
      </w:r>
    </w:p>
    <w:tbl>
      <w:tblPr>
        <w:tblStyle w:val="Table10"/>
        <w:tblW w:w="985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1605"/>
        <w:gridCol w:w="2400"/>
        <w:gridCol w:w="2475"/>
        <w:tblGridChange w:id="0">
          <w:tblGrid>
            <w:gridCol w:w="3375"/>
            <w:gridCol w:w="1605"/>
            <w:gridCol w:w="2400"/>
            <w:gridCol w:w="2475"/>
          </w:tblGrid>
        </w:tblGridChange>
      </w:tblGrid>
      <w:tr>
        <w:trPr>
          <w:trHeight w:val="315" w:hRule="atLeast"/>
        </w:trPr>
        <w:tc>
          <w:tcPr>
            <w:tcBorders>
              <w:top w:color="000000" w:space="0" w:sz="0" w:val="nil"/>
              <w:left w:color="000000" w:space="0" w:sz="0" w:val="nil"/>
              <w:bottom w:color="b7b7b7"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18"/>
                <w:szCs w:val="18"/>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18"/>
                <w:szCs w:val="18"/>
              </w:rPr>
            </w:pPr>
            <w:r w:rsidDel="00000000" w:rsidR="00000000" w:rsidRPr="00000000">
              <w:rPr>
                <w:rtl w:val="0"/>
              </w:rPr>
            </w:r>
          </w:p>
        </w:tc>
        <w:tc>
          <w:tcPr>
            <w:gridSpan w:val="2"/>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jc w:val="center"/>
              <w:rPr>
                <w:sz w:val="18"/>
                <w:szCs w:val="18"/>
              </w:rPr>
            </w:pPr>
            <w:r w:rsidDel="00000000" w:rsidR="00000000" w:rsidRPr="00000000">
              <w:rPr>
                <w:b w:val="1"/>
                <w:sz w:val="18"/>
                <w:szCs w:val="18"/>
                <w:rtl w:val="0"/>
              </w:rPr>
              <w:t xml:space="preserve">Requeriments Fulfilment</w:t>
            </w:r>
            <w:r w:rsidDel="00000000" w:rsidR="00000000" w:rsidRPr="00000000">
              <w:rPr>
                <w:rtl w:val="0"/>
              </w:rPr>
            </w:r>
          </w:p>
        </w:tc>
      </w:tr>
      <w:tr>
        <w:trPr>
          <w:trHeight w:val="315" w:hRule="atLeast"/>
        </w:trPr>
        <w:tc>
          <w:tcPr>
            <w:tcBorders>
              <w:top w:color="000000" w:space="0" w:sz="0" w:val="nil"/>
              <w:left w:color="b7b7b7" w:space="0" w:sz="6" w:val="single"/>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widowControl w:val="0"/>
              <w:jc w:val="center"/>
              <w:rPr>
                <w:sz w:val="18"/>
                <w:szCs w:val="18"/>
              </w:rPr>
            </w:pPr>
            <w:r w:rsidDel="00000000" w:rsidR="00000000" w:rsidRPr="00000000">
              <w:rPr>
                <w:b w:val="1"/>
                <w:sz w:val="18"/>
                <w:szCs w:val="18"/>
                <w:rtl w:val="0"/>
              </w:rPr>
              <w:t xml:space="preserve">Requirements</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jc w:val="center"/>
              <w:rPr>
                <w:sz w:val="18"/>
                <w:szCs w:val="18"/>
              </w:rPr>
            </w:pPr>
            <w:r w:rsidDel="00000000" w:rsidR="00000000" w:rsidRPr="00000000">
              <w:rPr>
                <w:b w:val="1"/>
                <w:sz w:val="18"/>
                <w:szCs w:val="18"/>
                <w:rtl w:val="0"/>
              </w:rPr>
              <w:t xml:space="preserve">Subpopulation</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widowControl w:val="0"/>
              <w:jc w:val="center"/>
              <w:rPr>
                <w:sz w:val="18"/>
                <w:szCs w:val="18"/>
              </w:rPr>
            </w:pPr>
            <w:r w:rsidDel="00000000" w:rsidR="00000000" w:rsidRPr="00000000">
              <w:rPr>
                <w:b w:val="1"/>
                <w:sz w:val="18"/>
                <w:szCs w:val="18"/>
                <w:rtl w:val="0"/>
              </w:rPr>
              <w:t xml:space="preserve">Model deployed</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widowControl w:val="0"/>
              <w:jc w:val="center"/>
              <w:rPr>
                <w:sz w:val="18"/>
                <w:szCs w:val="18"/>
              </w:rPr>
            </w:pPr>
            <w:r w:rsidDel="00000000" w:rsidR="00000000" w:rsidRPr="00000000">
              <w:rPr>
                <w:b w:val="1"/>
                <w:sz w:val="18"/>
                <w:szCs w:val="18"/>
                <w:rtl w:val="0"/>
              </w:rPr>
              <w:t xml:space="preserve">New Model</w:t>
            </w:r>
            <w:r w:rsidDel="00000000" w:rsidR="00000000" w:rsidRPr="00000000">
              <w:rPr>
                <w:rtl w:val="0"/>
              </w:rPr>
            </w:r>
          </w:p>
        </w:tc>
      </w:tr>
      <w:tr>
        <w:trPr>
          <w:trHeight w:val="315"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widowControl w:val="0"/>
              <w:jc w:val="center"/>
              <w:rPr>
                <w:sz w:val="18"/>
                <w:szCs w:val="18"/>
              </w:rPr>
            </w:pPr>
            <w:r w:rsidDel="00000000" w:rsidR="00000000" w:rsidRPr="00000000">
              <w:rPr>
                <w:sz w:val="18"/>
                <w:szCs w:val="18"/>
                <w:rtl w:val="0"/>
              </w:rPr>
              <w:t xml:space="preserve">Minimum 10% success rate for searches per station and search objective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jc w:val="center"/>
              <w:rPr>
                <w:sz w:val="18"/>
                <w:szCs w:val="18"/>
              </w:rPr>
            </w:pPr>
            <w:r w:rsidDel="00000000" w:rsidR="00000000" w:rsidRPr="00000000">
              <w:rPr>
                <w:sz w:val="18"/>
                <w:szCs w:val="18"/>
                <w:rtl w:val="0"/>
              </w:rPr>
              <w:t xml:space="preserve">37 stations fulfill the requirement</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jc w:val="center"/>
              <w:rPr>
                <w:sz w:val="18"/>
                <w:szCs w:val="18"/>
              </w:rPr>
            </w:pPr>
            <w:r w:rsidDel="00000000" w:rsidR="00000000" w:rsidRPr="00000000">
              <w:rPr>
                <w:sz w:val="18"/>
                <w:szCs w:val="18"/>
                <w:rtl w:val="0"/>
              </w:rPr>
              <w:t xml:space="preserve">37 stations fulfill the requirement</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jc w:val="center"/>
              <w:rPr>
                <w:sz w:val="18"/>
                <w:szCs w:val="18"/>
              </w:rPr>
            </w:pPr>
            <w:r w:rsidDel="00000000" w:rsidR="00000000" w:rsidRPr="00000000">
              <w:rPr>
                <w:sz w:val="18"/>
                <w:szCs w:val="18"/>
                <w:rtl w:val="0"/>
              </w:rPr>
              <w:t xml:space="preserve">Search objective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widowControl w:val="0"/>
              <w:jc w:val="center"/>
              <w:rPr>
                <w:sz w:val="18"/>
                <w:szCs w:val="18"/>
              </w:rPr>
            </w:pPr>
            <w:r w:rsidDel="00000000" w:rsidR="00000000" w:rsidRPr="00000000">
              <w:rPr>
                <w:sz w:val="18"/>
                <w:szCs w:val="18"/>
                <w:rtl w:val="0"/>
              </w:rPr>
              <w:t xml:space="preserve">20 stations fulfill the requirement</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jc w:val="center"/>
              <w:rPr>
                <w:sz w:val="18"/>
                <w:szCs w:val="18"/>
              </w:rPr>
            </w:pPr>
            <w:r w:rsidDel="00000000" w:rsidR="00000000" w:rsidRPr="00000000">
              <w:rPr>
                <w:sz w:val="18"/>
                <w:szCs w:val="18"/>
                <w:rtl w:val="0"/>
              </w:rPr>
              <w:t xml:space="preserve">21 stations fulfill the requirement</w:t>
            </w:r>
          </w:p>
        </w:tc>
      </w:tr>
      <w:tr>
        <w:trPr>
          <w:trHeight w:val="720"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widowControl w:val="0"/>
              <w:jc w:val="center"/>
              <w:rPr>
                <w:sz w:val="18"/>
                <w:szCs w:val="18"/>
              </w:rPr>
            </w:pPr>
            <w:r w:rsidDel="00000000" w:rsidR="00000000" w:rsidRPr="00000000">
              <w:rPr>
                <w:sz w:val="18"/>
                <w:szCs w:val="18"/>
                <w:rtl w:val="0"/>
              </w:rPr>
              <w:t xml:space="preserve">Discrepancy between stations would not be larger than 10 percentage points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jc w:val="center"/>
              <w:rPr>
                <w:sz w:val="18"/>
                <w:szCs w:val="18"/>
              </w:rPr>
            </w:pPr>
            <w:r w:rsidDel="00000000" w:rsidR="00000000" w:rsidRPr="00000000">
              <w:rPr>
                <w:sz w:val="18"/>
                <w:szCs w:val="18"/>
                <w:rtl w:val="0"/>
              </w:rPr>
              <w:t xml:space="preserve">30 pp of difference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jc w:val="center"/>
              <w:rPr>
                <w:sz w:val="18"/>
                <w:szCs w:val="18"/>
              </w:rPr>
            </w:pPr>
            <w:r w:rsidDel="00000000" w:rsidR="00000000" w:rsidRPr="00000000">
              <w:rPr>
                <w:sz w:val="18"/>
                <w:szCs w:val="18"/>
                <w:rtl w:val="0"/>
              </w:rPr>
              <w:t xml:space="preserve">32 pp of difference</w:t>
            </w:r>
          </w:p>
        </w:tc>
      </w:tr>
      <w:tr>
        <w:trPr>
          <w:trHeight w:val="525"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widowControl w:val="0"/>
              <w:jc w:val="center"/>
              <w:rPr>
                <w:sz w:val="18"/>
                <w:szCs w:val="18"/>
              </w:rPr>
            </w:pPr>
            <w:r w:rsidDel="00000000" w:rsidR="00000000" w:rsidRPr="00000000">
              <w:rPr>
                <w:sz w:val="18"/>
                <w:szCs w:val="18"/>
                <w:rtl w:val="0"/>
              </w:rPr>
              <w:t xml:space="preserve">No police station should have a discrepancy bigger than 5% for search success rate between protected classes ethnicity and 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jc w:val="center"/>
              <w:rPr>
                <w:sz w:val="18"/>
                <w:szCs w:val="18"/>
              </w:rPr>
            </w:pPr>
            <w:r w:rsidDel="00000000" w:rsidR="00000000" w:rsidRPr="00000000">
              <w:rPr>
                <w:sz w:val="18"/>
                <w:szCs w:val="18"/>
                <w:rtl w:val="0"/>
              </w:rPr>
              <w:t xml:space="preserve">Ethnicity</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widowControl w:val="0"/>
              <w:jc w:val="center"/>
              <w:rPr>
                <w:sz w:val="18"/>
                <w:szCs w:val="18"/>
              </w:rPr>
            </w:pPr>
            <w:r w:rsidDel="00000000" w:rsidR="00000000" w:rsidRPr="00000000">
              <w:rPr>
                <w:sz w:val="18"/>
                <w:szCs w:val="18"/>
                <w:rtl w:val="0"/>
              </w:rPr>
              <w:t xml:space="preserve">8 stations fulfill the requirement</w:t>
            </w:r>
          </w:p>
          <w:p w:rsidR="00000000" w:rsidDel="00000000" w:rsidP="00000000" w:rsidRDefault="00000000" w:rsidRPr="00000000" w14:paraId="000001BD">
            <w:pPr>
              <w:widowControl w:val="0"/>
              <w:jc w:val="center"/>
              <w:rPr>
                <w:sz w:val="18"/>
                <w:szCs w:val="18"/>
              </w:rPr>
            </w:pPr>
            <w:r w:rsidDel="00000000" w:rsidR="00000000" w:rsidRPr="00000000">
              <w:rPr>
                <w:sz w:val="18"/>
                <w:szCs w:val="18"/>
                <w:rtl w:val="0"/>
              </w:rPr>
              <w:t xml:space="preserve">Average difference: 8.9%</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widowControl w:val="0"/>
              <w:jc w:val="center"/>
              <w:rPr>
                <w:sz w:val="18"/>
                <w:szCs w:val="18"/>
              </w:rPr>
            </w:pPr>
            <w:r w:rsidDel="00000000" w:rsidR="00000000" w:rsidRPr="00000000">
              <w:rPr>
                <w:sz w:val="18"/>
                <w:szCs w:val="18"/>
                <w:rtl w:val="0"/>
              </w:rPr>
              <w:t xml:space="preserve">21 stations fulfill the requirement</w:t>
            </w:r>
          </w:p>
          <w:p w:rsidR="00000000" w:rsidDel="00000000" w:rsidP="00000000" w:rsidRDefault="00000000" w:rsidRPr="00000000" w14:paraId="000001BF">
            <w:pPr>
              <w:widowControl w:val="0"/>
              <w:jc w:val="center"/>
              <w:rPr>
                <w:sz w:val="18"/>
                <w:szCs w:val="18"/>
              </w:rPr>
            </w:pPr>
            <w:r w:rsidDel="00000000" w:rsidR="00000000" w:rsidRPr="00000000">
              <w:rPr>
                <w:sz w:val="18"/>
                <w:szCs w:val="18"/>
                <w:rtl w:val="0"/>
              </w:rPr>
              <w:t xml:space="preserve">Average difference: 11.7%</w:t>
            </w:r>
          </w:p>
        </w:tc>
      </w:tr>
      <w:tr>
        <w:trPr>
          <w:trHeight w:val="52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jc w:val="cente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18"/>
                <w:szCs w:val="18"/>
              </w:rPr>
            </w:pPr>
            <w:r w:rsidDel="00000000" w:rsidR="00000000" w:rsidRPr="00000000">
              <w:rPr>
                <w:sz w:val="18"/>
                <w:szCs w:val="18"/>
                <w:rtl w:val="0"/>
              </w:rPr>
              <w:t xml:space="preserve">20 stations fulfill the requirement</w:t>
            </w:r>
          </w:p>
          <w:p w:rsidR="00000000" w:rsidDel="00000000" w:rsidP="00000000" w:rsidRDefault="00000000" w:rsidRPr="00000000" w14:paraId="000001C3">
            <w:pPr>
              <w:widowControl w:val="0"/>
              <w:jc w:val="center"/>
              <w:rPr>
                <w:sz w:val="18"/>
                <w:szCs w:val="18"/>
              </w:rPr>
            </w:pPr>
            <w:r w:rsidDel="00000000" w:rsidR="00000000" w:rsidRPr="00000000">
              <w:rPr>
                <w:sz w:val="18"/>
                <w:szCs w:val="18"/>
                <w:rtl w:val="0"/>
              </w:rPr>
              <w:t xml:space="preserve">Average difference: 8.0%</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widowControl w:val="0"/>
              <w:jc w:val="center"/>
              <w:rPr>
                <w:sz w:val="18"/>
                <w:szCs w:val="18"/>
              </w:rPr>
            </w:pPr>
            <w:r w:rsidDel="00000000" w:rsidR="00000000" w:rsidRPr="00000000">
              <w:rPr>
                <w:sz w:val="18"/>
                <w:szCs w:val="18"/>
                <w:rtl w:val="0"/>
              </w:rPr>
              <w:t xml:space="preserve">21 stations fulfill the requirement</w:t>
            </w:r>
          </w:p>
          <w:p w:rsidR="00000000" w:rsidDel="00000000" w:rsidP="00000000" w:rsidRDefault="00000000" w:rsidRPr="00000000" w14:paraId="000001C5">
            <w:pPr>
              <w:widowControl w:val="0"/>
              <w:jc w:val="center"/>
              <w:rPr>
                <w:sz w:val="18"/>
                <w:szCs w:val="18"/>
              </w:rPr>
            </w:pPr>
            <w:r w:rsidDel="00000000" w:rsidR="00000000" w:rsidRPr="00000000">
              <w:rPr>
                <w:sz w:val="18"/>
                <w:szCs w:val="18"/>
                <w:rtl w:val="0"/>
              </w:rPr>
              <w:t xml:space="preserve">Average difference: 9.3%</w:t>
            </w:r>
          </w:p>
        </w:tc>
      </w:tr>
      <w:tr>
        <w:trPr>
          <w:trHeight w:val="525"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widowControl w:val="0"/>
              <w:jc w:val="center"/>
              <w:rPr>
                <w:sz w:val="18"/>
                <w:szCs w:val="18"/>
              </w:rPr>
            </w:pPr>
            <w:r w:rsidDel="00000000" w:rsidR="00000000" w:rsidRPr="00000000">
              <w:rPr>
                <w:sz w:val="18"/>
                <w:szCs w:val="18"/>
                <w:rtl w:val="0"/>
              </w:rPr>
              <w:t xml:space="preserve">No police station should have a discrepancy bigger than 5% for Removal of more than just outer clothing rate between protected classes (age, ethnicity, 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widowControl w:val="0"/>
              <w:jc w:val="cente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widowControl w:val="0"/>
              <w:jc w:val="center"/>
              <w:rPr>
                <w:sz w:val="18"/>
                <w:szCs w:val="18"/>
              </w:rPr>
            </w:pPr>
            <w:r w:rsidDel="00000000" w:rsidR="00000000" w:rsidRPr="00000000">
              <w:rPr>
                <w:sz w:val="18"/>
                <w:szCs w:val="18"/>
                <w:rtl w:val="0"/>
              </w:rPr>
              <w:t xml:space="preserve">31 stations fulfill the requirement</w:t>
            </w:r>
          </w:p>
          <w:p w:rsidR="00000000" w:rsidDel="00000000" w:rsidP="00000000" w:rsidRDefault="00000000" w:rsidRPr="00000000" w14:paraId="000001C9">
            <w:pPr>
              <w:widowControl w:val="0"/>
              <w:jc w:val="center"/>
              <w:rPr>
                <w:sz w:val="18"/>
                <w:szCs w:val="18"/>
              </w:rPr>
            </w:pPr>
            <w:r w:rsidDel="00000000" w:rsidR="00000000" w:rsidRPr="00000000">
              <w:rPr>
                <w:sz w:val="18"/>
                <w:szCs w:val="18"/>
                <w:rtl w:val="0"/>
              </w:rPr>
              <w:t xml:space="preserve">Average difference: 5.9%</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widowControl w:val="0"/>
              <w:jc w:val="center"/>
              <w:rPr>
                <w:sz w:val="18"/>
                <w:szCs w:val="18"/>
              </w:rPr>
            </w:pPr>
            <w:r w:rsidDel="00000000" w:rsidR="00000000" w:rsidRPr="00000000">
              <w:rPr>
                <w:sz w:val="18"/>
                <w:szCs w:val="18"/>
                <w:rtl w:val="0"/>
              </w:rPr>
              <w:t xml:space="preserve">25 stations fulfill the requirement</w:t>
            </w:r>
          </w:p>
          <w:p w:rsidR="00000000" w:rsidDel="00000000" w:rsidP="00000000" w:rsidRDefault="00000000" w:rsidRPr="00000000" w14:paraId="000001CB">
            <w:pPr>
              <w:widowControl w:val="0"/>
              <w:jc w:val="center"/>
              <w:rPr>
                <w:sz w:val="18"/>
                <w:szCs w:val="18"/>
              </w:rPr>
            </w:pPr>
            <w:r w:rsidDel="00000000" w:rsidR="00000000" w:rsidRPr="00000000">
              <w:rPr>
                <w:sz w:val="18"/>
                <w:szCs w:val="18"/>
                <w:rtl w:val="0"/>
              </w:rPr>
              <w:t xml:space="preserve">Average difference: 7.4%</w:t>
            </w:r>
          </w:p>
        </w:tc>
      </w:tr>
      <w:tr>
        <w:trPr>
          <w:trHeight w:val="52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widowControl w:val="0"/>
              <w:jc w:val="center"/>
              <w:rPr>
                <w:sz w:val="18"/>
                <w:szCs w:val="18"/>
              </w:rPr>
            </w:pPr>
            <w:r w:rsidDel="00000000" w:rsidR="00000000" w:rsidRPr="00000000">
              <w:rPr>
                <w:sz w:val="18"/>
                <w:szCs w:val="18"/>
                <w:rtl w:val="0"/>
              </w:rPr>
              <w:t xml:space="preserve">Age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18"/>
                <w:szCs w:val="18"/>
              </w:rPr>
            </w:pPr>
            <w:r w:rsidDel="00000000" w:rsidR="00000000" w:rsidRPr="00000000">
              <w:rPr>
                <w:sz w:val="18"/>
                <w:szCs w:val="18"/>
                <w:rtl w:val="0"/>
              </w:rPr>
              <w:t xml:space="preserve">23 stations fulfill the requirement</w:t>
            </w:r>
          </w:p>
          <w:p w:rsidR="00000000" w:rsidDel="00000000" w:rsidP="00000000" w:rsidRDefault="00000000" w:rsidRPr="00000000" w14:paraId="000001CF">
            <w:pPr>
              <w:widowControl w:val="0"/>
              <w:jc w:val="center"/>
              <w:rPr>
                <w:sz w:val="18"/>
                <w:szCs w:val="18"/>
              </w:rPr>
            </w:pPr>
            <w:r w:rsidDel="00000000" w:rsidR="00000000" w:rsidRPr="00000000">
              <w:rPr>
                <w:sz w:val="18"/>
                <w:szCs w:val="18"/>
                <w:rtl w:val="0"/>
              </w:rPr>
              <w:t xml:space="preserve">Average difference: 8.4%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widowControl w:val="0"/>
              <w:jc w:val="center"/>
              <w:rPr>
                <w:sz w:val="18"/>
                <w:szCs w:val="18"/>
              </w:rPr>
            </w:pPr>
            <w:r w:rsidDel="00000000" w:rsidR="00000000" w:rsidRPr="00000000">
              <w:rPr>
                <w:sz w:val="18"/>
                <w:szCs w:val="18"/>
                <w:rtl w:val="0"/>
              </w:rPr>
              <w:t xml:space="preserve">19 stations fulfill the requirement</w:t>
            </w:r>
          </w:p>
          <w:p w:rsidR="00000000" w:rsidDel="00000000" w:rsidP="00000000" w:rsidRDefault="00000000" w:rsidRPr="00000000" w14:paraId="000001D1">
            <w:pPr>
              <w:widowControl w:val="0"/>
              <w:jc w:val="center"/>
              <w:rPr>
                <w:sz w:val="18"/>
                <w:szCs w:val="18"/>
              </w:rPr>
            </w:pPr>
            <w:r w:rsidDel="00000000" w:rsidR="00000000" w:rsidRPr="00000000">
              <w:rPr>
                <w:sz w:val="18"/>
                <w:szCs w:val="18"/>
                <w:rtl w:val="0"/>
              </w:rPr>
              <w:t xml:space="preserve">Average difference: 8.6%</w:t>
            </w:r>
          </w:p>
        </w:tc>
      </w:tr>
      <w:tr>
        <w:trPr>
          <w:trHeight w:val="52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jc w:val="center"/>
              <w:rPr>
                <w:sz w:val="18"/>
                <w:szCs w:val="18"/>
              </w:rPr>
            </w:pPr>
            <w:r w:rsidDel="00000000" w:rsidR="00000000" w:rsidRPr="00000000">
              <w:rPr>
                <w:sz w:val="18"/>
                <w:szCs w:val="18"/>
                <w:rtl w:val="0"/>
              </w:rPr>
              <w:t xml:space="preserve">Ethnicity</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widowControl w:val="0"/>
              <w:jc w:val="center"/>
              <w:rPr>
                <w:sz w:val="18"/>
                <w:szCs w:val="18"/>
              </w:rPr>
            </w:pPr>
            <w:r w:rsidDel="00000000" w:rsidR="00000000" w:rsidRPr="00000000">
              <w:rPr>
                <w:sz w:val="18"/>
                <w:szCs w:val="18"/>
                <w:rtl w:val="0"/>
              </w:rPr>
              <w:t xml:space="preserve">18 stations fulfill the requirement</w:t>
            </w:r>
          </w:p>
          <w:p w:rsidR="00000000" w:rsidDel="00000000" w:rsidP="00000000" w:rsidRDefault="00000000" w:rsidRPr="00000000" w14:paraId="000001D5">
            <w:pPr>
              <w:widowControl w:val="0"/>
              <w:jc w:val="center"/>
              <w:rPr>
                <w:sz w:val="18"/>
                <w:szCs w:val="18"/>
              </w:rPr>
            </w:pPr>
            <w:r w:rsidDel="00000000" w:rsidR="00000000" w:rsidRPr="00000000">
              <w:rPr>
                <w:sz w:val="18"/>
                <w:szCs w:val="18"/>
                <w:rtl w:val="0"/>
              </w:rPr>
              <w:t xml:space="preserve">Average difference: 15.4%</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sz w:val="18"/>
                <w:szCs w:val="18"/>
              </w:rPr>
            </w:pPr>
            <w:r w:rsidDel="00000000" w:rsidR="00000000" w:rsidRPr="00000000">
              <w:rPr>
                <w:sz w:val="18"/>
                <w:szCs w:val="18"/>
                <w:rtl w:val="0"/>
              </w:rPr>
              <w:t xml:space="preserve">25 stations fulfill the requirement</w:t>
            </w:r>
          </w:p>
          <w:p w:rsidR="00000000" w:rsidDel="00000000" w:rsidP="00000000" w:rsidRDefault="00000000" w:rsidRPr="00000000" w14:paraId="000001D7">
            <w:pPr>
              <w:widowControl w:val="0"/>
              <w:jc w:val="center"/>
              <w:rPr>
                <w:sz w:val="18"/>
                <w:szCs w:val="18"/>
              </w:rPr>
            </w:pPr>
            <w:r w:rsidDel="00000000" w:rsidR="00000000" w:rsidRPr="00000000">
              <w:rPr>
                <w:sz w:val="18"/>
                <w:szCs w:val="18"/>
                <w:rtl w:val="0"/>
              </w:rPr>
              <w:t xml:space="preserve">Average difference: 14.3%</w:t>
            </w:r>
          </w:p>
        </w:tc>
      </w:tr>
    </w:tbl>
    <w:p w:rsidR="00000000" w:rsidDel="00000000" w:rsidP="00000000" w:rsidRDefault="00000000" w:rsidRPr="00000000" w14:paraId="000001D8">
      <w:pPr>
        <w:jc w:val="center"/>
        <w:rPr>
          <w:i w:val="1"/>
          <w:sz w:val="18"/>
          <w:szCs w:val="18"/>
        </w:rPr>
      </w:pPr>
      <w:r w:rsidDel="00000000" w:rsidR="00000000" w:rsidRPr="00000000">
        <w:rPr>
          <w:i w:val="1"/>
          <w:sz w:val="18"/>
          <w:szCs w:val="18"/>
          <w:rtl w:val="0"/>
        </w:rPr>
        <w:t xml:space="preserve">Table 10 - Requirements fulfillment for the deployed model and New model version</w:t>
      </w:r>
    </w:p>
    <w:p w:rsidR="00000000" w:rsidDel="00000000" w:rsidP="00000000" w:rsidRDefault="00000000" w:rsidRPr="00000000" w14:paraId="000001D9">
      <w:pPr>
        <w:rPr/>
      </w:pPr>
      <w:r w:rsidDel="00000000" w:rsidR="00000000" w:rsidRPr="00000000">
        <w:rPr>
          <w:rtl w:val="0"/>
        </w:rPr>
      </w:r>
    </w:p>
    <w:tbl>
      <w:tblPr>
        <w:tblStyle w:val="Table11"/>
        <w:tblW w:w="93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2475"/>
        <w:gridCol w:w="2400"/>
        <w:tblGridChange w:id="0">
          <w:tblGrid>
            <w:gridCol w:w="4500"/>
            <w:gridCol w:w="2475"/>
            <w:gridCol w:w="2400"/>
          </w:tblGrid>
        </w:tblGridChange>
      </w:tblGrid>
      <w:tr>
        <w:trPr>
          <w:trHeight w:val="315" w:hRule="atLeast"/>
        </w:trPr>
        <w:tc>
          <w:tcPr>
            <w:gridSpan w:val="3"/>
            <w:tcBorders>
              <w:top w:color="b7b7b7" w:space="0" w:sz="6" w:val="single"/>
              <w:left w:color="b7b7b7" w:space="0" w:sz="6" w:val="single"/>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18"/>
                <w:szCs w:val="18"/>
              </w:rPr>
            </w:pPr>
            <w:r w:rsidDel="00000000" w:rsidR="00000000" w:rsidRPr="00000000">
              <w:rPr>
                <w:b w:val="1"/>
                <w:sz w:val="18"/>
                <w:szCs w:val="18"/>
                <w:rtl w:val="0"/>
              </w:rPr>
              <w:t xml:space="preserve">Technical Measures</w:t>
            </w:r>
            <w:r w:rsidDel="00000000" w:rsidR="00000000" w:rsidRPr="00000000">
              <w:rPr>
                <w:rtl w:val="0"/>
              </w:rPr>
            </w:r>
          </w:p>
        </w:tc>
      </w:tr>
      <w:tr>
        <w:trPr>
          <w:trHeight w:val="315" w:hRule="atLeast"/>
        </w:trPr>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widowControl w:val="0"/>
              <w:jc w:val="center"/>
              <w:rPr>
                <w:sz w:val="18"/>
                <w:szCs w:val="18"/>
              </w:rPr>
            </w:pPr>
            <w:r w:rsidDel="00000000" w:rsidR="00000000" w:rsidRPr="00000000">
              <w:rPr>
                <w:b w:val="1"/>
                <w:sz w:val="18"/>
                <w:szCs w:val="18"/>
                <w:rtl w:val="0"/>
              </w:rPr>
              <w:t xml:space="preserve">Model deployed</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jc w:val="center"/>
              <w:rPr>
                <w:sz w:val="18"/>
                <w:szCs w:val="18"/>
              </w:rPr>
            </w:pPr>
            <w:r w:rsidDel="00000000" w:rsidR="00000000" w:rsidRPr="00000000">
              <w:rPr>
                <w:b w:val="1"/>
                <w:sz w:val="18"/>
                <w:szCs w:val="18"/>
                <w:rtl w:val="0"/>
              </w:rPr>
              <w:t xml:space="preserve">New Model</w:t>
            </w:r>
            <w:r w:rsidDel="00000000" w:rsidR="00000000" w:rsidRPr="00000000">
              <w:rPr>
                <w:rtl w:val="0"/>
              </w:rPr>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jc w:val="center"/>
              <w:rPr>
                <w:sz w:val="18"/>
                <w:szCs w:val="18"/>
              </w:rPr>
            </w:pPr>
            <w:r w:rsidDel="00000000" w:rsidR="00000000" w:rsidRPr="00000000">
              <w:rPr>
                <w:sz w:val="18"/>
                <w:szCs w:val="18"/>
                <w:rtl w:val="0"/>
              </w:rPr>
              <w:t xml:space="preserve">AUROC</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18"/>
                <w:szCs w:val="18"/>
              </w:rPr>
            </w:pPr>
            <w:r w:rsidDel="00000000" w:rsidR="00000000" w:rsidRPr="00000000">
              <w:rPr>
                <w:sz w:val="18"/>
                <w:szCs w:val="18"/>
                <w:rtl w:val="0"/>
              </w:rPr>
              <w:t xml:space="preserve">0.61</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jc w:val="center"/>
              <w:rPr>
                <w:sz w:val="18"/>
                <w:szCs w:val="18"/>
              </w:rPr>
            </w:pPr>
            <w:r w:rsidDel="00000000" w:rsidR="00000000" w:rsidRPr="00000000">
              <w:rPr>
                <w:sz w:val="18"/>
                <w:szCs w:val="18"/>
                <w:rtl w:val="0"/>
              </w:rPr>
              <w:t xml:space="preserve">0.60</w:t>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jc w:val="center"/>
              <w:rPr>
                <w:sz w:val="18"/>
                <w:szCs w:val="18"/>
              </w:rPr>
            </w:pPr>
            <w:r w:rsidDel="00000000" w:rsidR="00000000" w:rsidRPr="00000000">
              <w:rPr>
                <w:sz w:val="18"/>
                <w:szCs w:val="18"/>
                <w:rtl w:val="0"/>
              </w:rPr>
              <w:t xml:space="preserve">Global precision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18"/>
                <w:szCs w:val="18"/>
              </w:rPr>
            </w:pPr>
            <w:r w:rsidDel="00000000" w:rsidR="00000000" w:rsidRPr="00000000">
              <w:rPr>
                <w:sz w:val="18"/>
                <w:szCs w:val="18"/>
                <w:rtl w:val="0"/>
              </w:rPr>
              <w:t xml:space="preserve">0.25</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jc w:val="center"/>
              <w:rPr>
                <w:sz w:val="18"/>
                <w:szCs w:val="18"/>
              </w:rPr>
            </w:pPr>
            <w:r w:rsidDel="00000000" w:rsidR="00000000" w:rsidRPr="00000000">
              <w:rPr>
                <w:sz w:val="18"/>
                <w:szCs w:val="18"/>
                <w:rtl w:val="0"/>
              </w:rPr>
              <w:t xml:space="preserve">0.25</w:t>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widowControl w:val="0"/>
              <w:jc w:val="center"/>
              <w:rPr>
                <w:sz w:val="18"/>
                <w:szCs w:val="18"/>
              </w:rPr>
            </w:pPr>
            <w:r w:rsidDel="00000000" w:rsidR="00000000" w:rsidRPr="00000000">
              <w:rPr>
                <w:sz w:val="18"/>
                <w:szCs w:val="18"/>
                <w:rtl w:val="0"/>
              </w:rPr>
              <w:t xml:space="preserve">Global recall</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sz w:val="18"/>
                <w:szCs w:val="18"/>
              </w:rPr>
            </w:pPr>
            <w:r w:rsidDel="00000000" w:rsidR="00000000" w:rsidRPr="00000000">
              <w:rPr>
                <w:sz w:val="18"/>
                <w:szCs w:val="18"/>
                <w:rtl w:val="0"/>
              </w:rPr>
              <w:t xml:space="preserve">0.85</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jc w:val="center"/>
              <w:rPr>
                <w:sz w:val="18"/>
                <w:szCs w:val="18"/>
              </w:rPr>
            </w:pPr>
            <w:r w:rsidDel="00000000" w:rsidR="00000000" w:rsidRPr="00000000">
              <w:rPr>
                <w:sz w:val="18"/>
                <w:szCs w:val="18"/>
                <w:rtl w:val="0"/>
              </w:rPr>
              <w:t xml:space="preserve">0.84</w:t>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jc w:val="center"/>
              <w:rPr>
                <w:sz w:val="18"/>
                <w:szCs w:val="18"/>
              </w:rPr>
            </w:pPr>
            <w:r w:rsidDel="00000000" w:rsidR="00000000" w:rsidRPr="00000000">
              <w:rPr>
                <w:sz w:val="18"/>
                <w:szCs w:val="18"/>
                <w:rtl w:val="0"/>
              </w:rPr>
              <w:t xml:space="preserve">Threshold to define True class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jc w:val="center"/>
              <w:rPr>
                <w:sz w:val="18"/>
                <w:szCs w:val="18"/>
              </w:rPr>
            </w:pPr>
            <w:r w:rsidDel="00000000" w:rsidR="00000000" w:rsidRPr="00000000">
              <w:rPr>
                <w:sz w:val="18"/>
                <w:szCs w:val="18"/>
                <w:rtl w:val="0"/>
              </w:rPr>
              <w:t xml:space="preserve">0.41</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widowControl w:val="0"/>
              <w:jc w:val="center"/>
              <w:rPr>
                <w:sz w:val="18"/>
                <w:szCs w:val="18"/>
              </w:rPr>
            </w:pPr>
            <w:r w:rsidDel="00000000" w:rsidR="00000000" w:rsidRPr="00000000">
              <w:rPr>
                <w:sz w:val="18"/>
                <w:szCs w:val="18"/>
                <w:rtl w:val="0"/>
              </w:rPr>
              <w:t xml:space="preserve">0.43</w:t>
            </w:r>
          </w:p>
        </w:tc>
      </w:tr>
    </w:tbl>
    <w:p w:rsidR="00000000" w:rsidDel="00000000" w:rsidP="00000000" w:rsidRDefault="00000000" w:rsidRPr="00000000" w14:paraId="000001EC">
      <w:pPr>
        <w:jc w:val="center"/>
        <w:rPr>
          <w:sz w:val="18"/>
          <w:szCs w:val="18"/>
        </w:rPr>
      </w:pPr>
      <w:r w:rsidDel="00000000" w:rsidR="00000000" w:rsidRPr="00000000">
        <w:rPr>
          <w:i w:val="1"/>
          <w:sz w:val="18"/>
          <w:szCs w:val="18"/>
          <w:rtl w:val="0"/>
        </w:rPr>
        <w:t xml:space="preserve">Table 11 - Technical Measures for the deployed model and New model version</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To see more details about the new model, please, consult </w:t>
      </w:r>
      <w:hyperlink w:anchor="_2t6hs9vqljyg">
        <w:r w:rsidDel="00000000" w:rsidR="00000000" w:rsidRPr="00000000">
          <w:rPr>
            <w:color w:val="1155cc"/>
            <w:u w:val="single"/>
            <w:rtl w:val="0"/>
          </w:rPr>
          <w:t xml:space="preserve">Annexes</w:t>
        </w:r>
      </w:hyperlink>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rPr/>
      </w:pPr>
      <w:bookmarkStart w:colFirst="0" w:colLast="0" w:name="_5phooh4xivzc" w:id="11"/>
      <w:bookmarkEnd w:id="11"/>
      <w:r w:rsidDel="00000000" w:rsidR="00000000" w:rsidRPr="00000000">
        <w:rPr>
          <w:rtl w:val="0"/>
        </w:rPr>
        <w:t xml:space="preserve">Unexpected problems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t xml:space="preserve">As discussed in the previous sections, there was a deployment issue regarding the deployment of the wrong threshold used to classify the response as “search”/”no search”. This impacted the model performance and requirements fulfillment. The problem was addressed before the second part of proof-of-concept during the model redeployment.</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During the first part of proof-of-concept, “Testing set 1”, 4,000 requests were made, and the API was able to respond to 95.8% (3.832) of them. As the API is prepared only to save valid requests, it is not possible to split the remaining 4.2% between “no response due to a bad request” and “no response due Heroku/database unavailability”.</w:t>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t xml:space="preserve">Of the 3.832 API responses of the “Testing set 1”, the API was not able to save the true class for 168 of them. Once again, as only the valid requests are saved, it is not possible to know if the others were not saved because of bad requests or because of Heroku/database unavailability.</w:t>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t xml:space="preserve">Regarding the second part of proof-of-concept, the API responded to 3,902 requests. At the same time, as the issue of not saving all the requests was not fixed, it was not possible to measure the response percentage and further analysis.</w:t>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pStyle w:val="Heading2"/>
        <w:rPr/>
      </w:pPr>
      <w:bookmarkStart w:colFirst="0" w:colLast="0" w:name="_iti1vfthh97j" w:id="12"/>
      <w:bookmarkEnd w:id="12"/>
      <w:r w:rsidDel="00000000" w:rsidR="00000000" w:rsidRPr="00000000">
        <w:rPr>
          <w:rtl w:val="0"/>
        </w:rPr>
        <w:t xml:space="preserve">What would you do differently next time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t xml:space="preserve">In order to have more information about the API, I would invest more time developing mechanisms to capture more information about the request and API usage, by doing the following:</w:t>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numPr>
          <w:ilvl w:val="0"/>
          <w:numId w:val="5"/>
        </w:numPr>
        <w:ind w:left="720" w:hanging="360"/>
        <w:jc w:val="both"/>
        <w:rPr>
          <w:u w:val="none"/>
        </w:rPr>
      </w:pPr>
      <w:r w:rsidDel="00000000" w:rsidR="00000000" w:rsidRPr="00000000">
        <w:rPr>
          <w:rtl w:val="0"/>
        </w:rPr>
        <w:t xml:space="preserve">Saving all the requests, not only the valid ones. This would allow:</w:t>
      </w:r>
    </w:p>
    <w:p w:rsidR="00000000" w:rsidDel="00000000" w:rsidP="00000000" w:rsidRDefault="00000000" w:rsidRPr="00000000" w14:paraId="00000200">
      <w:pPr>
        <w:numPr>
          <w:ilvl w:val="1"/>
          <w:numId w:val="5"/>
        </w:numPr>
        <w:ind w:left="1440" w:hanging="360"/>
        <w:jc w:val="both"/>
        <w:rPr>
          <w:u w:val="none"/>
        </w:rPr>
      </w:pPr>
      <w:r w:rsidDel="00000000" w:rsidR="00000000" w:rsidRPr="00000000">
        <w:rPr>
          <w:rtl w:val="0"/>
        </w:rPr>
        <w:t xml:space="preserve">A deeper analysis and monitoring of the response rate of the API;</w:t>
      </w:r>
    </w:p>
    <w:p w:rsidR="00000000" w:rsidDel="00000000" w:rsidP="00000000" w:rsidRDefault="00000000" w:rsidRPr="00000000" w14:paraId="00000201">
      <w:pPr>
        <w:numPr>
          <w:ilvl w:val="1"/>
          <w:numId w:val="5"/>
        </w:numPr>
        <w:ind w:left="1440" w:hanging="360"/>
        <w:jc w:val="both"/>
        <w:rPr>
          <w:u w:val="none"/>
        </w:rPr>
      </w:pPr>
      <w:r w:rsidDel="00000000" w:rsidR="00000000" w:rsidRPr="00000000">
        <w:rPr>
          <w:rtl w:val="0"/>
        </w:rPr>
        <w:t xml:space="preserve">To </w:t>
      </w:r>
      <w:commentRangeStart w:id="15"/>
      <w:r w:rsidDel="00000000" w:rsidR="00000000" w:rsidRPr="00000000">
        <w:rPr>
          <w:rtl w:val="0"/>
        </w:rPr>
        <w:t xml:space="preserve">analyze the failed requests</w:t>
      </w:r>
      <w:commentRangeEnd w:id="15"/>
      <w:r w:rsidDel="00000000" w:rsidR="00000000" w:rsidRPr="00000000">
        <w:commentReference w:id="15"/>
      </w:r>
      <w:r w:rsidDel="00000000" w:rsidR="00000000" w:rsidRPr="00000000">
        <w:rPr>
          <w:rtl w:val="0"/>
        </w:rPr>
        <w:t xml:space="preserve"> in order to try to increase the response rate. This probably can be made by doing adjustments in the API and/or advising the client about adjustments that the users can make in the requests submission, aiming for a better experience and response rate of the API</w:t>
      </w:r>
    </w:p>
    <w:p w:rsidR="00000000" w:rsidDel="00000000" w:rsidP="00000000" w:rsidRDefault="00000000" w:rsidRPr="00000000" w14:paraId="00000202">
      <w:pPr>
        <w:ind w:left="1440" w:firstLine="0"/>
        <w:jc w:val="both"/>
        <w:rPr/>
      </w:pPr>
      <w:r w:rsidDel="00000000" w:rsidR="00000000" w:rsidRPr="00000000">
        <w:rPr>
          <w:rtl w:val="0"/>
        </w:rPr>
      </w:r>
    </w:p>
    <w:p w:rsidR="00000000" w:rsidDel="00000000" w:rsidP="00000000" w:rsidRDefault="00000000" w:rsidRPr="00000000" w14:paraId="00000203">
      <w:pPr>
        <w:numPr>
          <w:ilvl w:val="0"/>
          <w:numId w:val="5"/>
        </w:numPr>
        <w:ind w:left="720" w:hanging="360"/>
        <w:jc w:val="both"/>
        <w:rPr>
          <w:u w:val="none"/>
        </w:rPr>
      </w:pPr>
      <w:r w:rsidDel="00000000" w:rsidR="00000000" w:rsidRPr="00000000">
        <w:rPr>
          <w:rtl w:val="0"/>
        </w:rPr>
        <w:t xml:space="preserve">Saving the response time for each request, in order to be able to analyse if the API is respecting the client expectation of response in less than half a second. This also would provide the information if there were concentrations of requests in some parts of the day that can cause API to be unstable and unavailable.</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pStyle w:val="Heading1"/>
        <w:rPr/>
      </w:pPr>
      <w:bookmarkStart w:colFirst="0" w:colLast="0" w:name="_2t6hs9vqljyg" w:id="13"/>
      <w:bookmarkEnd w:id="13"/>
      <w:r w:rsidDel="00000000" w:rsidR="00000000" w:rsidRPr="00000000">
        <w:rPr>
          <w:rtl w:val="0"/>
        </w:rPr>
        <w:t xml:space="preserve">Annexes</w:t>
      </w:r>
    </w:p>
    <w:p w:rsidR="00000000" w:rsidDel="00000000" w:rsidP="00000000" w:rsidRDefault="00000000" w:rsidRPr="00000000" w14:paraId="00000207">
      <w:pPr>
        <w:pStyle w:val="Heading2"/>
        <w:rPr/>
      </w:pPr>
      <w:bookmarkStart w:colFirst="0" w:colLast="0" w:name="_5n3pntq3iuft" w:id="14"/>
      <w:bookmarkEnd w:id="14"/>
      <w:r w:rsidDel="00000000" w:rsidR="00000000" w:rsidRPr="00000000">
        <w:rPr>
          <w:rtl w:val="0"/>
        </w:rPr>
        <w:t xml:space="preserve">New model details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t xml:space="preserve">As discussed on subsection </w:t>
      </w:r>
      <w:hyperlink w:anchor="_lu2zwdxqoddn">
        <w:r w:rsidDel="00000000" w:rsidR="00000000" w:rsidRPr="00000000">
          <w:rPr>
            <w:color w:val="1155cc"/>
            <w:u w:val="single"/>
            <w:rtl w:val="0"/>
          </w:rPr>
          <w:t xml:space="preserve">Redeployment</w:t>
        </w:r>
      </w:hyperlink>
      <w:r w:rsidDel="00000000" w:rsidR="00000000" w:rsidRPr="00000000">
        <w:rPr>
          <w:rtl w:val="0"/>
        </w:rPr>
        <w:t xml:space="preserve">, a new version of the model was deployed before the second part of the proof of concept.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Model specifications </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numPr>
          <w:ilvl w:val="0"/>
          <w:numId w:val="4"/>
        </w:numPr>
        <w:ind w:left="720" w:hanging="360"/>
        <w:jc w:val="both"/>
        <w:rPr>
          <w:u w:val="none"/>
        </w:rPr>
      </w:pPr>
      <w:r w:rsidDel="00000000" w:rsidR="00000000" w:rsidRPr="00000000">
        <w:rPr>
          <w:rtl w:val="0"/>
        </w:rPr>
        <w:t xml:space="preserve">Training set:</w:t>
      </w:r>
    </w:p>
    <w:p w:rsidR="00000000" w:rsidDel="00000000" w:rsidP="00000000" w:rsidRDefault="00000000" w:rsidRPr="00000000" w14:paraId="0000020E">
      <w:pPr>
        <w:numPr>
          <w:ilvl w:val="1"/>
          <w:numId w:val="4"/>
        </w:numPr>
        <w:ind w:left="1440" w:hanging="360"/>
        <w:jc w:val="both"/>
        <w:rPr>
          <w:u w:val="none"/>
        </w:rPr>
      </w:pPr>
      <w:r w:rsidDel="00000000" w:rsidR="00000000" w:rsidRPr="00000000">
        <w:rPr>
          <w:rtl w:val="0"/>
        </w:rPr>
        <w:t xml:space="preserve">It was used only the “Training set”</w:t>
      </w:r>
    </w:p>
    <w:p w:rsidR="00000000" w:rsidDel="00000000" w:rsidP="00000000" w:rsidRDefault="00000000" w:rsidRPr="00000000" w14:paraId="0000020F">
      <w:pPr>
        <w:numPr>
          <w:ilvl w:val="1"/>
          <w:numId w:val="4"/>
        </w:numPr>
        <w:ind w:left="1440" w:hanging="360"/>
        <w:jc w:val="both"/>
        <w:rPr>
          <w:u w:val="none"/>
        </w:rPr>
      </w:pPr>
      <w:r w:rsidDel="00000000" w:rsidR="00000000" w:rsidRPr="00000000">
        <w:rPr>
          <w:rtl w:val="0"/>
        </w:rPr>
        <w:t xml:space="preserve">Observations from stations Metropolitan, Humberside, Gwent and Dyfed-powys were not used because of the atypical successful rate</w:t>
      </w:r>
    </w:p>
    <w:p w:rsidR="00000000" w:rsidDel="00000000" w:rsidP="00000000" w:rsidRDefault="00000000" w:rsidRPr="00000000" w14:paraId="00000210">
      <w:pPr>
        <w:numPr>
          <w:ilvl w:val="1"/>
          <w:numId w:val="4"/>
        </w:numPr>
        <w:ind w:left="1440" w:hanging="360"/>
        <w:jc w:val="both"/>
        <w:rPr>
          <w:u w:val="none"/>
        </w:rPr>
      </w:pPr>
      <w:r w:rsidDel="00000000" w:rsidR="00000000" w:rsidRPr="00000000">
        <w:rPr>
          <w:rtl w:val="0"/>
        </w:rPr>
        <w:t xml:space="preserve">It was done an oversample of “Officer-defined ethnicity” in order to increase the representativeness of minority classes.</w:t>
      </w:r>
    </w:p>
    <w:p w:rsidR="00000000" w:rsidDel="00000000" w:rsidP="00000000" w:rsidRDefault="00000000" w:rsidRPr="00000000" w14:paraId="00000211">
      <w:pPr>
        <w:numPr>
          <w:ilvl w:val="2"/>
          <w:numId w:val="4"/>
        </w:numPr>
        <w:ind w:left="2160" w:hanging="360"/>
        <w:jc w:val="both"/>
        <w:rPr>
          <w:u w:val="none"/>
        </w:rPr>
      </w:pPr>
      <w:r w:rsidDel="00000000" w:rsidR="00000000" w:rsidRPr="00000000">
        <w:rPr>
          <w:rtl w:val="0"/>
        </w:rPr>
        <w:t xml:space="preserve">“Black” and “Asian” observations were replicated randomly until they reached the same number of “White” observations. RandomOverSampler was used from over_sampling of imblearn version 0.7.0 with sampling_strategy = 'minority' and remaining parameters used as default.</w:t>
      </w:r>
    </w:p>
    <w:p w:rsidR="00000000" w:rsidDel="00000000" w:rsidP="00000000" w:rsidRDefault="00000000" w:rsidRPr="00000000" w14:paraId="00000212">
      <w:pPr>
        <w:numPr>
          <w:ilvl w:val="2"/>
          <w:numId w:val="4"/>
        </w:numPr>
        <w:ind w:left="2160" w:hanging="360"/>
        <w:jc w:val="both"/>
        <w:rPr>
          <w:u w:val="none"/>
        </w:rPr>
      </w:pPr>
      <w:r w:rsidDel="00000000" w:rsidR="00000000" w:rsidRPr="00000000">
        <w:rPr>
          <w:rtl w:val="0"/>
        </w:rPr>
        <w:t xml:space="preserve">For “Other” and “Mixed”, all the observations were repeated only four times, because of its low quantity of observations a smaller oversample is preferable.</w:t>
      </w:r>
    </w:p>
    <w:p w:rsidR="00000000" w:rsidDel="00000000" w:rsidP="00000000" w:rsidRDefault="00000000" w:rsidRPr="00000000" w14:paraId="00000213">
      <w:pPr>
        <w:numPr>
          <w:ilvl w:val="1"/>
          <w:numId w:val="4"/>
        </w:numPr>
        <w:ind w:left="1440" w:hanging="360"/>
        <w:jc w:val="both"/>
        <w:rPr>
          <w:u w:val="none"/>
        </w:rPr>
      </w:pPr>
      <w:r w:rsidDel="00000000" w:rsidR="00000000" w:rsidRPr="00000000">
        <w:rPr>
          <w:rtl w:val="0"/>
        </w:rPr>
        <w:t xml:space="preserve">The data set resulted from oversample strategy </w:t>
      </w:r>
      <w:r w:rsidDel="00000000" w:rsidR="00000000" w:rsidRPr="00000000">
        <w:rPr>
          <w:rtl w:val="0"/>
        </w:rPr>
        <w:t xml:space="preserve">was randomly split into two parts: a training set with a 70% of the data and a testing set with the remaining 30%</w:t>
      </w:r>
    </w:p>
    <w:p w:rsidR="00000000" w:rsidDel="00000000" w:rsidP="00000000" w:rsidRDefault="00000000" w:rsidRPr="00000000" w14:paraId="00000214">
      <w:pPr>
        <w:numPr>
          <w:ilvl w:val="0"/>
          <w:numId w:val="4"/>
        </w:numPr>
        <w:ind w:left="720" w:hanging="360"/>
        <w:jc w:val="both"/>
        <w:rPr>
          <w:u w:val="none"/>
        </w:rPr>
      </w:pPr>
      <w:r w:rsidDel="00000000" w:rsidR="00000000" w:rsidRPr="00000000">
        <w:rPr>
          <w:rtl w:val="0"/>
        </w:rPr>
        <w:t xml:space="preserve">Target: </w:t>
      </w:r>
    </w:p>
    <w:p w:rsidR="00000000" w:rsidDel="00000000" w:rsidP="00000000" w:rsidRDefault="00000000" w:rsidRPr="00000000" w14:paraId="00000215">
      <w:pPr>
        <w:ind w:left="720" w:firstLine="0"/>
        <w:jc w:val="both"/>
        <w:rPr/>
      </w:pPr>
      <w:r w:rsidDel="00000000" w:rsidR="00000000" w:rsidRPr="00000000">
        <w:rPr>
          <w:rtl w:val="0"/>
        </w:rPr>
        <w:t xml:space="preserve">A search is considered successful if the outcome is positive and is related to the search. That is, the “Outcome linked to object of search” (missing values are considered as False) must be True, and the Outcome has to be one of the following categories: “Local resolution”, “Community resolution”, “Offender given drugs possession warning”, “Khat or Cannabis warning”, “Caution (simple or conditional)”, “Offender given penalty notice”, “Arrest”, “Penalty Notice for Disorder”, “Suspected psychoactive substances seized - No further action”, “Summons / charged by post”, “Article found - Detailed outcome unavailable”, “Offender cautioned”, “Suspect arrested” or “Suspect summonsed to court”.</w:t>
      </w:r>
    </w:p>
    <w:p w:rsidR="00000000" w:rsidDel="00000000" w:rsidP="00000000" w:rsidRDefault="00000000" w:rsidRPr="00000000" w14:paraId="00000216">
      <w:pPr>
        <w:numPr>
          <w:ilvl w:val="0"/>
          <w:numId w:val="1"/>
        </w:numPr>
        <w:ind w:left="720" w:hanging="360"/>
        <w:rPr>
          <w:u w:val="none"/>
        </w:rPr>
      </w:pPr>
      <w:r w:rsidDel="00000000" w:rsidR="00000000" w:rsidRPr="00000000">
        <w:rPr>
          <w:rtl w:val="0"/>
        </w:rPr>
        <w:t xml:space="preserve">Features:</w:t>
      </w:r>
    </w:p>
    <w:p w:rsidR="00000000" w:rsidDel="00000000" w:rsidP="00000000" w:rsidRDefault="00000000" w:rsidRPr="00000000" w14:paraId="00000217">
      <w:pPr>
        <w:numPr>
          <w:ilvl w:val="1"/>
          <w:numId w:val="1"/>
        </w:numPr>
        <w:ind w:left="1440" w:hanging="360"/>
        <w:jc w:val="both"/>
        <w:rPr>
          <w:u w:val="none"/>
        </w:rPr>
      </w:pPr>
      <w:r w:rsidDel="00000000" w:rsidR="00000000" w:rsidRPr="00000000">
        <w:rPr>
          <w:rtl w:val="0"/>
        </w:rPr>
        <w:t xml:space="preserve">Type</w:t>
      </w:r>
    </w:p>
    <w:p w:rsidR="00000000" w:rsidDel="00000000" w:rsidP="00000000" w:rsidRDefault="00000000" w:rsidRPr="00000000" w14:paraId="00000218">
      <w:pPr>
        <w:numPr>
          <w:ilvl w:val="1"/>
          <w:numId w:val="1"/>
        </w:numPr>
        <w:ind w:left="1440" w:hanging="360"/>
        <w:jc w:val="both"/>
        <w:rPr>
          <w:u w:val="none"/>
        </w:rPr>
      </w:pPr>
      <w:r w:rsidDel="00000000" w:rsidR="00000000" w:rsidRPr="00000000">
        <w:rPr>
          <w:rtl w:val="0"/>
        </w:rPr>
        <w:t xml:space="preserve">Part of a policing operation - missing values were filled with False</w:t>
      </w:r>
    </w:p>
    <w:p w:rsidR="00000000" w:rsidDel="00000000" w:rsidP="00000000" w:rsidRDefault="00000000" w:rsidRPr="00000000" w14:paraId="00000219">
      <w:pPr>
        <w:numPr>
          <w:ilvl w:val="1"/>
          <w:numId w:val="1"/>
        </w:numPr>
        <w:ind w:left="1440" w:hanging="360"/>
        <w:jc w:val="both"/>
        <w:rPr>
          <w:u w:val="none"/>
        </w:rPr>
      </w:pPr>
      <w:r w:rsidDel="00000000" w:rsidR="00000000" w:rsidRPr="00000000">
        <w:rPr>
          <w:rtl w:val="0"/>
        </w:rPr>
        <w:t xml:space="preserve">Age range - “under 10” and “10-17” were combined as a category “under 18”</w:t>
      </w:r>
    </w:p>
    <w:p w:rsidR="00000000" w:rsidDel="00000000" w:rsidP="00000000" w:rsidRDefault="00000000" w:rsidRPr="00000000" w14:paraId="0000021A">
      <w:pPr>
        <w:numPr>
          <w:ilvl w:val="1"/>
          <w:numId w:val="1"/>
        </w:numPr>
        <w:ind w:left="1440" w:hanging="360"/>
        <w:jc w:val="both"/>
        <w:rPr>
          <w:u w:val="none"/>
        </w:rPr>
      </w:pPr>
      <w:r w:rsidDel="00000000" w:rsidR="00000000" w:rsidRPr="00000000">
        <w:rPr>
          <w:rtl w:val="0"/>
        </w:rPr>
        <w:t xml:space="preserve">Legislation - was recategorized to: </w:t>
      </w:r>
    </w:p>
    <w:p w:rsidR="00000000" w:rsidDel="00000000" w:rsidP="00000000" w:rsidRDefault="00000000" w:rsidRPr="00000000" w14:paraId="0000021B">
      <w:pPr>
        <w:numPr>
          <w:ilvl w:val="2"/>
          <w:numId w:val="1"/>
        </w:numPr>
        <w:ind w:left="2160" w:hanging="360"/>
        <w:jc w:val="both"/>
        <w:rPr>
          <w:u w:val="none"/>
        </w:rPr>
      </w:pPr>
      <w:r w:rsidDel="00000000" w:rsidR="00000000" w:rsidRPr="00000000">
        <w:rPr>
          <w:rtl w:val="0"/>
        </w:rPr>
        <w:t xml:space="preserve">Missing values were assigned to a “missing information” category</w:t>
      </w:r>
    </w:p>
    <w:p w:rsidR="00000000" w:rsidDel="00000000" w:rsidP="00000000" w:rsidRDefault="00000000" w:rsidRPr="00000000" w14:paraId="0000021C">
      <w:pPr>
        <w:numPr>
          <w:ilvl w:val="2"/>
          <w:numId w:val="1"/>
        </w:numPr>
        <w:ind w:left="2160" w:hanging="360"/>
        <w:jc w:val="both"/>
        <w:rPr>
          <w:u w:val="none"/>
        </w:rPr>
      </w:pPr>
      <w:r w:rsidDel="00000000" w:rsidR="00000000" w:rsidRPr="00000000">
        <w:rPr>
          <w:rtl w:val="0"/>
        </w:rPr>
        <w:t xml:space="preserve">All categories different than “misuse of drugs act 1971 (section 23)”, “police and criminal evidence act 1984 (section 1)”, “criminal justice and public order act 1994 (section 60)” or “firearms act 1968 (section 47)” were reclassified to “others”</w:t>
      </w:r>
    </w:p>
    <w:p w:rsidR="00000000" w:rsidDel="00000000" w:rsidP="00000000" w:rsidRDefault="00000000" w:rsidRPr="00000000" w14:paraId="0000021D">
      <w:pPr>
        <w:numPr>
          <w:ilvl w:val="1"/>
          <w:numId w:val="1"/>
        </w:numPr>
        <w:ind w:left="1440" w:hanging="360"/>
        <w:jc w:val="both"/>
        <w:rPr>
          <w:u w:val="none"/>
        </w:rPr>
      </w:pPr>
      <w:r w:rsidDel="00000000" w:rsidR="00000000" w:rsidRPr="00000000">
        <w:rPr>
          <w:rtl w:val="0"/>
        </w:rPr>
        <w:t xml:space="preserve">Hour - hour of the search (Date feature)</w:t>
      </w:r>
    </w:p>
    <w:p w:rsidR="00000000" w:rsidDel="00000000" w:rsidP="00000000" w:rsidRDefault="00000000" w:rsidRPr="00000000" w14:paraId="0000021E">
      <w:pPr>
        <w:numPr>
          <w:ilvl w:val="1"/>
          <w:numId w:val="1"/>
        </w:numPr>
        <w:ind w:left="1440" w:hanging="360"/>
        <w:jc w:val="both"/>
        <w:rPr>
          <w:u w:val="none"/>
        </w:rPr>
      </w:pPr>
      <w:r w:rsidDel="00000000" w:rsidR="00000000" w:rsidRPr="00000000">
        <w:rPr>
          <w:rtl w:val="0"/>
        </w:rPr>
        <w:t xml:space="preserve">Month - month of the search (Date feature)</w:t>
      </w:r>
    </w:p>
    <w:p w:rsidR="00000000" w:rsidDel="00000000" w:rsidP="00000000" w:rsidRDefault="00000000" w:rsidRPr="00000000" w14:paraId="0000021F">
      <w:pPr>
        <w:numPr>
          <w:ilvl w:val="1"/>
          <w:numId w:val="1"/>
        </w:numPr>
        <w:ind w:left="1440" w:hanging="360"/>
        <w:jc w:val="both"/>
        <w:rPr>
          <w:u w:val="none"/>
        </w:rPr>
      </w:pPr>
      <w:r w:rsidDel="00000000" w:rsidR="00000000" w:rsidRPr="00000000">
        <w:rPr>
          <w:rtl w:val="0"/>
        </w:rPr>
        <w:t xml:space="preserve">Day_of_week - day of the week (Sunday, Monday, …, Saturday) of the search (Date feature)</w:t>
      </w:r>
    </w:p>
    <w:p w:rsidR="00000000" w:rsidDel="00000000" w:rsidP="00000000" w:rsidRDefault="00000000" w:rsidRPr="00000000" w14:paraId="00000220">
      <w:pPr>
        <w:numPr>
          <w:ilvl w:val="0"/>
          <w:numId w:val="1"/>
        </w:numPr>
        <w:ind w:left="720" w:hanging="360"/>
        <w:jc w:val="both"/>
        <w:rPr>
          <w:u w:val="none"/>
        </w:rPr>
      </w:pPr>
      <w:r w:rsidDel="00000000" w:rsidR="00000000" w:rsidRPr="00000000">
        <w:rPr>
          <w:rtl w:val="0"/>
        </w:rPr>
        <w:t xml:space="preserve">Numerical features:</w:t>
      </w:r>
    </w:p>
    <w:p w:rsidR="00000000" w:rsidDel="00000000" w:rsidP="00000000" w:rsidRDefault="00000000" w:rsidRPr="00000000" w14:paraId="00000221">
      <w:pPr>
        <w:numPr>
          <w:ilvl w:val="1"/>
          <w:numId w:val="1"/>
        </w:numPr>
        <w:ind w:left="1440" w:hanging="360"/>
        <w:jc w:val="both"/>
        <w:rPr>
          <w:u w:val="none"/>
        </w:rPr>
      </w:pPr>
      <w:r w:rsidDel="00000000" w:rsidR="00000000" w:rsidRPr="00000000">
        <w:rPr>
          <w:rtl w:val="0"/>
        </w:rPr>
        <w:t xml:space="preserve">Hour and Month</w:t>
      </w:r>
    </w:p>
    <w:p w:rsidR="00000000" w:rsidDel="00000000" w:rsidP="00000000" w:rsidRDefault="00000000" w:rsidRPr="00000000" w14:paraId="00000222">
      <w:pPr>
        <w:numPr>
          <w:ilvl w:val="0"/>
          <w:numId w:val="1"/>
        </w:numPr>
        <w:ind w:left="720" w:hanging="360"/>
        <w:jc w:val="both"/>
        <w:rPr>
          <w:u w:val="none"/>
        </w:rPr>
      </w:pPr>
      <w:r w:rsidDel="00000000" w:rsidR="00000000" w:rsidRPr="00000000">
        <w:rPr>
          <w:rtl w:val="0"/>
        </w:rPr>
        <w:t xml:space="preserve">Categorical features:</w:t>
      </w:r>
    </w:p>
    <w:p w:rsidR="00000000" w:rsidDel="00000000" w:rsidP="00000000" w:rsidRDefault="00000000" w:rsidRPr="00000000" w14:paraId="00000223">
      <w:pPr>
        <w:numPr>
          <w:ilvl w:val="1"/>
          <w:numId w:val="1"/>
        </w:numPr>
        <w:ind w:left="1440" w:hanging="360"/>
        <w:jc w:val="both"/>
        <w:rPr>
          <w:u w:val="none"/>
        </w:rPr>
      </w:pPr>
      <w:r w:rsidDel="00000000" w:rsidR="00000000" w:rsidRPr="00000000">
        <w:rPr>
          <w:rtl w:val="0"/>
        </w:rPr>
        <w:t xml:space="preserve">The remaining features</w:t>
      </w:r>
    </w:p>
    <w:p w:rsidR="00000000" w:rsidDel="00000000" w:rsidP="00000000" w:rsidRDefault="00000000" w:rsidRPr="00000000" w14:paraId="00000224">
      <w:pPr>
        <w:numPr>
          <w:ilvl w:val="1"/>
          <w:numId w:val="1"/>
        </w:numPr>
        <w:ind w:left="1440" w:hanging="360"/>
        <w:jc w:val="both"/>
        <w:rPr>
          <w:u w:val="none"/>
        </w:rPr>
      </w:pPr>
      <w:r w:rsidDel="00000000" w:rsidR="00000000" w:rsidRPr="00000000">
        <w:rPr>
          <w:rtl w:val="0"/>
        </w:rPr>
        <w:t xml:space="preserve">All categories from each feature were transformed in a dummy feature (one hot encoding)</w:t>
      </w:r>
    </w:p>
    <w:p w:rsidR="00000000" w:rsidDel="00000000" w:rsidP="00000000" w:rsidRDefault="00000000" w:rsidRPr="00000000" w14:paraId="00000225">
      <w:pPr>
        <w:numPr>
          <w:ilvl w:val="1"/>
          <w:numId w:val="1"/>
        </w:numPr>
        <w:ind w:left="1440" w:hanging="360"/>
        <w:jc w:val="both"/>
        <w:rPr>
          <w:u w:val="none"/>
        </w:rPr>
      </w:pPr>
      <w:r w:rsidDel="00000000" w:rsidR="00000000" w:rsidRPr="00000000">
        <w:rPr>
          <w:rtl w:val="0"/>
        </w:rPr>
        <w:t xml:space="preserve">The model is prepared to accept unknown categories</w:t>
      </w:r>
    </w:p>
    <w:p w:rsidR="00000000" w:rsidDel="00000000" w:rsidP="00000000" w:rsidRDefault="00000000" w:rsidRPr="00000000" w14:paraId="00000226">
      <w:pPr>
        <w:numPr>
          <w:ilvl w:val="0"/>
          <w:numId w:val="1"/>
        </w:numPr>
        <w:ind w:left="720" w:hanging="360"/>
        <w:jc w:val="both"/>
        <w:rPr>
          <w:u w:val="none"/>
        </w:rPr>
      </w:pPr>
      <w:r w:rsidDel="00000000" w:rsidR="00000000" w:rsidRPr="00000000">
        <w:rPr>
          <w:rtl w:val="0"/>
        </w:rPr>
        <w:t xml:space="preserve">Estimator:</w:t>
      </w:r>
    </w:p>
    <w:p w:rsidR="00000000" w:rsidDel="00000000" w:rsidP="00000000" w:rsidRDefault="00000000" w:rsidRPr="00000000" w14:paraId="00000227">
      <w:pPr>
        <w:numPr>
          <w:ilvl w:val="1"/>
          <w:numId w:val="1"/>
        </w:numPr>
        <w:ind w:left="1440" w:hanging="360"/>
        <w:jc w:val="both"/>
        <w:rPr>
          <w:u w:val="none"/>
        </w:rPr>
      </w:pPr>
      <w:r w:rsidDel="00000000" w:rsidR="00000000" w:rsidRPr="00000000">
        <w:rPr>
          <w:rtl w:val="0"/>
        </w:rPr>
        <w:t xml:space="preserve">Random forest with maximum depth of the tree = 300, and minimum number of samples required to be at a leaf node = 1% of the train dataset. The remaining parameters were used as the default definition according to scikit-learn 0.23.2</w:t>
      </w:r>
    </w:p>
    <w:p w:rsidR="00000000" w:rsidDel="00000000" w:rsidP="00000000" w:rsidRDefault="00000000" w:rsidRPr="00000000" w14:paraId="00000228">
      <w:pPr>
        <w:numPr>
          <w:ilvl w:val="0"/>
          <w:numId w:val="1"/>
        </w:numPr>
        <w:ind w:left="720" w:hanging="360"/>
        <w:jc w:val="both"/>
        <w:rPr>
          <w:u w:val="none"/>
        </w:rPr>
      </w:pPr>
      <w:r w:rsidDel="00000000" w:rsidR="00000000" w:rsidRPr="00000000">
        <w:rPr>
          <w:rtl w:val="0"/>
        </w:rPr>
        <w:t xml:space="preserve">Predicted class:</w:t>
      </w:r>
    </w:p>
    <w:p w:rsidR="00000000" w:rsidDel="00000000" w:rsidP="00000000" w:rsidRDefault="00000000" w:rsidRPr="00000000" w14:paraId="00000229">
      <w:pPr>
        <w:numPr>
          <w:ilvl w:val="1"/>
          <w:numId w:val="1"/>
        </w:numPr>
        <w:ind w:left="1440" w:hanging="360"/>
        <w:jc w:val="both"/>
        <w:rPr>
          <w:u w:val="none"/>
        </w:rPr>
      </w:pPr>
      <w:r w:rsidDel="00000000" w:rsidR="00000000" w:rsidRPr="00000000">
        <w:rPr>
          <w:rtl w:val="0"/>
        </w:rPr>
        <w:t xml:space="preserve">An observation is predicted as True when the predicted probability is equal or greater than 0.426.</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Model results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The new model continues to have a good probability distribution that allows the usage of a threshold of 0.426 and to avoid stations-objective search combinations with precision zero.</w:t>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center"/>
        <w:rPr/>
      </w:pPr>
      <w:r w:rsidDel="00000000" w:rsidR="00000000" w:rsidRPr="00000000">
        <w:rPr/>
        <w:drawing>
          <wp:inline distB="114300" distT="114300" distL="114300" distR="114300">
            <wp:extent cx="3300413" cy="2119117"/>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300413" cy="2119117"/>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jc w:val="center"/>
        <w:rPr>
          <w:sz w:val="18"/>
          <w:szCs w:val="18"/>
        </w:rPr>
      </w:pPr>
      <w:r w:rsidDel="00000000" w:rsidR="00000000" w:rsidRPr="00000000">
        <w:rPr>
          <w:i w:val="1"/>
          <w:sz w:val="18"/>
          <w:szCs w:val="18"/>
          <w:rtl w:val="0"/>
        </w:rPr>
        <w:t xml:space="preserve">Graphic 10 - Probability distribution of New Model</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most important features for a successful search are some types of legislation, age of the person, and the hour and month of the search:</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jc w:val="center"/>
        <w:rPr/>
      </w:pPr>
      <w:r w:rsidDel="00000000" w:rsidR="00000000" w:rsidRPr="00000000">
        <w:rPr/>
        <w:drawing>
          <wp:inline distB="114300" distT="114300" distL="114300" distR="114300">
            <wp:extent cx="3981450" cy="3951288"/>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981450" cy="3951288"/>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jc w:val="center"/>
        <w:rPr>
          <w:sz w:val="18"/>
          <w:szCs w:val="18"/>
        </w:rPr>
      </w:pPr>
      <w:r w:rsidDel="00000000" w:rsidR="00000000" w:rsidRPr="00000000">
        <w:rPr>
          <w:i w:val="1"/>
          <w:sz w:val="18"/>
          <w:szCs w:val="18"/>
          <w:rtl w:val="0"/>
        </w:rPr>
        <w:t xml:space="preserve">Graphic 11 - Features importances</w:t>
      </w: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Back testing on “Testing set 1”</w:t>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t xml:space="preserve">As the new model only used the training set observations to be trained, it is possible to analyze how would be its performance on “Testing set 1”.</w:t>
      </w:r>
    </w:p>
    <w:p w:rsidR="00000000" w:rsidDel="00000000" w:rsidP="00000000" w:rsidRDefault="00000000" w:rsidRPr="00000000" w14:paraId="0000023C">
      <w:pPr>
        <w:jc w:val="both"/>
        <w:rPr/>
      </w:pPr>
      <w:r w:rsidDel="00000000" w:rsidR="00000000" w:rsidRPr="00000000">
        <w:rPr>
          <w:rtl w:val="0"/>
        </w:rPr>
        <w:t xml:space="preserve">It is also possible to see that the new model has a better recall result on the “Test set 1”, and it was able to significantly diminish the success rate variation between stations per Ethnicity and Gender.</w:t>
      </w:r>
    </w:p>
    <w:p w:rsidR="00000000" w:rsidDel="00000000" w:rsidP="00000000" w:rsidRDefault="00000000" w:rsidRPr="00000000" w14:paraId="0000023D">
      <w:pPr>
        <w:rPr/>
      </w:pPr>
      <w:r w:rsidDel="00000000" w:rsidR="00000000" w:rsidRPr="00000000">
        <w:rPr>
          <w:rtl w:val="0"/>
        </w:rPr>
      </w:r>
    </w:p>
    <w:tbl>
      <w:tblPr>
        <w:tblStyle w:val="Table12"/>
        <w:tblW w:w="59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830"/>
        <w:gridCol w:w="2190"/>
        <w:tblGridChange w:id="0">
          <w:tblGrid>
            <w:gridCol w:w="1935"/>
            <w:gridCol w:w="1830"/>
            <w:gridCol w:w="2190"/>
          </w:tblGrid>
        </w:tblGridChange>
      </w:tblGrid>
      <w:tr>
        <w:trPr>
          <w:trHeight w:val="315" w:hRule="atLeast"/>
        </w:trPr>
        <w:tc>
          <w:tcPr>
            <w:gridSpan w:val="3"/>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b w:val="1"/>
                <w:sz w:val="20"/>
                <w:szCs w:val="20"/>
                <w:rtl w:val="0"/>
              </w:rPr>
              <w:t xml:space="preserve">Technical Measures</w:t>
            </w:r>
            <w:r w:rsidDel="00000000" w:rsidR="00000000" w:rsidRPr="00000000">
              <w:rPr>
                <w:rtl w:val="0"/>
              </w:rPr>
            </w:r>
          </w:p>
        </w:tc>
      </w:tr>
      <w:tr>
        <w:trPr>
          <w:trHeight w:val="52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widowControl w:val="0"/>
              <w:rPr>
                <w:sz w:val="18"/>
                <w:szCs w:val="18"/>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i w:val="1"/>
                <w:sz w:val="18"/>
                <w:szCs w:val="18"/>
              </w:rPr>
            </w:pPr>
            <w:r w:rsidDel="00000000" w:rsidR="00000000" w:rsidRPr="00000000">
              <w:rPr>
                <w:b w:val="1"/>
                <w:sz w:val="18"/>
                <w:szCs w:val="18"/>
                <w:rtl w:val="0"/>
              </w:rPr>
              <w:t xml:space="preserve">Proof of concept </w:t>
            </w:r>
            <w:r w:rsidDel="00000000" w:rsidR="00000000" w:rsidRPr="00000000">
              <w:rPr>
                <w:i w:val="1"/>
                <w:sz w:val="18"/>
                <w:szCs w:val="18"/>
                <w:rtl w:val="0"/>
              </w:rPr>
              <w:t xml:space="preserve">(deployed threshold)</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sz w:val="18"/>
                <w:szCs w:val="18"/>
              </w:rPr>
            </w:pPr>
            <w:r w:rsidDel="00000000" w:rsidR="00000000" w:rsidRPr="00000000">
              <w:rPr>
                <w:b w:val="1"/>
                <w:sz w:val="18"/>
                <w:szCs w:val="18"/>
                <w:rtl w:val="0"/>
              </w:rPr>
              <w:t xml:space="preserve">Proof of concept using the New Model</w:t>
            </w:r>
            <w:r w:rsidDel="00000000" w:rsidR="00000000" w:rsidRPr="00000000">
              <w:rPr>
                <w:rtl w:val="0"/>
              </w:rPr>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widowControl w:val="0"/>
              <w:rPr>
                <w:sz w:val="18"/>
                <w:szCs w:val="18"/>
              </w:rPr>
            </w:pPr>
            <w:r w:rsidDel="00000000" w:rsidR="00000000" w:rsidRPr="00000000">
              <w:rPr>
                <w:sz w:val="18"/>
                <w:szCs w:val="18"/>
                <w:rtl w:val="0"/>
              </w:rPr>
              <w:t xml:space="preserve">AUROC</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18"/>
                <w:szCs w:val="18"/>
              </w:rPr>
            </w:pPr>
            <w:r w:rsidDel="00000000" w:rsidR="00000000" w:rsidRPr="00000000">
              <w:rPr>
                <w:sz w:val="18"/>
                <w:szCs w:val="18"/>
                <w:rtl w:val="0"/>
              </w:rPr>
              <w:t xml:space="preserve">0.56</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18"/>
                <w:szCs w:val="18"/>
              </w:rPr>
            </w:pPr>
            <w:r w:rsidDel="00000000" w:rsidR="00000000" w:rsidRPr="00000000">
              <w:rPr>
                <w:sz w:val="18"/>
                <w:szCs w:val="18"/>
                <w:rtl w:val="0"/>
              </w:rPr>
              <w:t xml:space="preserve">0.54</w:t>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7">
            <w:pPr>
              <w:widowControl w:val="0"/>
              <w:rPr>
                <w:sz w:val="18"/>
                <w:szCs w:val="18"/>
              </w:rPr>
            </w:pPr>
            <w:r w:rsidDel="00000000" w:rsidR="00000000" w:rsidRPr="00000000">
              <w:rPr>
                <w:sz w:val="18"/>
                <w:szCs w:val="18"/>
                <w:rtl w:val="0"/>
              </w:rPr>
              <w:t xml:space="preserve">Global precision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8">
            <w:pPr>
              <w:widowControl w:val="0"/>
              <w:jc w:val="center"/>
              <w:rPr>
                <w:sz w:val="18"/>
                <w:szCs w:val="18"/>
              </w:rPr>
            </w:pPr>
            <w:r w:rsidDel="00000000" w:rsidR="00000000" w:rsidRPr="00000000">
              <w:rPr>
                <w:sz w:val="18"/>
                <w:szCs w:val="18"/>
                <w:rtl w:val="0"/>
              </w:rPr>
              <w:t xml:space="preserve">0.32</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sz w:val="18"/>
                <w:szCs w:val="18"/>
              </w:rPr>
            </w:pPr>
            <w:r w:rsidDel="00000000" w:rsidR="00000000" w:rsidRPr="00000000">
              <w:rPr>
                <w:sz w:val="18"/>
                <w:szCs w:val="18"/>
                <w:rtl w:val="0"/>
              </w:rPr>
              <w:t xml:space="preserve">0.30</w:t>
            </w:r>
          </w:p>
        </w:tc>
      </w:tr>
      <w:tr>
        <w:trPr>
          <w:trHeight w:val="31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widowControl w:val="0"/>
              <w:rPr>
                <w:sz w:val="18"/>
                <w:szCs w:val="18"/>
              </w:rPr>
            </w:pPr>
            <w:r w:rsidDel="00000000" w:rsidR="00000000" w:rsidRPr="00000000">
              <w:rPr>
                <w:sz w:val="18"/>
                <w:szCs w:val="18"/>
                <w:rtl w:val="0"/>
              </w:rPr>
              <w:t xml:space="preserve">Global recall</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widowControl w:val="0"/>
              <w:jc w:val="center"/>
              <w:rPr>
                <w:sz w:val="18"/>
                <w:szCs w:val="18"/>
              </w:rPr>
            </w:pPr>
            <w:r w:rsidDel="00000000" w:rsidR="00000000" w:rsidRPr="00000000">
              <w:rPr>
                <w:sz w:val="18"/>
                <w:szCs w:val="18"/>
                <w:rtl w:val="0"/>
              </w:rPr>
              <w:t xml:space="preserve">0.67</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18"/>
                <w:szCs w:val="18"/>
              </w:rPr>
            </w:pPr>
            <w:r w:rsidDel="00000000" w:rsidR="00000000" w:rsidRPr="00000000">
              <w:rPr>
                <w:sz w:val="18"/>
                <w:szCs w:val="18"/>
                <w:rtl w:val="0"/>
              </w:rPr>
              <w:t xml:space="preserve">0.80</w:t>
            </w:r>
          </w:p>
        </w:tc>
      </w:tr>
    </w:tbl>
    <w:p w:rsidR="00000000" w:rsidDel="00000000" w:rsidP="00000000" w:rsidRDefault="00000000" w:rsidRPr="00000000" w14:paraId="0000024D">
      <w:pPr>
        <w:jc w:val="center"/>
        <w:rPr>
          <w:sz w:val="18"/>
          <w:szCs w:val="18"/>
        </w:rPr>
      </w:pPr>
      <w:r w:rsidDel="00000000" w:rsidR="00000000" w:rsidRPr="00000000">
        <w:rPr>
          <w:i w:val="1"/>
          <w:sz w:val="18"/>
          <w:szCs w:val="18"/>
          <w:rtl w:val="0"/>
        </w:rPr>
        <w:t xml:space="preserve">Table 12 - Comparing Technical Measures</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bl>
      <w:tblPr>
        <w:tblStyle w:val="Table13"/>
        <w:tblW w:w="90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680"/>
        <w:gridCol w:w="2145"/>
        <w:gridCol w:w="2265"/>
        <w:tblGridChange w:id="0">
          <w:tblGrid>
            <w:gridCol w:w="2925"/>
            <w:gridCol w:w="1680"/>
            <w:gridCol w:w="2145"/>
            <w:gridCol w:w="2265"/>
          </w:tblGrid>
        </w:tblGridChange>
      </w:tblGrid>
      <w:tr>
        <w:trPr>
          <w:trHeight w:val="540" w:hRule="atLeast"/>
        </w:trPr>
        <w:tc>
          <w:tcPr>
            <w:tcBorders>
              <w:top w:color="b7b7b7" w:space="0" w:sz="6" w:val="single"/>
              <w:left w:color="b7b7b7" w:space="0" w:sz="6" w:val="single"/>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250">
            <w:pPr>
              <w:widowControl w:val="0"/>
              <w:jc w:val="center"/>
              <w:rPr>
                <w:sz w:val="18"/>
                <w:szCs w:val="18"/>
              </w:rPr>
            </w:pPr>
            <w:r w:rsidDel="00000000" w:rsidR="00000000" w:rsidRPr="00000000">
              <w:rPr>
                <w:b w:val="1"/>
                <w:sz w:val="18"/>
                <w:szCs w:val="18"/>
                <w:rtl w:val="0"/>
              </w:rPr>
              <w:t xml:space="preserve">Requirements</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18"/>
                <w:szCs w:val="18"/>
              </w:rPr>
            </w:pPr>
            <w:r w:rsidDel="00000000" w:rsidR="00000000" w:rsidRPr="00000000">
              <w:rPr>
                <w:b w:val="1"/>
                <w:sz w:val="18"/>
                <w:szCs w:val="18"/>
                <w:rtl w:val="0"/>
              </w:rPr>
              <w:t xml:space="preserve">Subpopulation</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252">
            <w:pPr>
              <w:widowControl w:val="0"/>
              <w:jc w:val="center"/>
              <w:rPr>
                <w:b w:val="1"/>
                <w:sz w:val="18"/>
                <w:szCs w:val="18"/>
              </w:rPr>
            </w:pPr>
            <w:r w:rsidDel="00000000" w:rsidR="00000000" w:rsidRPr="00000000">
              <w:rPr>
                <w:b w:val="1"/>
                <w:sz w:val="18"/>
                <w:szCs w:val="18"/>
                <w:rtl w:val="0"/>
              </w:rPr>
              <w:t xml:space="preserve">Proof of concept</w:t>
            </w:r>
          </w:p>
          <w:p w:rsidR="00000000" w:rsidDel="00000000" w:rsidP="00000000" w:rsidRDefault="00000000" w:rsidRPr="00000000" w14:paraId="00000253">
            <w:pPr>
              <w:widowControl w:val="0"/>
              <w:jc w:val="center"/>
              <w:rPr>
                <w:sz w:val="18"/>
                <w:szCs w:val="18"/>
              </w:rPr>
            </w:pPr>
            <w:r w:rsidDel="00000000" w:rsidR="00000000" w:rsidRPr="00000000">
              <w:rPr>
                <w:i w:val="1"/>
                <w:sz w:val="18"/>
                <w:szCs w:val="18"/>
                <w:rtl w:val="0"/>
              </w:rPr>
              <w:t xml:space="preserve">(deployed threshold)</w:t>
            </w:r>
            <w:r w:rsidDel="00000000" w:rsidR="00000000" w:rsidRPr="00000000">
              <w:rPr>
                <w:rtl w:val="0"/>
              </w:rPr>
            </w:r>
          </w:p>
        </w:tc>
        <w:tc>
          <w:tcPr>
            <w:tcBorders>
              <w:top w:color="b7b7b7" w:space="0" w:sz="6" w:val="single"/>
              <w:left w:color="000000" w:space="0" w:sz="0" w:val="nil"/>
              <w:bottom w:color="000000"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18"/>
                <w:szCs w:val="18"/>
              </w:rPr>
            </w:pPr>
            <w:r w:rsidDel="00000000" w:rsidR="00000000" w:rsidRPr="00000000">
              <w:rPr>
                <w:b w:val="1"/>
                <w:sz w:val="18"/>
                <w:szCs w:val="18"/>
                <w:rtl w:val="0"/>
              </w:rPr>
              <w:t xml:space="preserve">Proof of concept using the New Model</w:t>
            </w:r>
            <w:r w:rsidDel="00000000" w:rsidR="00000000" w:rsidRPr="00000000">
              <w:rPr>
                <w:rtl w:val="0"/>
              </w:rPr>
            </w:r>
          </w:p>
        </w:tc>
      </w:tr>
      <w:tr>
        <w:trPr>
          <w:trHeight w:val="315" w:hRule="atLeast"/>
        </w:trPr>
        <w:tc>
          <w:tcPr>
            <w:vMerge w:val="restart"/>
            <w:tcBorders>
              <w:top w:color="000000" w:space="0" w:sz="0" w:val="nil"/>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18"/>
                <w:szCs w:val="18"/>
              </w:rPr>
            </w:pPr>
            <w:r w:rsidDel="00000000" w:rsidR="00000000" w:rsidRPr="00000000">
              <w:rPr>
                <w:sz w:val="18"/>
                <w:szCs w:val="18"/>
                <w:rtl w:val="0"/>
              </w:rPr>
              <w:t xml:space="preserve">Minimum 10% success rate for searches per station and search objective</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256">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18"/>
                <w:szCs w:val="18"/>
              </w:rPr>
            </w:pPr>
            <w:r w:rsidDel="00000000" w:rsidR="00000000" w:rsidRPr="00000000">
              <w:rPr>
                <w:sz w:val="18"/>
                <w:szCs w:val="18"/>
                <w:rtl w:val="0"/>
              </w:rPr>
              <w:t xml:space="preserve">all stations fulfill the requirement</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18"/>
                <w:szCs w:val="18"/>
              </w:rPr>
            </w:pPr>
            <w:r w:rsidDel="00000000" w:rsidR="00000000" w:rsidRPr="00000000">
              <w:rPr>
                <w:sz w:val="18"/>
                <w:szCs w:val="18"/>
                <w:rtl w:val="0"/>
              </w:rPr>
              <w:t xml:space="preserve">all stations fulfill the requirement</w:t>
            </w:r>
          </w:p>
        </w:tc>
      </w:tr>
      <w:tr>
        <w:trPr>
          <w:trHeight w:val="31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18"/>
                <w:szCs w:val="18"/>
              </w:rPr>
            </w:pPr>
            <w:r w:rsidDel="00000000" w:rsidR="00000000" w:rsidRPr="00000000">
              <w:rPr>
                <w:sz w:val="18"/>
                <w:szCs w:val="18"/>
                <w:rtl w:val="0"/>
              </w:rPr>
              <w:t xml:space="preserve">Search objective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18"/>
                <w:szCs w:val="18"/>
              </w:rPr>
            </w:pPr>
            <w:r w:rsidDel="00000000" w:rsidR="00000000" w:rsidRPr="00000000">
              <w:rPr>
                <w:sz w:val="18"/>
                <w:szCs w:val="18"/>
                <w:rtl w:val="0"/>
              </w:rPr>
              <w:t xml:space="preserve">0 stations fulfill the requirement</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sz w:val="18"/>
                <w:szCs w:val="18"/>
              </w:rPr>
            </w:pPr>
            <w:r w:rsidDel="00000000" w:rsidR="00000000" w:rsidRPr="00000000">
              <w:rPr>
                <w:sz w:val="18"/>
                <w:szCs w:val="18"/>
                <w:rtl w:val="0"/>
              </w:rPr>
              <w:t xml:space="preserve">1 stations fulfill the requirement</w:t>
            </w:r>
          </w:p>
        </w:tc>
      </w:tr>
      <w:tr>
        <w:trPr>
          <w:trHeight w:val="525" w:hRule="atLeast"/>
        </w:trPr>
        <w:tc>
          <w:tcPr>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widowControl w:val="0"/>
              <w:jc w:val="center"/>
              <w:rPr>
                <w:sz w:val="18"/>
                <w:szCs w:val="18"/>
              </w:rPr>
            </w:pPr>
            <w:r w:rsidDel="00000000" w:rsidR="00000000" w:rsidRPr="00000000">
              <w:rPr>
                <w:sz w:val="18"/>
                <w:szCs w:val="18"/>
                <w:rtl w:val="0"/>
              </w:rPr>
              <w:t xml:space="preserve">Discrepancy between stations would not be larger than 10 percentage points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sz w:val="18"/>
                <w:szCs w:val="18"/>
              </w:rPr>
            </w:pPr>
            <w:r w:rsidDel="00000000" w:rsidR="00000000" w:rsidRPr="00000000">
              <w:rPr>
                <w:sz w:val="18"/>
                <w:szCs w:val="18"/>
                <w:rtl w:val="0"/>
              </w:rPr>
              <w:t xml:space="preserve">Station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widowControl w:val="0"/>
              <w:jc w:val="center"/>
              <w:rPr>
                <w:sz w:val="18"/>
                <w:szCs w:val="18"/>
              </w:rPr>
            </w:pPr>
            <w:r w:rsidDel="00000000" w:rsidR="00000000" w:rsidRPr="00000000">
              <w:rPr>
                <w:sz w:val="18"/>
                <w:szCs w:val="18"/>
                <w:rtl w:val="0"/>
              </w:rPr>
              <w:t xml:space="preserve">42 p.p. of difference</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60">
            <w:pPr>
              <w:widowControl w:val="0"/>
              <w:jc w:val="center"/>
              <w:rPr>
                <w:sz w:val="18"/>
                <w:szCs w:val="18"/>
              </w:rPr>
            </w:pPr>
            <w:r w:rsidDel="00000000" w:rsidR="00000000" w:rsidRPr="00000000">
              <w:rPr>
                <w:sz w:val="18"/>
                <w:szCs w:val="18"/>
                <w:rtl w:val="0"/>
              </w:rPr>
              <w:t xml:space="preserve">41 p.p. of difference</w:t>
            </w:r>
          </w:p>
        </w:tc>
      </w:tr>
      <w:tr>
        <w:trPr>
          <w:trHeight w:val="525" w:hRule="atLeast"/>
        </w:trPr>
        <w:tc>
          <w:tcPr>
            <w:vMerge w:val="restart"/>
            <w:tcBorders>
              <w:top w:color="000000" w:space="0" w:sz="0" w:val="nil"/>
              <w:left w:color="b7b7b7"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18"/>
                <w:szCs w:val="18"/>
              </w:rPr>
            </w:pPr>
            <w:r w:rsidDel="00000000" w:rsidR="00000000" w:rsidRPr="00000000">
              <w:rPr>
                <w:sz w:val="18"/>
                <w:szCs w:val="18"/>
                <w:rtl w:val="0"/>
              </w:rPr>
              <w:t xml:space="preserve">No police station should have a discrepancy bigger than 5% between the search success rate between protected classes ethnicity and 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widowControl w:val="0"/>
              <w:jc w:val="center"/>
              <w:rPr>
                <w:sz w:val="18"/>
                <w:szCs w:val="18"/>
              </w:rPr>
            </w:pPr>
            <w:r w:rsidDel="00000000" w:rsidR="00000000" w:rsidRPr="00000000">
              <w:rPr>
                <w:sz w:val="18"/>
                <w:szCs w:val="18"/>
                <w:rtl w:val="0"/>
              </w:rPr>
              <w:t xml:space="preserve">Ethnicity</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widowControl w:val="0"/>
              <w:jc w:val="center"/>
              <w:rPr>
                <w:sz w:val="18"/>
                <w:szCs w:val="18"/>
              </w:rPr>
            </w:pPr>
            <w:r w:rsidDel="00000000" w:rsidR="00000000" w:rsidRPr="00000000">
              <w:rPr>
                <w:sz w:val="18"/>
                <w:szCs w:val="18"/>
                <w:rtl w:val="0"/>
              </w:rPr>
              <w:t xml:space="preserve">0 stations fulfill the requirement</w:t>
            </w:r>
          </w:p>
          <w:p w:rsidR="00000000" w:rsidDel="00000000" w:rsidP="00000000" w:rsidRDefault="00000000" w:rsidRPr="00000000" w14:paraId="00000264">
            <w:pPr>
              <w:widowControl w:val="0"/>
              <w:jc w:val="center"/>
              <w:rPr>
                <w:sz w:val="18"/>
                <w:szCs w:val="18"/>
              </w:rPr>
            </w:pPr>
            <w:r w:rsidDel="00000000" w:rsidR="00000000" w:rsidRPr="00000000">
              <w:rPr>
                <w:sz w:val="18"/>
                <w:szCs w:val="18"/>
                <w:rtl w:val="0"/>
              </w:rPr>
              <w:t xml:space="preserve">Average difference: 8.6%</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65">
            <w:pPr>
              <w:widowControl w:val="0"/>
              <w:jc w:val="center"/>
              <w:rPr>
                <w:sz w:val="18"/>
                <w:szCs w:val="18"/>
              </w:rPr>
            </w:pPr>
            <w:r w:rsidDel="00000000" w:rsidR="00000000" w:rsidRPr="00000000">
              <w:rPr>
                <w:sz w:val="18"/>
                <w:szCs w:val="18"/>
                <w:rtl w:val="0"/>
              </w:rPr>
              <w:t xml:space="preserve">0 stations fulfill the requirement</w:t>
            </w:r>
          </w:p>
          <w:p w:rsidR="00000000" w:rsidDel="00000000" w:rsidP="00000000" w:rsidRDefault="00000000" w:rsidRPr="00000000" w14:paraId="00000266">
            <w:pPr>
              <w:widowControl w:val="0"/>
              <w:jc w:val="center"/>
              <w:rPr>
                <w:sz w:val="18"/>
                <w:szCs w:val="18"/>
              </w:rPr>
            </w:pPr>
            <w:r w:rsidDel="00000000" w:rsidR="00000000" w:rsidRPr="00000000">
              <w:rPr>
                <w:sz w:val="18"/>
                <w:szCs w:val="18"/>
                <w:rtl w:val="0"/>
              </w:rPr>
              <w:t xml:space="preserve">Average difference: 6.7%</w:t>
            </w:r>
          </w:p>
        </w:tc>
      </w:tr>
      <w:tr>
        <w:trPr>
          <w:trHeight w:val="525" w:hRule="atLeast"/>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jc w:val="cente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widowControl w:val="0"/>
              <w:jc w:val="center"/>
              <w:rPr>
                <w:sz w:val="18"/>
                <w:szCs w:val="18"/>
              </w:rPr>
            </w:pPr>
            <w:r w:rsidDel="00000000" w:rsidR="00000000" w:rsidRPr="00000000">
              <w:rPr>
                <w:sz w:val="18"/>
                <w:szCs w:val="18"/>
                <w:rtl w:val="0"/>
              </w:rPr>
              <w:t xml:space="preserve">1 station fulfill the requirement</w:t>
            </w:r>
          </w:p>
          <w:p w:rsidR="00000000" w:rsidDel="00000000" w:rsidP="00000000" w:rsidRDefault="00000000" w:rsidRPr="00000000" w14:paraId="0000026A">
            <w:pPr>
              <w:widowControl w:val="0"/>
              <w:jc w:val="center"/>
              <w:rPr>
                <w:sz w:val="18"/>
                <w:szCs w:val="18"/>
              </w:rPr>
            </w:pPr>
            <w:r w:rsidDel="00000000" w:rsidR="00000000" w:rsidRPr="00000000">
              <w:rPr>
                <w:sz w:val="18"/>
                <w:szCs w:val="18"/>
                <w:rtl w:val="0"/>
              </w:rPr>
              <w:t xml:space="preserve">Average difference: 10.0%</w:t>
            </w:r>
          </w:p>
        </w:tc>
        <w:tc>
          <w:tcPr>
            <w:tcBorders>
              <w:top w:color="000000" w:space="0" w:sz="0" w:val="nil"/>
              <w:left w:color="000000" w:space="0" w:sz="0" w:val="nil"/>
              <w:bottom w:color="b7b7b7" w:space="0" w:sz="6" w:val="single"/>
              <w:right w:color="b7b7b7"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6B">
            <w:pPr>
              <w:widowControl w:val="0"/>
              <w:jc w:val="center"/>
              <w:rPr>
                <w:sz w:val="18"/>
                <w:szCs w:val="18"/>
              </w:rPr>
            </w:pPr>
            <w:r w:rsidDel="00000000" w:rsidR="00000000" w:rsidRPr="00000000">
              <w:rPr>
                <w:sz w:val="18"/>
                <w:szCs w:val="18"/>
                <w:rtl w:val="0"/>
              </w:rPr>
              <w:t xml:space="preserve">1 station fulfill the requirement</w:t>
            </w:r>
          </w:p>
          <w:p w:rsidR="00000000" w:rsidDel="00000000" w:rsidP="00000000" w:rsidRDefault="00000000" w:rsidRPr="00000000" w14:paraId="0000026C">
            <w:pPr>
              <w:widowControl w:val="0"/>
              <w:jc w:val="center"/>
              <w:rPr>
                <w:sz w:val="18"/>
                <w:szCs w:val="18"/>
              </w:rPr>
            </w:pPr>
            <w:r w:rsidDel="00000000" w:rsidR="00000000" w:rsidRPr="00000000">
              <w:rPr>
                <w:sz w:val="18"/>
                <w:szCs w:val="18"/>
                <w:rtl w:val="0"/>
              </w:rPr>
              <w:t xml:space="preserve">Average difference: 6.1%</w:t>
            </w:r>
          </w:p>
        </w:tc>
      </w:tr>
    </w:tbl>
    <w:p w:rsidR="00000000" w:rsidDel="00000000" w:rsidP="00000000" w:rsidRDefault="00000000" w:rsidRPr="00000000" w14:paraId="0000026D">
      <w:pPr>
        <w:jc w:val="center"/>
        <w:rPr>
          <w:sz w:val="18"/>
          <w:szCs w:val="18"/>
        </w:rPr>
      </w:pPr>
      <w:r w:rsidDel="00000000" w:rsidR="00000000" w:rsidRPr="00000000">
        <w:rPr>
          <w:i w:val="1"/>
          <w:sz w:val="18"/>
          <w:szCs w:val="18"/>
          <w:rtl w:val="0"/>
        </w:rPr>
        <w:t xml:space="preserve">Table 13 - Comparing Requirements fulfillment</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arina Silva" w:id="4" w:date="2021-03-08T18:09:21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better to provide some context on where that data came from</w:t>
      </w:r>
    </w:p>
  </w:comment>
  <w:comment w:author="Catarina Silva" w:id="2" w:date="2021-03-08T18:10:56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 with the section, left some comments on a few things that could be slightly improved :)</w:t>
      </w:r>
    </w:p>
  </w:comment>
  <w:comment w:author="Fernanda Marion" w:id="3" w:date="2021-03-14T12:05:31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t>
      </w:r>
    </w:p>
  </w:comment>
  <w:comment w:author="Pedro Fonseca" w:id="15" w:date="2021-03-08T00:24:26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Sam Hopkins" w:id="10" w:date="2021-03-07T15:42:08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everything from content to style is so well done.</w:t>
      </w:r>
    </w:p>
  </w:comment>
  <w:comment w:author="Fernanda Marion" w:id="11" w:date="2021-03-14T11:52:07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t>
      </w:r>
    </w:p>
  </w:comment>
  <w:comment w:author="Juliana Rodrigues" w:id="8" w:date="2021-03-08T18:09:40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is overall pretty good!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very well organized;</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 clean and clear structure;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nice insights;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straight to-the-point;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results for the identified requirements in a useful manner.</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w:t>
      </w:r>
    </w:p>
  </w:comment>
  <w:comment w:author="Fernanda Marion" w:id="9" w:date="2021-03-14T11:44:38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t>
      </w:r>
    </w:p>
  </w:comment>
  <w:comment w:author="Ricardo Alberto" w:id="12" w:date="2021-03-07T17:05:00Z">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agree with this. I think what you're saying makes sense, but what if you're tossing a coin on someone who your model would clearly flag for search?</w:t>
      </w:r>
    </w:p>
  </w:comment>
  <w:comment w:author="Fernanda Marion" w:id="13" w:date="2021-03-09T21:15:33Z">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about selecting a percentage to have the response always equal to "true/do the search". With this information would be possible to analyze if that searches that the model are flagging as "not search" continues to have a low incidence of success rate.</w:t>
      </w:r>
    </w:p>
  </w:comment>
  <w:comment w:author="Fernanda Marion" w:id="14" w:date="2021-03-14T11:51:19Z">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read again and, in fact, the explanation was confusing. Now I think that is reflecting my initial idea.</w:t>
      </w:r>
    </w:p>
  </w:comment>
  <w:comment w:author="Catarina Silva" w:id="5" w:date="2021-03-08T18:10:23Z">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Link to deployment issues section</w:t>
      </w:r>
    </w:p>
  </w:comment>
  <w:comment w:author="Juliana Rodrigues" w:id="6" w:date="2021-03-08T18:10:26Z">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even more awesome, a good nice to have would be a small intro referring the requirements which you'll be addressing in this section. ;)</w:t>
      </w:r>
    </w:p>
  </w:comment>
  <w:comment w:author="Fernanda Marion" w:id="7" w:date="2021-03-14T12:03:41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Its done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Minh Hoang" w:id="0" w:date="2021-03-07T23:53:37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summary! The table made it very clear</w:t>
      </w:r>
    </w:p>
  </w:comment>
  <w:comment w:author="Fernanda Marion" w:id="1" w:date="2021-03-14T11:41:14Z">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hyperlink" Target="https://docs.google.com/document/u/0/d/1GBnU7DYedkmGVtF9aS43TefMgo9qklh8C3xC2KVnk_4/edit" TargetMode="External"/><Relationship Id="rId21"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u/0/d/1GBnU7DYedkmGVtF9aS43TefMgo9qklh8C3xC2KVnk_4/edit"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hyperlink" Target="https://docs.google.com/document/u/0/d/1GBnU7DYedkmGVtF9aS43TefMgo9qklh8C3xC2KVnk_4/edit" TargetMode="Externa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docs.google.com/document/u/0/d/1GBnU7DYedkmGVtF9aS43TefMgo9qklh8C3xC2KVnk_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