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33" w:rsidRPr="005E7033" w:rsidRDefault="005E7033" w:rsidP="005E7033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5E7033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1. RFID </w:t>
      </w:r>
      <w:proofErr w:type="spellStart"/>
      <w:r w:rsidRPr="005E7033">
        <w:rPr>
          <w:rFonts w:ascii="Arial" w:eastAsia="Times New Roman" w:hAnsi="Arial" w:cs="Arial"/>
          <w:b/>
          <w:bCs/>
          <w:color w:val="333333"/>
          <w:sz w:val="36"/>
          <w:szCs w:val="36"/>
        </w:rPr>
        <w:t>là</w:t>
      </w:r>
      <w:proofErr w:type="spellEnd"/>
      <w:r w:rsidRPr="005E7033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5E7033">
        <w:rPr>
          <w:rFonts w:ascii="Arial" w:eastAsia="Times New Roman" w:hAnsi="Arial" w:cs="Arial"/>
          <w:b/>
          <w:bCs/>
          <w:color w:val="333333"/>
          <w:sz w:val="36"/>
          <w:szCs w:val="36"/>
        </w:rPr>
        <w:t>gì</w:t>
      </w:r>
      <w:proofErr w:type="spellEnd"/>
      <w:r w:rsidRPr="005E7033">
        <w:rPr>
          <w:rFonts w:ascii="Arial" w:eastAsia="Times New Roman" w:hAnsi="Arial" w:cs="Arial"/>
          <w:b/>
          <w:bCs/>
          <w:color w:val="333333"/>
          <w:sz w:val="36"/>
          <w:szCs w:val="36"/>
        </w:rPr>
        <w:t>?</w:t>
      </w:r>
    </w:p>
    <w:p w:rsidR="005E7033" w:rsidRPr="005E7033" w:rsidRDefault="005E7033" w:rsidP="005E703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5E7033">
        <w:rPr>
          <w:rFonts w:ascii="Arial" w:eastAsia="Times New Roman" w:hAnsi="Arial" w:cs="Arial"/>
          <w:b/>
          <w:bCs/>
          <w:color w:val="333333"/>
          <w:sz w:val="21"/>
          <w:szCs w:val="21"/>
        </w:rPr>
        <w:t>RFID (Radio Frequency Identification)</w:t>
      </w:r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hay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qua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tần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vô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tuyến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nghệ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nối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sóng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vô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tuyến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xác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dõi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thẻ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gắn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vào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E7033" w:rsidRPr="005E7033" w:rsidRDefault="005E7033" w:rsidP="005E703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Hay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nói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cách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E7033">
        <w:rPr>
          <w:rFonts w:ascii="Arial" w:eastAsia="Times New Roman" w:hAnsi="Arial" w:cs="Arial"/>
          <w:b/>
          <w:bCs/>
          <w:color w:val="333333"/>
          <w:sz w:val="21"/>
          <w:szCs w:val="21"/>
        </w:rPr>
        <w:t>RFID</w:t>
      </w:r>
      <w:r w:rsidRPr="005E703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thuật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sóng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vô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tuyến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xa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dữ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con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chíp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đọc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cách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xúc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" qua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đường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dẫn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sóng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vô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tuyến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ở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khoảng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cách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50 cm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tới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10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mét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thẻ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RFID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đọc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RFID.</w:t>
      </w:r>
    </w:p>
    <w:p w:rsidR="005E7033" w:rsidRDefault="005E7033" w:rsidP="005E703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nổi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bật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E7033">
        <w:rPr>
          <w:rFonts w:ascii="Arial" w:eastAsia="Times New Roman" w:hAnsi="Arial" w:cs="Arial"/>
          <w:b/>
          <w:bCs/>
          <w:color w:val="333333"/>
          <w:sz w:val="21"/>
          <w:szCs w:val="21"/>
        </w:rPr>
        <w:t>RFID</w:t>
      </w:r>
      <w:r w:rsidRPr="005E703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nghệ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mã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vạch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xúc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trực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vài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thẻ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đọc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xuyên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qua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Bê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tuyết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sương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mù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băng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đá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sơn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điều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kiện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thách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thức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mã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vạch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nghệ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bookmarkStart w:id="0" w:name="_GoBack"/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huy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E7033"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 w:rsidRPr="005E703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bookmarkEnd w:id="0"/>
    <w:p w:rsidR="005E7033" w:rsidRPr="005E7033" w:rsidRDefault="005E7033" w:rsidP="005E703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" name="Picture 1" descr="https://baoanjsc.com.vn/Images/Upload/ngoc-web/RFID%20la%20gi/RFID%20la%20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oanjsc.com.vn/Images/Upload/ngoc-web/RFID%20la%20gi/RFID%20la%20g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33" w:rsidRPr="005E7033" w:rsidRDefault="005E7033" w:rsidP="005E7033">
      <w:pPr>
        <w:pStyle w:val="Heading2"/>
        <w:shd w:val="clear" w:color="auto" w:fill="FFFFFF"/>
        <w:spacing w:before="225" w:beforeAutospacing="0" w:after="225" w:afterAutospacing="0"/>
        <w:jc w:val="both"/>
        <w:rPr>
          <w:rFonts w:ascii="Arial" w:hAnsi="Arial" w:cs="Arial"/>
          <w:b w:val="0"/>
          <w:bCs w:val="0"/>
          <w:color w:val="19232B"/>
        </w:rPr>
      </w:pPr>
      <w:r w:rsidRPr="005E7033">
        <w:rPr>
          <w:rStyle w:val="Strong"/>
          <w:rFonts w:ascii="Arial" w:hAnsi="Arial" w:cs="Arial"/>
          <w:b/>
          <w:bCs/>
          <w:color w:val="19232B"/>
        </w:rPr>
        <w:t xml:space="preserve">2. </w:t>
      </w:r>
      <w:proofErr w:type="spellStart"/>
      <w:r w:rsidRPr="005E7033">
        <w:rPr>
          <w:rStyle w:val="Strong"/>
          <w:rFonts w:ascii="Arial" w:hAnsi="Arial" w:cs="Arial"/>
          <w:b/>
          <w:bCs/>
          <w:color w:val="19232B"/>
        </w:rPr>
        <w:t>Hệ</w:t>
      </w:r>
      <w:proofErr w:type="spellEnd"/>
      <w:r w:rsidRPr="005E7033">
        <w:rPr>
          <w:rStyle w:val="Strong"/>
          <w:rFonts w:ascii="Arial" w:hAnsi="Arial" w:cs="Arial"/>
          <w:b/>
          <w:bCs/>
          <w:color w:val="19232B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/>
          <w:bCs/>
          <w:color w:val="19232B"/>
        </w:rPr>
        <w:t>thống</w:t>
      </w:r>
      <w:proofErr w:type="spellEnd"/>
      <w:r w:rsidRPr="005E7033">
        <w:rPr>
          <w:rStyle w:val="Strong"/>
          <w:rFonts w:ascii="Arial" w:hAnsi="Arial" w:cs="Arial"/>
          <w:b/>
          <w:bCs/>
          <w:color w:val="19232B"/>
        </w:rPr>
        <w:t xml:space="preserve"> RFID</w:t>
      </w:r>
    </w:p>
    <w:p w:rsidR="005E7033" w:rsidRDefault="005E7033" w:rsidP="005E7033">
      <w:pPr>
        <w:pStyle w:val="Heading3"/>
        <w:shd w:val="clear" w:color="auto" w:fill="FFFFFF"/>
        <w:spacing w:before="225" w:after="225"/>
        <w:jc w:val="both"/>
        <w:rPr>
          <w:rFonts w:ascii="Arial" w:hAnsi="Arial" w:cs="Arial"/>
          <w:b/>
          <w:bCs/>
          <w:color w:val="19232B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19232B"/>
          <w:sz w:val="21"/>
          <w:szCs w:val="21"/>
        </w:rPr>
        <w:t xml:space="preserve">2.1 </w:t>
      </w:r>
      <w:proofErr w:type="spellStart"/>
      <w:r>
        <w:rPr>
          <w:rStyle w:val="Strong"/>
          <w:rFonts w:ascii="Arial" w:hAnsi="Arial" w:cs="Arial"/>
          <w:b w:val="0"/>
          <w:bCs w:val="0"/>
          <w:color w:val="19232B"/>
          <w:sz w:val="21"/>
          <w:szCs w:val="21"/>
        </w:rPr>
        <w:t>Hệ</w:t>
      </w:r>
      <w:proofErr w:type="spellEnd"/>
      <w:r>
        <w:rPr>
          <w:rStyle w:val="Strong"/>
          <w:rFonts w:ascii="Arial" w:hAnsi="Arial" w:cs="Arial"/>
          <w:b w:val="0"/>
          <w:bCs w:val="0"/>
          <w:color w:val="19232B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9232B"/>
          <w:sz w:val="21"/>
          <w:szCs w:val="21"/>
        </w:rPr>
        <w:t>thống</w:t>
      </w:r>
      <w:proofErr w:type="spellEnd"/>
      <w:r>
        <w:rPr>
          <w:rStyle w:val="Strong"/>
          <w:rFonts w:ascii="Arial" w:hAnsi="Arial" w:cs="Arial"/>
          <w:b w:val="0"/>
          <w:bCs w:val="0"/>
          <w:color w:val="19232B"/>
          <w:sz w:val="21"/>
          <w:szCs w:val="21"/>
        </w:rPr>
        <w:t xml:space="preserve"> RFID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RFID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gồm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RFID</w:t>
      </w:r>
      <w:r>
        <w:rPr>
          <w:rFonts w:ascii="Arial" w:hAnsi="Arial" w:cs="Arial"/>
          <w:color w:val="333333"/>
          <w:sz w:val="21"/>
          <w:szCs w:val="21"/>
        </w:rPr>
        <w:t xml:space="preserve"> (RFID Tag,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gọi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transponder):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Anten</w:t>
      </w:r>
      <w:proofErr w:type="spellEnd"/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RFID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RFID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phép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RFID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...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dõi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…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RFID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RFID passive tag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RFID active tag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Passive tags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Active tags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PIN,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lớn</w:t>
      </w:r>
      <w:proofErr w:type="spellEnd"/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-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RFID</w:t>
      </w:r>
      <w:r>
        <w:rPr>
          <w:rFonts w:ascii="Arial" w:hAnsi="Arial" w:cs="Arial"/>
          <w:color w:val="333333"/>
          <w:sz w:val="21"/>
          <w:szCs w:val="21"/>
        </w:rPr>
        <w:t xml:space="preserve"> (hay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gọi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-reader):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hoặc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Antenna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thẻ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kê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khiển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,..</w:t>
      </w:r>
      <w:proofErr w:type="gramEnd"/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2" name="Picture 2" descr="https://baoanjsc.com.vn/Images/Upload/ngoc-web/RFID%20la%20gi/He%20thong%20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aoanjsc.com.vn/Images/Upload/ngoc-web/RFID%20la%20gi/He%20thong%20RF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33" w:rsidRPr="005E7033" w:rsidRDefault="005E7033" w:rsidP="005E7033">
      <w:pPr>
        <w:pStyle w:val="Heading3"/>
        <w:shd w:val="clear" w:color="auto" w:fill="FFFFFF"/>
        <w:spacing w:before="225" w:after="225"/>
        <w:jc w:val="both"/>
        <w:rPr>
          <w:rFonts w:ascii="Arial" w:hAnsi="Arial" w:cs="Arial"/>
          <w:color w:val="19232B"/>
          <w:sz w:val="36"/>
          <w:szCs w:val="36"/>
        </w:rPr>
      </w:pPr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2.2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Đặc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điểm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của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hệ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thống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RFID</w:t>
      </w:r>
    </w:p>
    <w:p w:rsidR="005E7033" w:rsidRDefault="005E7033" w:rsidP="005E70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RFID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radio,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E7033" w:rsidRDefault="005E7033" w:rsidP="005E70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Các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số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sử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dụng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trong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19232B"/>
          <w:sz w:val="21"/>
          <w:szCs w:val="21"/>
        </w:rPr>
        <w:t>hệ</w:t>
      </w:r>
      <w:proofErr w:type="spellEnd"/>
      <w:r>
        <w:rPr>
          <w:rStyle w:val="Strong"/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19232B"/>
          <w:sz w:val="21"/>
          <w:szCs w:val="21"/>
        </w:rPr>
        <w:t>thống</w:t>
      </w:r>
      <w:proofErr w:type="spellEnd"/>
      <w:r>
        <w:rPr>
          <w:rStyle w:val="Strong"/>
          <w:rFonts w:ascii="Arial" w:hAnsi="Arial" w:cs="Arial"/>
          <w:color w:val="19232B"/>
          <w:sz w:val="21"/>
          <w:szCs w:val="21"/>
        </w:rPr>
        <w:t xml:space="preserve"> RFID</w:t>
      </w:r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125Khz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hoặc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900Mhz </w:t>
      </w:r>
    </w:p>
    <w:p w:rsidR="005E7033" w:rsidRDefault="005E7033" w:rsidP="005E70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Thông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có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thể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nhỏ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không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một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tiếp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xúc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vật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lý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nào</w:t>
      </w:r>
      <w:proofErr w:type="spellEnd"/>
      <w:r>
        <w:rPr>
          <w:rFonts w:ascii="Arial" w:hAnsi="Arial" w:cs="Arial"/>
          <w:color w:val="19232B"/>
          <w:sz w:val="21"/>
          <w:szCs w:val="21"/>
        </w:rPr>
        <w:t>.</w:t>
      </w:r>
    </w:p>
    <w:p w:rsidR="005E7033" w:rsidRDefault="005E7033" w:rsidP="005E70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Có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thể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thông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xuyên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môi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vật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như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bê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tông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tuyết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sương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mù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băng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đá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sơn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kiện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môi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thức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khác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mã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công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nghệ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khác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không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thể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phát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huy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hiệu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quả</w:t>
      </w:r>
      <w:proofErr w:type="spellEnd"/>
    </w:p>
    <w:p w:rsidR="005E7033" w:rsidRPr="005E7033" w:rsidRDefault="005E7033" w:rsidP="005E7033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color w:val="19232B"/>
          <w:sz w:val="36"/>
          <w:szCs w:val="36"/>
        </w:rPr>
      </w:pPr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2.3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Nguyên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lí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hoạt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động</w:t>
      </w:r>
      <w:proofErr w:type="spellEnd"/>
    </w:p>
    <w:p w:rsidR="005E7033" w:rsidRDefault="005E7033" w:rsidP="005E7033">
      <w:pPr>
        <w:shd w:val="clear" w:color="auto" w:fill="FFFFFF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Thiết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bị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RFID reader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phát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sóng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từ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một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tần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số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nhất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thiết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bị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RFID tag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vùng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hoạt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sẽ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cảm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nhận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sóng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từ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này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nhận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năng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từ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đó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phát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lại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thiết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bị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RFID Reader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biết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mã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số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của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mình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Từ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đó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thiết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bị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RFID reader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nhận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biết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nào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vùng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hoạt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động</w:t>
      </w:r>
      <w:proofErr w:type="spellEnd"/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943600" cy="3358753"/>
            <wp:effectExtent l="0" t="0" r="0" b="0"/>
            <wp:docPr id="3" name="Picture 3" descr="https://baoanjsc.com.vn/Images/Upload/ngoc-web/RFID%20la%20gi/Nguyen%20tac%20lam%20viec%20RF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aoanjsc.com.vn/Images/Upload/ngoc-web/RFID%20la%20gi/Nguyen%20tac%20lam%20viec%20RF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33" w:rsidRPr="005E7033" w:rsidRDefault="005E7033" w:rsidP="005E7033">
      <w:pPr>
        <w:pStyle w:val="Heading3"/>
        <w:shd w:val="clear" w:color="auto" w:fill="FFFFFF"/>
        <w:spacing w:before="225" w:after="225"/>
        <w:jc w:val="both"/>
        <w:rPr>
          <w:rFonts w:ascii="Arial" w:hAnsi="Arial" w:cs="Arial"/>
          <w:color w:val="19232B"/>
          <w:sz w:val="36"/>
          <w:szCs w:val="36"/>
        </w:rPr>
      </w:pPr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2.4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Các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khoảng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cách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đọc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chuẩn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của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RFID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phụ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một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số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thông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số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kiện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cụ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thể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tùy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thẻ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Active</w:t>
      </w:r>
      <w:r>
        <w:rPr>
          <w:rFonts w:ascii="Arial" w:hAnsi="Arial" w:cs="Arial"/>
          <w:color w:val="19232B"/>
          <w:sz w:val="21"/>
          <w:szCs w:val="21"/>
        </w:rPr>
        <w:t> </w:t>
      </w:r>
      <w:proofErr w:type="gramStart"/>
      <w:r>
        <w:rPr>
          <w:rFonts w:ascii="Arial" w:hAnsi="Arial" w:cs="Arial"/>
          <w:color w:val="19232B"/>
          <w:sz w:val="21"/>
          <w:szCs w:val="21"/>
        </w:rPr>
        <w:t>hay</w:t>
      </w:r>
      <w:proofErr w:type="gramEnd"/>
      <w:r>
        <w:rPr>
          <w:rFonts w:ascii="Arial" w:hAnsi="Arial" w:cs="Arial"/>
          <w:color w:val="19232B"/>
          <w:sz w:val="21"/>
          <w:szCs w:val="21"/>
        </w:rPr>
        <w:t>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Passive Tag</w:t>
      </w:r>
      <w:r>
        <w:rPr>
          <w:rFonts w:ascii="Arial" w:hAnsi="Arial" w:cs="Arial"/>
          <w:color w:val="19232B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lớn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19232B"/>
          <w:sz w:val="21"/>
          <w:szCs w:val="21"/>
        </w:rPr>
        <w:t>thẻ</w:t>
      </w:r>
      <w:proofErr w:type="spellEnd"/>
      <w:r>
        <w:rPr>
          <w:rStyle w:val="Strong"/>
          <w:rFonts w:ascii="Arial" w:hAnsi="Arial" w:cs="Arial"/>
          <w:color w:val="19232B"/>
          <w:sz w:val="21"/>
          <w:szCs w:val="21"/>
        </w:rPr>
        <w:t xml:space="preserve"> RFID</w:t>
      </w:r>
      <w:r>
        <w:rPr>
          <w:rFonts w:ascii="Arial" w:hAnsi="Arial" w:cs="Arial"/>
          <w:color w:val="19232B"/>
          <w:sz w:val="21"/>
          <w:szCs w:val="21"/>
        </w:rPr>
        <w:t>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Passive</w:t>
      </w:r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có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Style w:val="Strong"/>
          <w:rFonts w:ascii="Arial" w:hAnsi="Arial" w:cs="Arial"/>
          <w:color w:val="19232B"/>
          <w:sz w:val="21"/>
          <w:szCs w:val="21"/>
        </w:rPr>
        <w:t> &lt; 3 feet</w:t>
      </w:r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tùy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số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của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đầu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19232B"/>
          <w:sz w:val="21"/>
          <w:szCs w:val="21"/>
        </w:rPr>
        <w:t>đọc.</w:t>
      </w:r>
      <w:r>
        <w:rPr>
          <w:rStyle w:val="Strong"/>
          <w:rFonts w:ascii="Arial" w:hAnsi="Arial" w:cs="Arial"/>
          <w:color w:val="19232B"/>
          <w:sz w:val="21"/>
          <w:szCs w:val="21"/>
        </w:rPr>
        <w:t>Hệ</w:t>
      </w:r>
      <w:proofErr w:type="spellEnd"/>
      <w:proofErr w:type="gramEnd"/>
      <w:r>
        <w:rPr>
          <w:rStyle w:val="Strong"/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19232B"/>
          <w:sz w:val="21"/>
          <w:szCs w:val="21"/>
        </w:rPr>
        <w:t>thống</w:t>
      </w:r>
      <w:proofErr w:type="spellEnd"/>
      <w:r>
        <w:rPr>
          <w:rStyle w:val="Strong"/>
          <w:rFonts w:ascii="Arial" w:hAnsi="Arial" w:cs="Arial"/>
          <w:color w:val="19232B"/>
          <w:sz w:val="21"/>
          <w:szCs w:val="21"/>
        </w:rPr>
        <w:t xml:space="preserve"> RFID</w:t>
      </w:r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sử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dụng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UHF</w:t>
      </w:r>
      <w:r>
        <w:rPr>
          <w:rStyle w:val="Strong"/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sẽ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có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lớn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hơn.thậm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chí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có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hệ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có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thể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lên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tới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300 feet</w:t>
      </w:r>
      <w:r>
        <w:rPr>
          <w:rFonts w:ascii="Arial" w:hAnsi="Arial" w:cs="Arial"/>
          <w:color w:val="19232B"/>
          <w:sz w:val="21"/>
          <w:szCs w:val="21"/>
        </w:rPr>
        <w:t xml:space="preserve"> ( 100 m )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phụ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từng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ứng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dụng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cụ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thể</w:t>
      </w:r>
      <w:proofErr w:type="spellEnd"/>
      <w:r>
        <w:rPr>
          <w:rFonts w:ascii="Arial" w:hAnsi="Arial" w:cs="Arial"/>
          <w:color w:val="19232B"/>
          <w:sz w:val="21"/>
          <w:szCs w:val="21"/>
        </w:rPr>
        <w:t>.</w:t>
      </w:r>
    </w:p>
    <w:p w:rsidR="005E7033" w:rsidRPr="005E7033" w:rsidRDefault="005E7033" w:rsidP="005E7033">
      <w:pPr>
        <w:pStyle w:val="Heading3"/>
        <w:shd w:val="clear" w:color="auto" w:fill="FFFFFF"/>
        <w:spacing w:before="225" w:after="225"/>
        <w:jc w:val="both"/>
        <w:rPr>
          <w:rFonts w:ascii="Arial" w:hAnsi="Arial" w:cs="Arial"/>
          <w:color w:val="19232B"/>
          <w:sz w:val="36"/>
          <w:szCs w:val="36"/>
        </w:rPr>
      </w:pPr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2.5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Dải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tần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hoạt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động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của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hệ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</w:t>
      </w:r>
      <w:proofErr w:type="spellStart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>thống</w:t>
      </w:r>
      <w:proofErr w:type="spellEnd"/>
      <w:r w:rsidRPr="005E7033">
        <w:rPr>
          <w:rStyle w:val="Strong"/>
          <w:rFonts w:ascii="Arial" w:hAnsi="Arial" w:cs="Arial"/>
          <w:b w:val="0"/>
          <w:bCs w:val="0"/>
          <w:color w:val="19232B"/>
          <w:sz w:val="36"/>
          <w:szCs w:val="36"/>
        </w:rPr>
        <w:t xml:space="preserve"> RFID</w:t>
      </w:r>
    </w:p>
    <w:p w:rsidR="005E7033" w:rsidRDefault="005E7033" w:rsidP="005E7033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Khi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lựa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chọn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một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19232B"/>
          <w:sz w:val="21"/>
          <w:szCs w:val="21"/>
        </w:rPr>
        <w:t>hệ</w:t>
      </w:r>
      <w:proofErr w:type="spellEnd"/>
      <w:r>
        <w:rPr>
          <w:rStyle w:val="Strong"/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19232B"/>
          <w:sz w:val="21"/>
          <w:szCs w:val="21"/>
        </w:rPr>
        <w:t>thống</w:t>
      </w:r>
      <w:proofErr w:type="spellEnd"/>
      <w:r>
        <w:rPr>
          <w:rStyle w:val="Strong"/>
          <w:rFonts w:ascii="Arial" w:hAnsi="Arial" w:cs="Arial"/>
          <w:color w:val="19232B"/>
          <w:sz w:val="21"/>
          <w:szCs w:val="21"/>
        </w:rPr>
        <w:t xml:space="preserve"> RFID</w:t>
      </w:r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yêu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cầu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đầu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tiên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chọn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hoạt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của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hệ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>.</w:t>
      </w:r>
    </w:p>
    <w:p w:rsidR="005E7033" w:rsidRDefault="005E7033" w:rsidP="005E703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số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thấp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- Low frequency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125 KHz: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ngắn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tốc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độ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thấp</w:t>
      </w:r>
      <w:proofErr w:type="spellEnd"/>
    </w:p>
    <w:p w:rsidR="005E7033" w:rsidRDefault="005E7033" w:rsidP="005E703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cao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- High frequency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13.56 MHz</w:t>
      </w:r>
      <w:r>
        <w:rPr>
          <w:rFonts w:ascii="Arial" w:hAnsi="Arial" w:cs="Arial"/>
          <w:color w:val="19232B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cách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ngắn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tốc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độ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trung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bình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lớn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thẻ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Passive</w:t>
      </w:r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sử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dụng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này</w:t>
      </w:r>
      <w:proofErr w:type="spellEnd"/>
      <w:r>
        <w:rPr>
          <w:rFonts w:ascii="Arial" w:hAnsi="Arial" w:cs="Arial"/>
          <w:color w:val="19232B"/>
          <w:sz w:val="21"/>
          <w:szCs w:val="21"/>
        </w:rPr>
        <w:t>.</w:t>
      </w:r>
    </w:p>
    <w:p w:rsidR="005E7033" w:rsidRDefault="005E7033" w:rsidP="005E703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cao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hơn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- High frequency: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từ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ngắn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đến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trung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bình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tốc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độ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trung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bình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đến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cao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lớn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thẻ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Active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sử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dụng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số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này</w:t>
      </w:r>
      <w:proofErr w:type="spellEnd"/>
      <w:r>
        <w:rPr>
          <w:rFonts w:ascii="Arial" w:hAnsi="Arial" w:cs="Arial"/>
          <w:color w:val="19232B"/>
          <w:sz w:val="21"/>
          <w:szCs w:val="21"/>
        </w:rPr>
        <w:t>.</w:t>
      </w:r>
    </w:p>
    <w:p w:rsidR="005E7033" w:rsidRDefault="005E7033" w:rsidP="005E7033">
      <w:pPr>
        <w:numPr>
          <w:ilvl w:val="0"/>
          <w:numId w:val="5"/>
        </w:numPr>
        <w:shd w:val="clear" w:color="auto" w:fill="FFFFFF"/>
        <w:spacing w:before="225" w:after="225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siêu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cao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- UHF frequency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868-928 MHz</w:t>
      </w:r>
      <w:r>
        <w:rPr>
          <w:rFonts w:ascii="Arial" w:hAnsi="Arial" w:cs="Arial"/>
          <w:color w:val="19232B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rộng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Tốc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độ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cao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lớn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dùng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thẻ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Active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và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một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số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thẻ</w:t>
      </w:r>
      <w:proofErr w:type="spellEnd"/>
      <w:r>
        <w:rPr>
          <w:rFonts w:ascii="Arial" w:hAnsi="Arial" w:cs="Arial"/>
          <w:color w:val="19232B"/>
          <w:sz w:val="21"/>
          <w:szCs w:val="21"/>
        </w:rPr>
        <w:t>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Passive</w:t>
      </w:r>
      <w:r>
        <w:rPr>
          <w:rFonts w:ascii="Arial" w:hAnsi="Arial" w:cs="Arial"/>
          <w:color w:val="19232B"/>
          <w:sz w:val="21"/>
          <w:szCs w:val="21"/>
        </w:rPr>
        <w:t> 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cao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tần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sử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dụng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này</w:t>
      </w:r>
      <w:proofErr w:type="spellEnd"/>
      <w:r>
        <w:rPr>
          <w:rFonts w:ascii="Arial" w:hAnsi="Arial" w:cs="Arial"/>
          <w:color w:val="19232B"/>
          <w:sz w:val="21"/>
          <w:szCs w:val="21"/>
        </w:rPr>
        <w:t>.</w:t>
      </w:r>
    </w:p>
    <w:p w:rsidR="005E7033" w:rsidRDefault="005E7033" w:rsidP="005E7033">
      <w:pPr>
        <w:numPr>
          <w:ilvl w:val="0"/>
          <w:numId w:val="5"/>
        </w:numPr>
        <w:shd w:val="clear" w:color="auto" w:fill="FFFFFF"/>
        <w:spacing w:before="225" w:after="225" w:line="240" w:lineRule="auto"/>
        <w:jc w:val="both"/>
        <w:rPr>
          <w:rFonts w:ascii="Arial" w:hAnsi="Arial" w:cs="Arial"/>
          <w:color w:val="19232B"/>
          <w:sz w:val="21"/>
          <w:szCs w:val="21"/>
        </w:rPr>
      </w:pP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vi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sóng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- Microwave </w:t>
      </w:r>
      <w:r>
        <w:rPr>
          <w:rStyle w:val="Strong"/>
          <w:rFonts w:ascii="Arial" w:hAnsi="Arial" w:cs="Arial"/>
          <w:color w:val="19232B"/>
          <w:sz w:val="21"/>
          <w:szCs w:val="21"/>
        </w:rPr>
        <w:t>2.45-5.8 GHz</w:t>
      </w:r>
      <w:r>
        <w:rPr>
          <w:rFonts w:ascii="Arial" w:hAnsi="Arial" w:cs="Arial"/>
          <w:color w:val="19232B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Dải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rộng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tốc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độ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đọc</w:t>
      </w:r>
      <w:proofErr w:type="spellEnd"/>
      <w:r>
        <w:rPr>
          <w:rFonts w:ascii="Arial" w:hAnsi="Arial" w:cs="Arial"/>
          <w:color w:val="1923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9232B"/>
          <w:sz w:val="21"/>
          <w:szCs w:val="21"/>
        </w:rPr>
        <w:t>lớn</w:t>
      </w:r>
      <w:proofErr w:type="spellEnd"/>
      <w:r>
        <w:rPr>
          <w:rFonts w:ascii="Arial" w:hAnsi="Arial" w:cs="Arial"/>
          <w:color w:val="19232B"/>
          <w:sz w:val="21"/>
          <w:szCs w:val="21"/>
        </w:rPr>
        <w:t>.</w:t>
      </w:r>
    </w:p>
    <w:p w:rsidR="005E7033" w:rsidRDefault="005E7033" w:rsidP="005E703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72270" w:rsidRDefault="00E72270"/>
    <w:sectPr w:rsidR="00E7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256F5"/>
    <w:multiLevelType w:val="multilevel"/>
    <w:tmpl w:val="726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0A2C"/>
    <w:multiLevelType w:val="multilevel"/>
    <w:tmpl w:val="CDA0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C553D"/>
    <w:multiLevelType w:val="multilevel"/>
    <w:tmpl w:val="AAA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A5AC2"/>
    <w:multiLevelType w:val="multilevel"/>
    <w:tmpl w:val="0DCC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B6AAA"/>
    <w:multiLevelType w:val="multilevel"/>
    <w:tmpl w:val="B29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33"/>
    <w:rsid w:val="005E7033"/>
    <w:rsid w:val="00E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7099"/>
  <w15:chartTrackingRefBased/>
  <w15:docId w15:val="{F59C82B1-8CF9-43B5-82D1-876F95D6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0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70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LaptopK1</dc:creator>
  <cp:keywords/>
  <dc:description/>
  <cp:lastModifiedBy>LaptopK1</cp:lastModifiedBy>
  <cp:revision>1</cp:revision>
  <dcterms:created xsi:type="dcterms:W3CDTF">2020-12-21T15:41:00Z</dcterms:created>
  <dcterms:modified xsi:type="dcterms:W3CDTF">2020-12-21T15:46:00Z</dcterms:modified>
</cp:coreProperties>
</file>