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D37FBB1">
      <w:pPr>
        <w:pStyle w:val="style0"/>
        <w:pBdr>
          <w:bottom w:val="single" w:sz="4" w:space="1" w:color="auto"/>
        </w:pBdr>
        <w:spacing w:after="0" w:lineRule="auto" w:line="276"/>
        <w:jc w:val="center"/>
        <w:contextualSpacing/>
        <w:rPr>
          <w:rFonts w:ascii="Arial" w:cs="Arial" w:hAnsi="Arial"/>
          <w:b/>
          <w:bCs/>
          <w:lang w:val="ms-MY"/>
        </w:rPr>
      </w:pPr>
      <w:r>
        <w:rPr>
          <w:rFonts w:ascii="Arial" w:cs="Arial" w:hAnsi="Arial"/>
          <w:b/>
          <w:bCs/>
          <w:lang w:val="ms-MY"/>
        </w:rPr>
        <w:t xml:space="preserve">LAPORAN </w:t>
      </w:r>
      <w:r>
        <w:rPr>
          <w:rFonts w:ascii="Arial" w:cs="Arial" w:hAnsi="Arial"/>
          <w:b/>
          <w:bCs/>
          <w:lang w:val="ms-MY"/>
        </w:rPr>
        <w:t xml:space="preserve">PELAKSAAN </w:t>
      </w:r>
      <w:r>
        <w:rPr>
          <w:rFonts w:ascii="Arial" w:cs="Arial" w:hAnsi="Arial"/>
          <w:b/>
          <w:bCs/>
          <w:lang w:val="ms-MY"/>
        </w:rPr>
        <w:t xml:space="preserve"> </w:t>
      </w:r>
      <w:r>
        <w:rPr>
          <w:rFonts w:ascii="Arial" w:cs="Arial" w:hAnsi="Arial"/>
          <w:b/>
          <w:bCs/>
          <w:lang w:val="ms-MY"/>
        </w:rPr>
        <w:t xml:space="preserve">MESYUARAT </w:t>
      </w:r>
      <w:r>
        <w:rPr>
          <w:rFonts w:ascii="Arial" w:cs="Arial" w:hAnsi="Arial"/>
          <w:b/>
          <w:bCs/>
          <w:lang w:val="ms-MY"/>
        </w:rPr>
        <w:t>/TAKLIMAT/BENGKEL</w:t>
      </w:r>
    </w:p>
    <w:p w14:paraId="57BF7211">
      <w:pPr>
        <w:pStyle w:val="style0"/>
        <w:spacing w:after="0" w:lineRule="auto" w:line="276"/>
        <w:jc w:val="center"/>
        <w:contextualSpacing/>
        <w:rPr>
          <w:rFonts w:ascii="Arial" w:cs="Arial" w:hAnsi="Arial"/>
          <w:b/>
          <w:bCs/>
          <w:lang w:val="ms-MY"/>
        </w:rPr>
      </w:pPr>
    </w:p>
    <w:tbl>
      <w:tblPr>
        <w:tblStyle w:val="style154"/>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14:paraId="21093BEC">
        <w:trPr/>
        <w:tc>
          <w:tcPr>
            <w:tcW w:w="1985" w:type="dxa"/>
            <w:tcBorders/>
          </w:tcPr>
          <w:p w14:paraId="6687DBED">
            <w:pPr>
              <w:pStyle w:val="style0"/>
              <w:spacing w:lineRule="auto" w:line="276"/>
              <w:jc w:val="right"/>
              <w:contextualSpacing/>
              <w:rPr>
                <w:rFonts w:ascii="Arial" w:cs="Arial" w:hAnsi="Arial"/>
                <w:b/>
                <w:bCs/>
                <w:lang w:val="ms-MY"/>
              </w:rPr>
            </w:pPr>
            <w:r>
              <w:rPr>
                <w:rFonts w:ascii="Arial" w:cs="Arial" w:hAnsi="Arial"/>
                <w:b/>
                <w:bCs/>
                <w:lang w:val="ms-MY"/>
              </w:rPr>
              <w:t>Tarikh / Masa</w:t>
            </w:r>
          </w:p>
        </w:tc>
        <w:tc>
          <w:tcPr>
            <w:tcW w:w="703" w:type="dxa"/>
            <w:tcBorders/>
          </w:tcPr>
          <w:p w14:paraId="050D0691">
            <w:pPr>
              <w:pStyle w:val="style0"/>
              <w:spacing w:lineRule="auto" w:line="276"/>
              <w:jc w:val="center"/>
              <w:contextualSpacing/>
              <w:rPr>
                <w:rFonts w:ascii="Arial" w:cs="Arial" w:hAnsi="Arial"/>
                <w:b/>
                <w:bCs/>
                <w:lang w:val="ms-MY"/>
              </w:rPr>
            </w:pPr>
            <w:r>
              <w:rPr>
                <w:rFonts w:ascii="Arial" w:cs="Arial" w:hAnsi="Arial"/>
                <w:b/>
                <w:bCs/>
                <w:lang w:val="ms-MY"/>
              </w:rPr>
              <w:t>:</w:t>
            </w:r>
          </w:p>
        </w:tc>
        <w:tc>
          <w:tcPr>
            <w:tcW w:w="6530" w:type="dxa"/>
            <w:tcBorders/>
          </w:tcPr>
          <w:p w14:paraId="5FC198A1">
            <w:pPr>
              <w:pStyle w:val="style0"/>
              <w:spacing w:lineRule="auto" w:line="276"/>
              <w:jc w:val="both"/>
              <w:contextualSpacing/>
              <w:rPr>
                <w:rFonts w:ascii="Arial" w:cs="Arial" w:hAnsi="Arial"/>
                <w:b/>
                <w:bCs/>
                <w:lang w:val="ms-MY"/>
              </w:rPr>
            </w:pPr>
            <w:r>
              <w:rPr>
                <w:rFonts w:ascii="Arial" w:cs="Arial" w:hAnsi="Arial"/>
                <w:b/>
                <w:bCs/>
                <w:lang w:val="ms-MY"/>
              </w:rPr>
              <w:t>1</w:t>
            </w:r>
            <w:r>
              <w:rPr>
                <w:rFonts w:ascii="Arial" w:cs="Arial" w:hAnsi="Arial"/>
                <w:b/>
                <w:bCs/>
                <w:lang w:val="en-US"/>
              </w:rPr>
              <w:t>6</w:t>
            </w:r>
            <w:r>
              <w:rPr>
                <w:rFonts w:ascii="Arial" w:cs="Arial" w:hAnsi="Arial"/>
                <w:b/>
                <w:bCs/>
                <w:lang w:val="ms-MY"/>
              </w:rPr>
              <w:t xml:space="preserve"> Ogos 2026</w:t>
            </w:r>
            <w:r>
              <w:rPr>
                <w:rFonts w:ascii="Arial" w:cs="Arial" w:hAnsi="Arial"/>
                <w:b/>
                <w:bCs/>
                <w:lang w:val="ms-MY"/>
              </w:rPr>
              <w:t xml:space="preserve"> (</w:t>
            </w:r>
            <w:r>
              <w:rPr>
                <w:rFonts w:ascii="Arial" w:cs="Arial" w:hAnsi="Arial"/>
                <w:b/>
                <w:bCs/>
                <w:lang w:val="en-US"/>
              </w:rPr>
              <w:t>Ahad)</w:t>
            </w:r>
          </w:p>
        </w:tc>
      </w:tr>
      <w:tr w14:paraId="7104C060">
        <w:tblPrEx/>
        <w:trPr/>
        <w:tc>
          <w:tcPr>
            <w:tcW w:w="1985" w:type="dxa"/>
            <w:tcBorders/>
          </w:tcPr>
          <w:p w14:paraId="7A4C81A1">
            <w:pPr>
              <w:pStyle w:val="style0"/>
              <w:spacing w:lineRule="auto" w:line="276"/>
              <w:jc w:val="right"/>
              <w:contextualSpacing/>
              <w:rPr>
                <w:rFonts w:ascii="Arial" w:cs="Arial" w:hAnsi="Arial"/>
                <w:b/>
                <w:bCs/>
                <w:lang w:val="ms-MY"/>
              </w:rPr>
            </w:pPr>
            <w:r>
              <w:rPr>
                <w:rFonts w:ascii="Arial" w:cs="Arial" w:hAnsi="Arial"/>
                <w:b/>
                <w:bCs/>
                <w:lang w:val="ms-MY"/>
              </w:rPr>
              <w:t>Tempat</w:t>
            </w:r>
          </w:p>
        </w:tc>
        <w:tc>
          <w:tcPr>
            <w:tcW w:w="703" w:type="dxa"/>
            <w:tcBorders/>
          </w:tcPr>
          <w:p w14:paraId="641606D4">
            <w:pPr>
              <w:pStyle w:val="style0"/>
              <w:spacing w:lineRule="auto" w:line="276"/>
              <w:jc w:val="center"/>
              <w:contextualSpacing/>
              <w:rPr>
                <w:rFonts w:ascii="Arial" w:cs="Arial" w:hAnsi="Arial"/>
                <w:b/>
                <w:bCs/>
                <w:lang w:val="ms-MY"/>
              </w:rPr>
            </w:pPr>
            <w:r>
              <w:rPr>
                <w:rFonts w:ascii="Arial" w:cs="Arial" w:hAnsi="Arial"/>
                <w:b/>
                <w:bCs/>
                <w:lang w:val="ms-MY"/>
              </w:rPr>
              <w:t>:</w:t>
            </w:r>
          </w:p>
        </w:tc>
        <w:tc>
          <w:tcPr>
            <w:tcW w:w="6530" w:type="dxa"/>
            <w:tcBorders/>
          </w:tcPr>
          <w:p w14:paraId="3C10F145">
            <w:pPr>
              <w:pStyle w:val="style0"/>
              <w:spacing w:lineRule="auto" w:line="276"/>
              <w:jc w:val="both"/>
              <w:contextualSpacing/>
              <w:rPr>
                <w:rFonts w:ascii="Arial" w:cs="Arial" w:hAnsi="Arial"/>
                <w:b/>
                <w:bCs/>
                <w:lang w:val="ms-MY"/>
              </w:rPr>
            </w:pPr>
            <w:r>
              <w:rPr>
                <w:rFonts w:ascii="Arial" w:cs="Arial" w:hAnsi="Arial"/>
                <w:b/>
                <w:bCs/>
                <w:lang w:val="en-US"/>
              </w:rPr>
              <w:t>Auditorium Ibu Pejabat KADA</w:t>
            </w:r>
          </w:p>
        </w:tc>
      </w:tr>
      <w:tr w14:paraId="079DDE2D">
        <w:tblPrEx/>
        <w:trPr/>
        <w:tc>
          <w:tcPr>
            <w:tcW w:w="1985" w:type="dxa"/>
            <w:tcBorders/>
          </w:tcPr>
          <w:p w14:paraId="5E551AAF">
            <w:pPr>
              <w:pStyle w:val="style0"/>
              <w:spacing w:lineRule="auto" w:line="276"/>
              <w:jc w:val="right"/>
              <w:contextualSpacing/>
              <w:rPr>
                <w:rFonts w:ascii="Arial" w:cs="Arial" w:hAnsi="Arial"/>
                <w:b/>
                <w:bCs/>
                <w:lang w:val="ms-MY"/>
              </w:rPr>
            </w:pPr>
            <w:r>
              <w:rPr>
                <w:rFonts w:ascii="Arial" w:cs="Arial" w:hAnsi="Arial"/>
                <w:b/>
                <w:bCs/>
                <w:lang w:val="ms-MY"/>
              </w:rPr>
              <w:t>Penganjur</w:t>
            </w:r>
            <w:r>
              <w:rPr>
                <w:rFonts w:ascii="Arial" w:cs="Arial" w:hAnsi="Arial"/>
                <w:b/>
                <w:bCs/>
                <w:lang w:val="ms-MY"/>
              </w:rPr>
              <w:t xml:space="preserve"> </w:t>
            </w:r>
          </w:p>
        </w:tc>
        <w:tc>
          <w:tcPr>
            <w:tcW w:w="703" w:type="dxa"/>
            <w:tcBorders/>
          </w:tcPr>
          <w:p w14:paraId="01ED9680">
            <w:pPr>
              <w:pStyle w:val="style0"/>
              <w:spacing w:lineRule="auto" w:line="276"/>
              <w:jc w:val="center"/>
              <w:contextualSpacing/>
              <w:rPr>
                <w:rFonts w:ascii="Arial" w:cs="Arial" w:hAnsi="Arial"/>
                <w:b/>
                <w:bCs/>
                <w:lang w:val="ms-MY"/>
              </w:rPr>
            </w:pPr>
            <w:r>
              <w:rPr>
                <w:rFonts w:ascii="Arial" w:cs="Arial" w:hAnsi="Arial"/>
                <w:b/>
                <w:bCs/>
                <w:lang w:val="ms-MY"/>
              </w:rPr>
              <w:t>:</w:t>
            </w:r>
            <w:r>
              <w:rPr>
                <w:rFonts w:ascii="Arial" w:cs="Arial" w:hAnsi="Arial"/>
                <w:b/>
                <w:bCs/>
                <w:lang w:val="ms-MY"/>
              </w:rPr>
              <w:t xml:space="preserve"> </w:t>
            </w:r>
          </w:p>
        </w:tc>
        <w:tc>
          <w:tcPr>
            <w:tcW w:w="6530" w:type="dxa"/>
            <w:tcBorders/>
          </w:tcPr>
          <w:p w14:paraId="12B367B2">
            <w:pPr>
              <w:pStyle w:val="style0"/>
              <w:spacing w:lineRule="auto" w:line="276"/>
              <w:jc w:val="both"/>
              <w:contextualSpacing/>
              <w:rPr>
                <w:rFonts w:ascii="Arial" w:cs="Arial" w:hAnsi="Arial"/>
                <w:b/>
                <w:bCs/>
                <w:lang w:val="ms-MY"/>
              </w:rPr>
            </w:pPr>
            <w:r>
              <w:rPr>
                <w:rFonts w:ascii="Arial" w:cs="Arial" w:hAnsi="Arial"/>
                <w:b/>
                <w:bCs/>
                <w:lang w:val="en-US"/>
              </w:rPr>
              <w:t>KADA,Kelantan</w:t>
            </w:r>
          </w:p>
        </w:tc>
      </w:tr>
    </w:tbl>
    <w:p w14:paraId="4E612BE7">
      <w:pPr>
        <w:pStyle w:val="style0"/>
        <w:spacing w:after="0" w:lineRule="auto" w:line="276"/>
        <w:jc w:val="center"/>
        <w:contextualSpacing/>
        <w:rPr>
          <w:rFonts w:ascii="Arial" w:cs="Arial" w:hAnsi="Arial"/>
          <w:b/>
          <w:bCs/>
          <w:lang w:val="ms-MY"/>
        </w:rPr>
      </w:pPr>
    </w:p>
    <w:p w14:paraId="00DE28AB">
      <w:pPr>
        <w:pStyle w:val="style0"/>
        <w:spacing w:after="0" w:lineRule="auto" w:line="276"/>
        <w:contextualSpacing/>
        <w:rPr>
          <w:rFonts w:ascii="Arial" w:cs="Arial" w:hAnsi="Arial"/>
          <w:b/>
          <w:bCs/>
          <w:lang w:val="ms-MY"/>
        </w:rPr>
      </w:pPr>
      <w:r>
        <w:rPr>
          <w:rFonts w:ascii="Arial" w:cs="Arial" w:hAnsi="Arial"/>
          <w:b/>
          <w:bCs/>
          <w:lang w:val="ms-MY"/>
        </w:rPr>
        <w:t>Perkara-perkara y</w:t>
      </w:r>
      <w:r>
        <w:rPr>
          <w:rFonts w:ascii="Arial" w:cs="Arial" w:hAnsi="Arial"/>
          <w:b/>
          <w:bCs/>
          <w:lang w:val="ms-MY"/>
        </w:rPr>
        <w:t xml:space="preserve">ang dilaporkan </w:t>
      </w:r>
      <w:r>
        <w:rPr>
          <w:rFonts w:ascii="Arial" w:cs="Arial" w:hAnsi="Arial"/>
          <w:b/>
          <w:bCs/>
          <w:lang w:val="ms-MY"/>
        </w:rPr>
        <w:t>di dalam mesyuarat</w:t>
      </w:r>
      <w:r>
        <w:rPr>
          <w:rFonts w:ascii="Arial" w:cs="Arial" w:hAnsi="Arial"/>
          <w:b/>
          <w:bCs/>
          <w:lang w:val="ms-MY"/>
        </w:rPr>
        <w:t>/taklimat/</w:t>
      </w:r>
      <w:r>
        <w:rPr>
          <w:rFonts w:ascii="Arial" w:cs="Arial" w:hAnsi="Arial"/>
          <w:b/>
          <w:bCs/>
          <w:lang w:val="ms-MY"/>
        </w:rPr>
        <w:t>program</w:t>
      </w:r>
      <w:r>
        <w:rPr>
          <w:rFonts w:ascii="Arial" w:cs="Arial" w:hAnsi="Arial"/>
          <w:b/>
          <w:bCs/>
          <w:lang w:val="ms-MY"/>
        </w:rPr>
        <w:t xml:space="preserve">: </w:t>
      </w:r>
    </w:p>
    <w:p w14:paraId="47E566DF">
      <w:pPr>
        <w:pStyle w:val="style0"/>
        <w:spacing w:after="0" w:lineRule="auto" w:line="276"/>
        <w:contextualSpacing/>
        <w:rPr>
          <w:rFonts w:ascii="Arial" w:cs="Arial" w:hAnsi="Arial"/>
          <w:b/>
          <w:bCs/>
          <w:lang w:val="ms-MY"/>
        </w:rPr>
      </w:pPr>
    </w:p>
    <w:p w14:paraId="55851D2F">
      <w:pPr>
        <w:pStyle w:val="style179"/>
        <w:numPr>
          <w:ilvl w:val="0"/>
          <w:numId w:val="1"/>
        </w:numPr>
        <w:spacing w:after="0" w:lineRule="auto" w:line="276"/>
        <w:jc w:val="both"/>
        <w:rPr>
          <w:rFonts w:ascii="Arial" w:cs="Arial" w:hAnsi="Arial"/>
          <w:lang w:val="ms-MY"/>
        </w:rPr>
      </w:pPr>
      <w:r>
        <w:rPr>
          <w:rFonts w:ascii="Arial" w:cs="Arial" w:hAnsi="Arial"/>
          <w:lang w:val="ms-MY"/>
        </w:rPr>
        <w:t xml:space="preserve">Tujuan </w:t>
      </w:r>
      <w:r>
        <w:rPr>
          <w:rFonts w:ascii="Arial" w:cs="Arial" w:hAnsi="Arial"/>
          <w:lang w:val="ms-MY"/>
        </w:rPr>
        <w:t>program</w:t>
      </w:r>
      <w:r>
        <w:rPr>
          <w:rFonts w:ascii="Arial" w:cs="Arial" w:hAnsi="Arial"/>
          <w:lang w:val="ms-MY"/>
        </w:rPr>
        <w:t xml:space="preserve"> ini</w:t>
      </w:r>
      <w:r>
        <w:rPr>
          <w:rFonts w:ascii="Arial" w:cs="Arial" w:hAnsi="Arial"/>
          <w:lang w:val="ms-MY"/>
        </w:rPr>
        <w:t xml:space="preserve"> </w:t>
      </w:r>
      <w:r>
        <w:rPr>
          <w:rFonts w:ascii="Arial" w:cs="Arial" w:hAnsi="Arial"/>
          <w:lang w:val="ms-MY"/>
        </w:rPr>
        <w:t xml:space="preserve">adalah </w:t>
      </w:r>
      <w:r>
        <w:rPr>
          <w:rFonts w:ascii="Arial" w:cs="Arial" w:hAnsi="Arial"/>
          <w:lang w:val="ms-MY"/>
        </w:rPr>
        <w:t>untuk</w:t>
      </w:r>
      <w:r>
        <w:rPr>
          <w:rFonts w:ascii="Arial" w:cs="Arial" w:hAnsi="Arial"/>
          <w:lang w:val="ms-MY"/>
        </w:rPr>
        <w:t>:</w:t>
      </w:r>
    </w:p>
    <w:p w14:paraId="07884F4E">
      <w:pPr>
        <w:pStyle w:val="style179"/>
        <w:spacing w:after="0" w:lineRule="auto" w:line="276"/>
        <w:ind w:left="786"/>
        <w:jc w:val="both"/>
        <w:rPr>
          <w:rFonts w:ascii="Arial" w:cs="Arial" w:hAnsi="Arial"/>
          <w:lang w:val="ms-MY"/>
        </w:rPr>
      </w:pPr>
    </w:p>
    <w:p w14:paraId="5610AEBF">
      <w:pPr>
        <w:pStyle w:val="style179"/>
        <w:numPr>
          <w:ilvl w:val="0"/>
          <w:numId w:val="12"/>
        </w:numPr>
        <w:spacing w:after="0" w:lineRule="auto" w:line="240"/>
        <w:jc w:val="both"/>
        <w:contextualSpacing w:val="false"/>
        <w:rPr>
          <w:rFonts w:ascii="Arial" w:cs="Arial" w:hAnsi="Arial"/>
          <w:lang w:val="ms-MY"/>
        </w:rPr>
      </w:pPr>
      <w:r>
        <w:rPr>
          <w:rFonts w:ascii="Arial" w:cs="Arial" w:hAnsi="Arial"/>
          <w:lang w:val="ms-MY"/>
        </w:rPr>
        <w:t>Memberikan bimbingan dan pendedahan kepada calon berkaitan teknik serta strategi menjawab soalan dengan tepat dan berkesan, selaras dengan kehendak soalan dan skema pemarkahan</w:t>
      </w:r>
      <w:r>
        <w:rPr>
          <w:rFonts w:ascii="Arial" w:cs="Arial" w:hAnsi="Arial"/>
          <w:lang w:val="en-US"/>
        </w:rPr>
        <w:t>.</w:t>
      </w:r>
    </w:p>
    <w:p w14:paraId="01940551">
      <w:pPr>
        <w:pStyle w:val="style0"/>
        <w:spacing w:after="0" w:lineRule="auto" w:line="240"/>
        <w:jc w:val="both"/>
        <w:rPr>
          <w:rFonts w:ascii="Arial" w:cs="Arial" w:hAnsi="Arial"/>
          <w:lang w:val="ms-MY"/>
        </w:rPr>
      </w:pPr>
    </w:p>
    <w:p w14:paraId="269CB3E4">
      <w:pPr>
        <w:pStyle w:val="style179"/>
        <w:numPr>
          <w:ilvl w:val="0"/>
          <w:numId w:val="12"/>
        </w:numPr>
        <w:spacing w:after="0" w:lineRule="auto" w:line="240"/>
        <w:jc w:val="both"/>
        <w:contextualSpacing w:val="false"/>
        <w:rPr>
          <w:rFonts w:ascii="Arial" w:cs="Arial" w:hAnsi="Arial"/>
          <w:lang w:val="ms-MY"/>
        </w:rPr>
      </w:pPr>
      <w:r>
        <w:rPr>
          <w:rFonts w:ascii="Arial" w:cs="Arial" w:hAnsi="Arial"/>
          <w:lang w:val="ms-MY"/>
        </w:rPr>
        <w:t>Meningkatkan kesediaan pegawai dari segi mental, emosi dan akademik untuk menghadapi peperiksaan dengan yakin dan tenang.</w:t>
      </w:r>
    </w:p>
    <w:p w14:paraId="64AE05E6">
      <w:pPr>
        <w:pStyle w:val="style0"/>
        <w:spacing w:after="0" w:lineRule="auto" w:line="240"/>
        <w:jc w:val="both"/>
        <w:rPr>
          <w:rFonts w:ascii="Arial" w:cs="Arial" w:hAnsi="Arial"/>
          <w:lang w:val="ms-MY"/>
        </w:rPr>
      </w:pPr>
    </w:p>
    <w:p w14:paraId="03252642">
      <w:pPr>
        <w:pStyle w:val="style179"/>
        <w:numPr>
          <w:ilvl w:val="0"/>
          <w:numId w:val="12"/>
        </w:numPr>
        <w:spacing w:after="0" w:lineRule="auto" w:line="240"/>
        <w:jc w:val="both"/>
        <w:rPr>
          <w:rFonts w:ascii="Arial" w:cs="Arial" w:hAnsi="Arial"/>
          <w:lang w:val="ms-MY"/>
        </w:rPr>
      </w:pPr>
      <w:r>
        <w:rPr>
          <w:rFonts w:ascii="Arial" w:cs="Arial" w:hAnsi="Arial"/>
          <w:lang w:val="ms-MY"/>
        </w:rPr>
        <w:t>Meningkatkan motivasi dan keyakinan diri pegawai untuk berusaha mencapai keputusan cemerlang dalam peperiksaan.</w:t>
      </w:r>
    </w:p>
    <w:p w14:paraId="6073A59B">
      <w:pPr>
        <w:pStyle w:val="style179"/>
        <w:spacing w:after="0" w:lineRule="auto" w:line="276"/>
        <w:ind w:left="786"/>
        <w:jc w:val="both"/>
        <w:rPr>
          <w:rFonts w:ascii="Arial" w:cs="Arial" w:hAnsi="Arial"/>
          <w:lang w:val="ms-MY"/>
        </w:rPr>
      </w:pPr>
    </w:p>
    <w:p w14:paraId="6AC7D93B">
      <w:pPr>
        <w:pStyle w:val="style179"/>
        <w:numPr>
          <w:ilvl w:val="0"/>
          <w:numId w:val="1"/>
        </w:numPr>
        <w:spacing w:after="0" w:lineRule="auto" w:line="276"/>
        <w:jc w:val="both"/>
        <w:rPr>
          <w:rFonts w:ascii="Arial" w:cs="Arial" w:hAnsi="Arial"/>
          <w:lang w:val="ms-MY"/>
        </w:rPr>
      </w:pPr>
      <w:r>
        <w:rPr>
          <w:rFonts w:ascii="Arial" w:cs="Arial" w:hAnsi="Arial"/>
          <w:lang w:val="ms-MY"/>
        </w:rPr>
        <w:t xml:space="preserve">Laporan </w:t>
      </w:r>
      <w:r>
        <w:rPr>
          <w:rFonts w:ascii="Arial" w:cs="Arial" w:hAnsi="Arial"/>
          <w:lang w:val="ms-MY"/>
        </w:rPr>
        <w:t>daripada</w:t>
      </w:r>
      <w:r>
        <w:rPr>
          <w:rFonts w:ascii="Arial" w:cs="Arial" w:hAnsi="Arial"/>
          <w:lang w:val="ms-MY"/>
        </w:rPr>
        <w:t xml:space="preserve"> pihak Sektor Penilaian Kompetensi (SPK</w:t>
      </w:r>
      <w:r>
        <w:rPr>
          <w:rFonts w:ascii="Arial" w:cs="Arial" w:hAnsi="Arial"/>
          <w:lang w:val="ms-MY"/>
        </w:rPr>
        <w:t>)</w:t>
      </w:r>
      <w:r>
        <w:rPr>
          <w:rFonts w:ascii="Arial" w:cs="Arial" w:hAnsi="Arial"/>
          <w:lang w:val="ms-MY"/>
        </w:rPr>
        <w:t xml:space="preserve"> </w:t>
      </w:r>
      <w:r>
        <w:rPr>
          <w:rFonts w:ascii="Arial" w:cs="Arial" w:hAnsi="Arial"/>
          <w:lang w:val="ms-MY"/>
        </w:rPr>
        <w:t>adalah</w:t>
      </w:r>
      <w:r>
        <w:rPr>
          <w:rFonts w:ascii="Arial" w:cs="Arial" w:hAnsi="Arial"/>
          <w:lang w:val="ms-MY"/>
        </w:rPr>
        <w:t xml:space="preserve"> seperti berikut </w:t>
      </w:r>
      <w:r>
        <w:rPr>
          <w:rFonts w:ascii="Arial" w:cs="Arial" w:hAnsi="Arial"/>
          <w:lang w:val="ms-MY"/>
        </w:rPr>
        <w:t xml:space="preserve">: </w:t>
      </w:r>
    </w:p>
    <w:p w14:paraId="23DE4D0A">
      <w:pPr>
        <w:pStyle w:val="style0"/>
        <w:spacing w:after="0" w:lineRule="auto" w:line="276"/>
        <w:jc w:val="both"/>
        <w:rPr>
          <w:rFonts w:ascii="Arial" w:cs="Arial" w:hAnsi="Arial"/>
          <w:lang w:val="ms-MY"/>
        </w:rPr>
      </w:pPr>
    </w:p>
    <w:p w14:paraId="39D4E090">
      <w:pPr>
        <w:pStyle w:val="style179"/>
        <w:numPr>
          <w:ilvl w:val="0"/>
          <w:numId w:val="11"/>
        </w:numPr>
        <w:spacing w:after="0" w:lineRule="auto" w:line="276"/>
        <w:jc w:val="both"/>
        <w:rPr>
          <w:rFonts w:ascii="Arial" w:cs="Arial" w:hAnsi="Arial"/>
          <w:lang w:val="ms-MY"/>
        </w:rPr>
      </w:pPr>
      <w:r>
        <w:rPr>
          <w:rFonts w:ascii="Arial" w:cs="Arial" w:hAnsi="Arial"/>
          <w:lang w:val="ms-MY"/>
        </w:rPr>
        <w:t>Jenis coaching</w:t>
      </w:r>
    </w:p>
    <w:p w14:paraId="097A8091">
      <w:pPr>
        <w:pStyle w:val="style179"/>
        <w:numPr>
          <w:ilvl w:val="0"/>
          <w:numId w:val="13"/>
        </w:numPr>
        <w:spacing w:after="0" w:lineRule="auto" w:line="276"/>
        <w:jc w:val="both"/>
        <w:rPr>
          <w:rFonts w:ascii="Arial" w:cs="Arial" w:hAnsi="Arial"/>
          <w:lang w:val="ms-MY"/>
        </w:rPr>
      </w:pPr>
      <w:r>
        <w:rPr>
          <w:rFonts w:ascii="Arial" w:cs="Arial" w:hAnsi="Arial"/>
          <w:lang w:val="ms-MY"/>
        </w:rPr>
        <w:t>Peperiksaan Perkhidmatan dari Gred 1 Hingga 4 dan setaraf</w:t>
      </w:r>
    </w:p>
    <w:p w14:paraId="33EE8F86">
      <w:pPr>
        <w:pStyle w:val="style179"/>
        <w:numPr>
          <w:ilvl w:val="0"/>
          <w:numId w:val="13"/>
        </w:numPr>
        <w:spacing w:after="0" w:lineRule="auto" w:line="276"/>
        <w:jc w:val="both"/>
        <w:rPr>
          <w:rFonts w:ascii="Arial" w:cs="Arial" w:hAnsi="Arial"/>
          <w:lang w:val="ms-MY"/>
        </w:rPr>
      </w:pPr>
      <w:r>
        <w:rPr>
          <w:rFonts w:ascii="Arial" w:cs="Arial" w:hAnsi="Arial"/>
          <w:lang w:val="ms-MY"/>
        </w:rPr>
        <w:t>Peperiksaan Perkhidmatan Gred 5 dan Ke Atas dan setaraf</w:t>
      </w:r>
    </w:p>
    <w:p w14:paraId="14570DE4">
      <w:pPr>
        <w:pStyle w:val="style179"/>
        <w:spacing w:after="0" w:lineRule="auto" w:line="276"/>
        <w:ind w:left="1506"/>
        <w:jc w:val="both"/>
        <w:rPr>
          <w:rFonts w:ascii="Arial" w:cs="Arial" w:hAnsi="Arial"/>
          <w:lang w:val="ms-MY"/>
        </w:rPr>
      </w:pPr>
    </w:p>
    <w:p w14:paraId="53535B92">
      <w:pPr>
        <w:pStyle w:val="style179"/>
        <w:numPr>
          <w:ilvl w:val="0"/>
          <w:numId w:val="11"/>
        </w:numPr>
        <w:spacing w:after="0" w:lineRule="auto" w:line="276"/>
        <w:jc w:val="both"/>
        <w:rPr>
          <w:rFonts w:ascii="Arial" w:cs="Arial" w:hAnsi="Arial"/>
          <w:lang w:val="ms-MY"/>
        </w:rPr>
      </w:pPr>
      <w:r>
        <w:rPr>
          <w:rFonts w:ascii="Arial" w:cs="Arial" w:hAnsi="Arial"/>
          <w:lang w:val="ms-MY"/>
        </w:rPr>
        <w:t>Aturacara</w:t>
      </w:r>
    </w:p>
    <w:p w14:paraId="7CE32B7B">
      <w:pPr>
        <w:pStyle w:val="style179"/>
        <w:numPr>
          <w:ilvl w:val="0"/>
          <w:numId w:val="15"/>
        </w:numPr>
        <w:spacing w:after="0" w:lineRule="auto" w:line="276"/>
        <w:jc w:val="both"/>
        <w:rPr>
          <w:rFonts w:ascii="Arial" w:cs="Arial" w:hAnsi="Arial"/>
          <w:lang w:val="ms-MY"/>
        </w:rPr>
      </w:pPr>
      <w:r>
        <w:rPr>
          <w:rFonts w:ascii="Arial" w:cs="Arial" w:hAnsi="Arial"/>
          <w:lang w:val="ms-MY"/>
        </w:rPr>
        <w:t>1</w:t>
      </w:r>
      <w:r>
        <w:rPr>
          <w:rFonts w:ascii="Arial" w:cs="Arial" w:hAnsi="Arial"/>
          <w:lang w:val="en-US"/>
        </w:rPr>
        <w:t>6</w:t>
      </w:r>
      <w:r>
        <w:rPr>
          <w:rFonts w:ascii="Arial" w:cs="Arial" w:hAnsi="Arial"/>
          <w:lang w:val="ms-MY"/>
        </w:rPr>
        <w:t xml:space="preserve"> Ogos 2026 (</w:t>
      </w:r>
      <w:r>
        <w:rPr>
          <w:rFonts w:ascii="Arial" w:cs="Arial" w:hAnsi="Arial"/>
          <w:lang w:val="en-US"/>
        </w:rPr>
        <w:t>Ahad</w:t>
      </w:r>
      <w:r>
        <w:rPr>
          <w:rFonts w:ascii="Arial" w:cs="Arial" w:hAnsi="Arial"/>
          <w:lang w:val="ms-MY"/>
        </w:rPr>
        <w:t>)</w:t>
      </w:r>
    </w:p>
    <w:p w14:paraId="529ED552">
      <w:pPr>
        <w:pStyle w:val="style179"/>
        <w:numPr>
          <w:ilvl w:val="0"/>
          <w:numId w:val="15"/>
        </w:numPr>
        <w:rPr>
          <w:rFonts w:ascii="Arial" w:cs="Arial" w:hAnsi="Arial"/>
          <w:lang w:val="ms-MY"/>
        </w:rPr>
      </w:pPr>
      <w:r>
        <w:rPr>
          <w:rFonts w:ascii="Arial" w:cs="Arial" w:hAnsi="Arial"/>
          <w:lang w:val="ms-MY"/>
        </w:rPr>
        <w:t xml:space="preserve">8.30 - </w:t>
      </w:r>
      <w:r>
        <w:rPr>
          <w:rFonts w:ascii="Arial" w:cs="Arial" w:hAnsi="Arial"/>
          <w:lang w:val="en-US"/>
        </w:rPr>
        <w:t>1.00</w:t>
      </w:r>
      <w:r>
        <w:rPr>
          <w:rFonts w:ascii="Arial" w:cs="Arial" w:hAnsi="Arial"/>
          <w:lang w:val="ms-MY"/>
        </w:rPr>
        <w:t xml:space="preserve"> petang (rujuk lampiran)</w:t>
      </w:r>
    </w:p>
    <w:p w14:paraId="74139D05">
      <w:pPr>
        <w:pStyle w:val="style179"/>
        <w:spacing w:after="0" w:lineRule="auto" w:line="276"/>
        <w:ind w:left="1506"/>
        <w:jc w:val="both"/>
        <w:rPr>
          <w:rFonts w:ascii="Arial" w:cs="Arial" w:hAnsi="Arial"/>
          <w:lang w:val="ms-MY"/>
        </w:rPr>
      </w:pPr>
    </w:p>
    <w:p w14:paraId="3A44E7BC">
      <w:pPr>
        <w:pStyle w:val="style179"/>
        <w:numPr>
          <w:ilvl w:val="0"/>
          <w:numId w:val="11"/>
        </w:numPr>
        <w:spacing w:after="0" w:lineRule="auto" w:line="276"/>
        <w:jc w:val="both"/>
        <w:rPr>
          <w:rFonts w:ascii="Arial" w:cs="Arial" w:hAnsi="Arial"/>
          <w:lang w:val="ms-MY"/>
        </w:rPr>
      </w:pPr>
      <w:r>
        <w:rPr>
          <w:rFonts w:ascii="Arial" w:cs="Arial" w:hAnsi="Arial"/>
          <w:lang w:val="ms-MY"/>
        </w:rPr>
        <w:t>Jumlah peserta</w:t>
      </w:r>
    </w:p>
    <w:p w14:paraId="5024FFCB">
      <w:pPr>
        <w:pStyle w:val="style179"/>
        <w:spacing w:after="0" w:lineRule="auto" w:line="276"/>
        <w:ind w:left="1506"/>
        <w:jc w:val="both"/>
        <w:rPr>
          <w:rFonts w:ascii="Arial" w:cs="Arial" w:hAnsi="Arial"/>
          <w:lang w:val="ms-MY"/>
        </w:rPr>
      </w:pPr>
    </w:p>
    <w:tbl>
      <w:tblPr>
        <w:tblStyle w:val="style154"/>
        <w:tblW w:w="0" w:type="auto"/>
        <w:tblInd w:w="1506" w:type="dxa"/>
        <w:tblLook w:val="04A0" w:firstRow="1" w:lastRow="0" w:firstColumn="1" w:lastColumn="0" w:noHBand="0" w:noVBand="1"/>
      </w:tblPr>
      <w:tblGrid>
        <w:gridCol w:w="498"/>
        <w:gridCol w:w="5079"/>
        <w:gridCol w:w="1933"/>
      </w:tblGrid>
      <w:tr w14:paraId="6BBFDD5C">
        <w:trPr>
          <w:trHeight w:val="452" w:hRule="atLeast"/>
        </w:trPr>
        <w:tc>
          <w:tcPr>
            <w:tcW w:w="498" w:type="dxa"/>
            <w:tcBorders/>
            <w:vAlign w:val="center"/>
          </w:tcPr>
          <w:p w14:paraId="0BDA2E3E">
            <w:pPr>
              <w:pStyle w:val="style179"/>
              <w:spacing w:lineRule="auto" w:line="276"/>
              <w:ind w:left="0"/>
              <w:jc w:val="center"/>
              <w:rPr>
                <w:rFonts w:ascii="Arial" w:cs="Arial" w:hAnsi="Arial"/>
                <w:b/>
                <w:lang w:val="ms-MY"/>
              </w:rPr>
            </w:pPr>
            <w:r>
              <w:rPr>
                <w:rFonts w:ascii="Arial" w:cs="Arial" w:hAnsi="Arial"/>
                <w:b/>
                <w:lang w:val="ms-MY"/>
              </w:rPr>
              <w:t>Bil</w:t>
            </w:r>
          </w:p>
        </w:tc>
        <w:tc>
          <w:tcPr>
            <w:tcW w:w="5079" w:type="dxa"/>
            <w:tcBorders/>
            <w:vAlign w:val="center"/>
          </w:tcPr>
          <w:p w14:paraId="4C2CBA84">
            <w:pPr>
              <w:pStyle w:val="style179"/>
              <w:spacing w:lineRule="auto" w:line="276"/>
              <w:ind w:left="0"/>
              <w:jc w:val="center"/>
              <w:rPr>
                <w:rFonts w:ascii="Arial" w:cs="Arial" w:hAnsi="Arial"/>
                <w:b/>
                <w:lang w:val="ms-MY"/>
              </w:rPr>
            </w:pPr>
            <w:r>
              <w:rPr>
                <w:rFonts w:ascii="Arial" w:cs="Arial" w:hAnsi="Arial"/>
                <w:b/>
                <w:lang w:val="ms-MY"/>
              </w:rPr>
              <w:t>Peperiksaan</w:t>
            </w:r>
          </w:p>
        </w:tc>
        <w:tc>
          <w:tcPr>
            <w:tcW w:w="1933" w:type="dxa"/>
            <w:tcBorders/>
            <w:vAlign w:val="center"/>
          </w:tcPr>
          <w:p w14:paraId="6AFC4A6B">
            <w:pPr>
              <w:pStyle w:val="style179"/>
              <w:spacing w:lineRule="auto" w:line="276"/>
              <w:ind w:left="0"/>
              <w:jc w:val="center"/>
              <w:rPr>
                <w:rFonts w:ascii="Arial" w:cs="Arial" w:hAnsi="Arial"/>
                <w:b/>
                <w:lang w:val="ms-MY"/>
              </w:rPr>
            </w:pPr>
            <w:r>
              <w:rPr>
                <w:rFonts w:ascii="Arial" w:cs="Arial" w:hAnsi="Arial"/>
                <w:b/>
                <w:lang w:val="ms-MY"/>
              </w:rPr>
              <w:t>Jumlah peserta</w:t>
            </w:r>
          </w:p>
        </w:tc>
      </w:tr>
      <w:tr w14:paraId="34C45393">
        <w:tblPrEx/>
        <w:trPr/>
        <w:tc>
          <w:tcPr>
            <w:tcW w:w="498" w:type="dxa"/>
            <w:tcBorders/>
            <w:vAlign w:val="center"/>
          </w:tcPr>
          <w:p w14:paraId="3A9C013E">
            <w:pPr>
              <w:pStyle w:val="style179"/>
              <w:spacing w:lineRule="auto" w:line="276"/>
              <w:ind w:left="0"/>
              <w:jc w:val="center"/>
              <w:rPr>
                <w:rFonts w:ascii="Arial" w:cs="Arial" w:hAnsi="Arial"/>
                <w:lang w:val="ms-MY"/>
              </w:rPr>
            </w:pPr>
            <w:r>
              <w:rPr>
                <w:rFonts w:ascii="Arial" w:cs="Arial" w:hAnsi="Arial"/>
                <w:lang w:val="ms-MY"/>
              </w:rPr>
              <w:t>1</w:t>
            </w:r>
          </w:p>
        </w:tc>
        <w:tc>
          <w:tcPr>
            <w:tcW w:w="5079" w:type="dxa"/>
            <w:tcBorders/>
            <w:vAlign w:val="center"/>
          </w:tcPr>
          <w:p w14:paraId="0DE873E1">
            <w:pPr>
              <w:pStyle w:val="style179"/>
              <w:spacing w:lineRule="auto" w:line="276"/>
              <w:ind w:left="0"/>
              <w:jc w:val="both"/>
              <w:rPr>
                <w:rFonts w:ascii="Arial" w:cs="Arial" w:hAnsi="Arial"/>
                <w:lang w:val="ms-MY"/>
              </w:rPr>
            </w:pPr>
            <w:r>
              <w:rPr>
                <w:rFonts w:ascii="Arial" w:cs="Arial" w:hAnsi="Arial"/>
                <w:lang w:val="ms-MY"/>
              </w:rPr>
              <w:t>Peperiksaan Perkhidmatan dari Gred 1 Hingga 4 dan setaraf</w:t>
            </w:r>
          </w:p>
        </w:tc>
        <w:tc>
          <w:tcPr>
            <w:tcW w:w="1933" w:type="dxa"/>
            <w:tcBorders/>
            <w:vAlign w:val="center"/>
          </w:tcPr>
          <w:p w14:paraId="29B235BD">
            <w:pPr>
              <w:pStyle w:val="style179"/>
              <w:spacing w:lineRule="auto" w:line="276"/>
              <w:ind w:left="0"/>
              <w:jc w:val="center"/>
              <w:rPr>
                <w:rFonts w:ascii="Arial" w:cs="Arial" w:hAnsi="Arial"/>
                <w:lang w:val="ms-MY"/>
              </w:rPr>
            </w:pPr>
            <w:r>
              <w:rPr>
                <w:rFonts w:ascii="Arial" w:cs="Arial" w:hAnsi="Arial"/>
                <w:lang w:val="en-US"/>
              </w:rPr>
              <w:t>85</w:t>
            </w:r>
          </w:p>
        </w:tc>
      </w:tr>
      <w:tr w14:paraId="375FFE79">
        <w:tblPrEx/>
        <w:trPr/>
        <w:tc>
          <w:tcPr>
            <w:tcW w:w="498" w:type="dxa"/>
            <w:tcBorders/>
            <w:vAlign w:val="center"/>
          </w:tcPr>
          <w:p w14:paraId="6AC705EB">
            <w:pPr>
              <w:pStyle w:val="style179"/>
              <w:spacing w:lineRule="auto" w:line="276"/>
              <w:ind w:left="0"/>
              <w:jc w:val="center"/>
              <w:rPr>
                <w:rFonts w:ascii="Arial" w:cs="Arial" w:hAnsi="Arial"/>
                <w:lang w:val="ms-MY"/>
              </w:rPr>
            </w:pPr>
            <w:r>
              <w:rPr>
                <w:rFonts w:ascii="Arial" w:cs="Arial" w:hAnsi="Arial"/>
                <w:lang w:val="ms-MY"/>
              </w:rPr>
              <w:t>2</w:t>
            </w:r>
          </w:p>
        </w:tc>
        <w:tc>
          <w:tcPr>
            <w:tcW w:w="5079" w:type="dxa"/>
            <w:tcBorders/>
            <w:vAlign w:val="center"/>
          </w:tcPr>
          <w:p w14:paraId="703AE834">
            <w:pPr>
              <w:pStyle w:val="style179"/>
              <w:spacing w:lineRule="auto" w:line="276"/>
              <w:ind w:left="0"/>
              <w:jc w:val="both"/>
              <w:rPr>
                <w:rFonts w:ascii="Arial" w:cs="Arial" w:hAnsi="Arial"/>
                <w:lang w:val="ms-MY"/>
              </w:rPr>
            </w:pPr>
            <w:r>
              <w:rPr>
                <w:rFonts w:ascii="Arial" w:cs="Arial" w:hAnsi="Arial"/>
                <w:lang w:val="ms-MY"/>
              </w:rPr>
              <w:t>Peperiksaan Perkhidmatan Gred 5 dan Ke Atas dan setaraf</w:t>
            </w:r>
          </w:p>
        </w:tc>
        <w:tc>
          <w:tcPr>
            <w:tcW w:w="1933" w:type="dxa"/>
            <w:tcBorders/>
            <w:vAlign w:val="center"/>
          </w:tcPr>
          <w:p w14:paraId="1EEAF905">
            <w:pPr>
              <w:pStyle w:val="style179"/>
              <w:spacing w:lineRule="auto" w:line="276"/>
              <w:ind w:left="0"/>
              <w:jc w:val="center"/>
              <w:rPr>
                <w:rFonts w:ascii="Arial" w:cs="Arial" w:hAnsi="Arial"/>
                <w:lang w:val="ms-MY"/>
              </w:rPr>
            </w:pPr>
            <w:r>
              <w:rPr>
                <w:rFonts w:ascii="Arial" w:cs="Arial" w:hAnsi="Arial"/>
                <w:lang w:val="en-US"/>
              </w:rPr>
              <w:t>5</w:t>
            </w:r>
          </w:p>
        </w:tc>
      </w:tr>
      <w:tr w14:paraId="15D2CAB7">
        <w:tblPrEx/>
        <w:trPr>
          <w:trHeight w:val="508" w:hRule="atLeast"/>
        </w:trPr>
        <w:tc>
          <w:tcPr>
            <w:tcW w:w="5577" w:type="dxa"/>
            <w:gridSpan w:val="2"/>
            <w:tcBorders/>
            <w:vAlign w:val="center"/>
          </w:tcPr>
          <w:p w14:paraId="61AF21E4">
            <w:pPr>
              <w:pStyle w:val="style179"/>
              <w:spacing w:lineRule="auto" w:line="276"/>
              <w:ind w:left="0"/>
              <w:jc w:val="right"/>
              <w:rPr>
                <w:rFonts w:ascii="Arial" w:cs="Arial" w:hAnsi="Arial"/>
                <w:b/>
                <w:lang w:val="ms-MY"/>
              </w:rPr>
            </w:pPr>
            <w:r>
              <w:rPr>
                <w:rFonts w:ascii="Arial" w:cs="Arial" w:hAnsi="Arial"/>
                <w:b/>
                <w:lang w:val="ms-MY"/>
              </w:rPr>
              <w:t xml:space="preserve">Jumlah </w:t>
            </w:r>
          </w:p>
        </w:tc>
        <w:tc>
          <w:tcPr>
            <w:tcW w:w="1933" w:type="dxa"/>
            <w:tcBorders/>
            <w:vAlign w:val="center"/>
          </w:tcPr>
          <w:p w14:paraId="16B41693">
            <w:pPr>
              <w:pStyle w:val="style179"/>
              <w:spacing w:lineRule="auto" w:line="276"/>
              <w:ind w:left="0"/>
              <w:jc w:val="center"/>
              <w:rPr>
                <w:rFonts w:ascii="Arial" w:cs="Arial" w:hAnsi="Arial"/>
                <w:lang w:val="ms-MY"/>
              </w:rPr>
            </w:pPr>
            <w:r>
              <w:rPr>
                <w:rFonts w:ascii="Arial" w:cs="Arial" w:hAnsi="Arial"/>
                <w:lang w:val="en-US"/>
              </w:rPr>
              <w:t>90</w:t>
            </w:r>
          </w:p>
        </w:tc>
      </w:tr>
    </w:tbl>
    <w:p w14:paraId="412B90B4">
      <w:pPr>
        <w:pStyle w:val="style0"/>
        <w:spacing w:after="0" w:lineRule="auto" w:line="276"/>
        <w:jc w:val="both"/>
        <w:rPr>
          <w:rFonts w:ascii="Arial" w:cs="Arial" w:hAnsi="Arial"/>
          <w:lang w:val="ms-MY"/>
        </w:rPr>
      </w:pPr>
    </w:p>
    <w:p w14:paraId="5670CBEB">
      <w:pPr>
        <w:pStyle w:val="style179"/>
        <w:spacing w:after="0" w:lineRule="auto" w:line="276"/>
        <w:ind w:left="1506"/>
        <w:jc w:val="both"/>
        <w:rPr>
          <w:rFonts w:ascii="Arial" w:cs="Arial" w:hAnsi="Arial"/>
          <w:lang w:val="ms-MY"/>
        </w:rPr>
      </w:pPr>
    </w:p>
    <w:p w14:paraId="2CFC750C">
      <w:pPr>
        <w:pStyle w:val="style179"/>
        <w:numPr>
          <w:ilvl w:val="0"/>
          <w:numId w:val="11"/>
        </w:numPr>
        <w:spacing w:after="0" w:lineRule="auto" w:line="276"/>
        <w:jc w:val="both"/>
        <w:rPr>
          <w:rFonts w:ascii="Arial" w:cs="Arial" w:hAnsi="Arial"/>
          <w:lang w:val="ms-MY"/>
        </w:rPr>
      </w:pPr>
      <w:r>
        <w:rPr>
          <w:rFonts w:ascii="Arial" w:cs="Arial" w:hAnsi="Arial"/>
          <w:lang w:val="ms-MY"/>
        </w:rPr>
        <w:t>Medium Pelaksanaan</w:t>
      </w:r>
    </w:p>
    <w:p w14:paraId="0BA25929">
      <w:pPr>
        <w:pStyle w:val="style179"/>
        <w:numPr>
          <w:ilvl w:val="0"/>
          <w:numId w:val="19"/>
        </w:numPr>
        <w:spacing w:after="0" w:lineRule="auto" w:line="276"/>
        <w:jc w:val="both"/>
        <w:rPr>
          <w:rFonts w:ascii="Arial" w:cs="Arial" w:hAnsi="Arial"/>
          <w:lang w:val="ms-MY"/>
        </w:rPr>
      </w:pPr>
      <w:r>
        <w:rPr>
          <w:rFonts w:ascii="Arial" w:cs="Arial" w:hAnsi="Arial"/>
          <w:lang w:val="ms-MY"/>
        </w:rPr>
        <w:t>Fizikal</w:t>
      </w:r>
    </w:p>
    <w:p w14:paraId="6A8D57E6">
      <w:pPr>
        <w:pStyle w:val="style179"/>
        <w:spacing w:after="0" w:lineRule="auto" w:line="276"/>
        <w:ind w:left="1506"/>
        <w:jc w:val="both"/>
        <w:rPr>
          <w:rFonts w:ascii="Arial" w:cs="Arial" w:hAnsi="Arial"/>
          <w:lang w:val="ms-MY"/>
        </w:rPr>
      </w:pPr>
    </w:p>
    <w:p w14:paraId="3A4B3F82">
      <w:pPr>
        <w:pStyle w:val="style0"/>
        <w:spacing w:after="0" w:lineRule="auto" w:line="276"/>
        <w:ind w:left="1440"/>
        <w:jc w:val="both"/>
        <w:rPr>
          <w:rFonts w:ascii="Arial" w:cs="Arial" w:hAnsi="Arial"/>
          <w:lang w:val="ms-MY"/>
        </w:rPr>
      </w:pPr>
    </w:p>
    <w:p w14:paraId="293A0122">
      <w:pPr>
        <w:pStyle w:val="style179"/>
        <w:numPr>
          <w:ilvl w:val="0"/>
          <w:numId w:val="1"/>
        </w:numPr>
        <w:spacing w:after="0" w:lineRule="auto" w:line="276"/>
        <w:jc w:val="both"/>
        <w:rPr>
          <w:rFonts w:ascii="Arial" w:cs="Arial" w:hAnsi="Arial"/>
          <w:b/>
          <w:lang w:val="ms-MY"/>
        </w:rPr>
      </w:pPr>
      <w:r>
        <w:rPr>
          <w:rFonts w:ascii="Arial" w:cs="Arial" w:hAnsi="Arial"/>
          <w:b/>
          <w:lang w:val="ms-MY"/>
        </w:rPr>
        <w:t>Rumusan Soalan-Soalan Yang Telah Ditanya</w:t>
      </w:r>
      <w:r>
        <w:rPr>
          <w:rFonts w:ascii="Arial" w:cs="Arial" w:hAnsi="Arial"/>
          <w:b/>
          <w:lang w:val="ms-MY"/>
        </w:rPr>
        <w:t>:</w:t>
      </w:r>
    </w:p>
    <w:p w14:paraId="6798450B">
      <w:pPr>
        <w:pStyle w:val="style179"/>
        <w:spacing w:after="0" w:lineRule="auto" w:line="276"/>
        <w:ind w:left="786"/>
        <w:jc w:val="both"/>
        <w:rPr>
          <w:rFonts w:ascii="Arial" w:cs="Arial" w:hAnsi="Arial"/>
          <w:b/>
          <w:lang w:val="ms-MY"/>
        </w:rPr>
      </w:pPr>
    </w:p>
    <w:p w14:paraId="47DC62A0">
      <w:pPr>
        <w:pStyle w:val="style179"/>
        <w:numPr>
          <w:ilvl w:val="0"/>
          <w:numId w:val="18"/>
        </w:numPr>
        <w:spacing w:after="0" w:lineRule="auto" w:line="276"/>
        <w:jc w:val="both"/>
        <w:rPr>
          <w:rFonts w:ascii="Arial" w:cs="Arial" w:hAnsi="Arial"/>
          <w:lang w:val="ms-MY"/>
        </w:rPr>
      </w:pPr>
      <w:r>
        <w:rPr>
          <w:rFonts w:ascii="Arial" w:cs="Arial" w:hAnsi="Arial"/>
          <w:lang w:val="ms-MY"/>
        </w:rPr>
        <w:t>Calon tidak tahu sukatan peperiksaan</w:t>
      </w:r>
    </w:p>
    <w:p w14:paraId="2264712E">
      <w:pPr>
        <w:pStyle w:val="style179"/>
        <w:numPr>
          <w:ilvl w:val="0"/>
          <w:numId w:val="18"/>
        </w:numPr>
        <w:spacing w:after="0" w:lineRule="auto" w:line="276"/>
        <w:jc w:val="both"/>
        <w:rPr>
          <w:rFonts w:ascii="Arial" w:cs="Arial" w:hAnsi="Arial"/>
          <w:lang w:val="ms-MY"/>
        </w:rPr>
      </w:pPr>
      <w:r>
        <w:rPr>
          <w:rFonts w:ascii="Arial" w:cs="Arial" w:hAnsi="Arial"/>
          <w:lang w:val="ms-MY"/>
        </w:rPr>
        <w:t>Tidak tahu buku yang perlu dibawa</w:t>
      </w:r>
    </w:p>
    <w:p w14:paraId="577E85AE">
      <w:pPr>
        <w:pStyle w:val="style179"/>
        <w:numPr>
          <w:ilvl w:val="0"/>
          <w:numId w:val="18"/>
        </w:numPr>
        <w:spacing w:after="0" w:lineRule="auto" w:line="276"/>
        <w:jc w:val="both"/>
        <w:rPr>
          <w:rFonts w:ascii="Arial" w:cs="Arial" w:hAnsi="Arial"/>
          <w:lang w:val="ms-MY"/>
        </w:rPr>
      </w:pPr>
      <w:r>
        <w:rPr>
          <w:rFonts w:ascii="Arial" w:cs="Arial" w:hAnsi="Arial"/>
          <w:lang w:val="ms-MY"/>
        </w:rPr>
        <w:t>Calon tidak faham untuk mencari jawapan di dalam buku</w:t>
      </w:r>
    </w:p>
    <w:p w14:paraId="585B49DA">
      <w:pPr>
        <w:pStyle w:val="style179"/>
        <w:numPr>
          <w:ilvl w:val="0"/>
          <w:numId w:val="18"/>
        </w:numPr>
        <w:spacing w:after="0" w:lineRule="auto" w:line="276"/>
        <w:jc w:val="both"/>
        <w:rPr>
          <w:rFonts w:ascii="Arial" w:cs="Arial" w:hAnsi="Arial"/>
          <w:lang w:val="ms-MY"/>
        </w:rPr>
      </w:pPr>
      <w:r>
        <w:rPr>
          <w:rFonts w:ascii="Arial" w:cs="Arial" w:hAnsi="Arial"/>
          <w:lang w:val="ms-MY"/>
        </w:rPr>
        <w:t>Tidak tahu cara untuk menjawab soalan</w:t>
      </w:r>
    </w:p>
    <w:p w14:paraId="1D4483DD">
      <w:pPr>
        <w:pStyle w:val="style179"/>
        <w:numPr>
          <w:ilvl w:val="0"/>
          <w:numId w:val="18"/>
        </w:numPr>
        <w:spacing w:after="0" w:lineRule="auto" w:line="276"/>
        <w:jc w:val="both"/>
        <w:rPr>
          <w:rFonts w:ascii="Arial" w:cs="Arial" w:hAnsi="Arial"/>
          <w:lang w:val="ms-MY"/>
        </w:rPr>
      </w:pPr>
      <w:r>
        <w:rPr>
          <w:rFonts w:ascii="Arial" w:cs="Arial" w:hAnsi="Arial"/>
          <w:lang w:val="ms-MY"/>
        </w:rPr>
        <w:t>Calon tidak cukup masa untuk menjawab soalan peperiksaan</w:t>
      </w:r>
      <w:r>
        <w:rPr>
          <w:rFonts w:ascii="Arial" w:cs="Arial" w:hAnsi="Arial"/>
          <w:lang w:val="ms-MY"/>
        </w:rPr>
        <w:t xml:space="preserve"> </w:t>
      </w:r>
    </w:p>
    <w:p w14:paraId="3E813FA9">
      <w:pPr>
        <w:pStyle w:val="style179"/>
        <w:numPr>
          <w:ilvl w:val="0"/>
          <w:numId w:val="18"/>
        </w:numPr>
        <w:spacing w:after="0" w:lineRule="auto" w:line="276"/>
        <w:jc w:val="both"/>
        <w:rPr>
          <w:rFonts w:ascii="Arial" w:cs="Arial" w:hAnsi="Arial"/>
          <w:lang w:val="ms-MY"/>
        </w:rPr>
      </w:pPr>
      <w:r>
        <w:rPr>
          <w:rFonts w:ascii="Arial" w:cs="Arial" w:hAnsi="Arial"/>
          <w:lang w:val="ms-MY"/>
        </w:rPr>
        <w:t>Jawapan</w:t>
      </w:r>
      <w:r>
        <w:rPr>
          <w:rFonts w:ascii="Arial" w:cs="Arial" w:hAnsi="Arial"/>
          <w:lang w:val="ms-MY"/>
        </w:rPr>
        <w:t xml:space="preserve"> tidak menepati kehendak soalan</w:t>
      </w:r>
    </w:p>
    <w:p w14:paraId="6E20E736">
      <w:pPr>
        <w:pStyle w:val="style179"/>
        <w:numPr>
          <w:ilvl w:val="0"/>
          <w:numId w:val="18"/>
        </w:numPr>
        <w:spacing w:after="0" w:lineRule="auto" w:line="276"/>
        <w:jc w:val="both"/>
        <w:rPr>
          <w:rFonts w:ascii="Arial" w:cs="Arial" w:hAnsi="Arial"/>
          <w:lang w:val="ms-MY"/>
        </w:rPr>
      </w:pPr>
      <w:r>
        <w:rPr>
          <w:rFonts w:ascii="Arial" w:cs="Arial" w:hAnsi="Arial"/>
          <w:lang w:val="ms-MY"/>
        </w:rPr>
        <w:t>Kura</w:t>
      </w:r>
      <w:r>
        <w:rPr>
          <w:rFonts w:ascii="Arial" w:cs="Arial" w:hAnsi="Arial"/>
          <w:lang w:val="ms-MY"/>
        </w:rPr>
        <w:t>ng tepat dalam menghuraikan isi</w:t>
      </w:r>
    </w:p>
    <w:p w14:paraId="5384A637">
      <w:pPr>
        <w:pStyle w:val="style179"/>
        <w:numPr>
          <w:ilvl w:val="0"/>
          <w:numId w:val="18"/>
        </w:numPr>
        <w:spacing w:after="0" w:lineRule="auto" w:line="276"/>
        <w:jc w:val="both"/>
        <w:rPr>
          <w:rFonts w:ascii="Arial" w:cs="Arial" w:hAnsi="Arial"/>
          <w:lang w:val="ms-MY"/>
        </w:rPr>
      </w:pPr>
      <w:r>
        <w:rPr>
          <w:rFonts w:ascii="Arial" w:cs="Arial" w:hAnsi="Arial"/>
          <w:lang w:val="ms-MY"/>
        </w:rPr>
        <w:t>Macam mana nak dapatkan markah penuh pada satu-satu soalan yang dijawab</w:t>
      </w:r>
    </w:p>
    <w:p w14:paraId="7F9C19E6">
      <w:pPr>
        <w:pStyle w:val="style179"/>
        <w:numPr>
          <w:ilvl w:val="0"/>
          <w:numId w:val="18"/>
        </w:numPr>
        <w:spacing w:after="0" w:lineRule="auto" w:line="276"/>
        <w:jc w:val="both"/>
        <w:rPr>
          <w:rFonts w:ascii="Arial" w:cs="Arial" w:hAnsi="Arial"/>
          <w:lang w:val="ms-MY"/>
        </w:rPr>
      </w:pPr>
      <w:r>
        <w:rPr>
          <w:rFonts w:ascii="Arial" w:cs="Arial" w:hAnsi="Arial"/>
          <w:lang w:val="ms-MY"/>
        </w:rPr>
        <w:t>Tidak tahu masa yang perlu diperuntukkan dalam mencari jawapan</w:t>
      </w:r>
    </w:p>
    <w:p w14:paraId="2B948174">
      <w:pPr>
        <w:pStyle w:val="style0"/>
        <w:spacing w:after="0" w:lineRule="auto" w:line="276"/>
        <w:jc w:val="both"/>
        <w:rPr>
          <w:rFonts w:ascii="Arial" w:cs="Arial" w:hAnsi="Arial"/>
          <w:b/>
          <w:lang w:val="ms-MY"/>
        </w:rPr>
      </w:pPr>
    </w:p>
    <w:p w14:paraId="60A914C6">
      <w:pPr>
        <w:pStyle w:val="style179"/>
        <w:spacing w:after="0" w:lineRule="auto" w:line="276"/>
        <w:ind w:left="1506"/>
        <w:rPr>
          <w:rFonts w:ascii="Arial" w:cs="Arial" w:hAnsi="Arial"/>
          <w:b/>
          <w:lang w:val="ms-MY"/>
        </w:rPr>
      </w:pPr>
    </w:p>
    <w:p w14:paraId="1A1D76B0">
      <w:pPr>
        <w:pStyle w:val="style179"/>
        <w:numPr>
          <w:ilvl w:val="0"/>
          <w:numId w:val="1"/>
        </w:numPr>
        <w:spacing w:after="0" w:lineRule="auto" w:line="276"/>
        <w:jc w:val="both"/>
        <w:rPr>
          <w:rFonts w:ascii="Arial" w:cs="Arial" w:hAnsi="Arial"/>
          <w:lang w:val="ms-MY"/>
        </w:rPr>
      </w:pPr>
      <w:r>
        <w:rPr>
          <w:rFonts w:ascii="Arial" w:cs="Arial" w:hAnsi="Arial"/>
          <w:b/>
          <w:lang w:val="ms-MY"/>
        </w:rPr>
        <w:t>Untuk Tindakan SPK</w:t>
      </w:r>
      <w:r>
        <w:rPr>
          <w:rFonts w:ascii="Arial" w:cs="Arial" w:hAnsi="Arial"/>
          <w:lang w:val="ms-MY"/>
        </w:rPr>
        <w:t xml:space="preserve"> : </w:t>
      </w:r>
    </w:p>
    <w:p w14:paraId="1B959A5A">
      <w:pPr>
        <w:pStyle w:val="style179"/>
        <w:spacing w:after="0" w:lineRule="auto" w:line="276"/>
        <w:ind w:left="786"/>
        <w:jc w:val="both"/>
        <w:rPr>
          <w:rFonts w:ascii="Arial" w:cs="Arial" w:hAnsi="Arial"/>
          <w:lang w:val="ms-MY"/>
        </w:rPr>
      </w:pPr>
      <w:r>
        <w:rPr>
          <w:rFonts w:ascii="Arial" w:cs="Arial" w:hAnsi="Arial"/>
          <w:lang w:val="ms-MY"/>
        </w:rPr>
        <w:t xml:space="preserve">Secara keseluruhannya, sesi taklimat yang dilaksanakan kepada calon telah merangkumi penerangan dan panduan berkaitan kaedah serta teknik menjawab soalan peperiksaan, kandungan </w:t>
      </w:r>
      <w:r>
        <w:rPr>
          <w:rFonts w:ascii="Arial" w:cs="Arial" w:hAnsi="Arial"/>
          <w:lang w:val="ms-MY"/>
        </w:rPr>
        <w:t xml:space="preserve">dalam </w:t>
      </w:r>
      <w:r>
        <w:rPr>
          <w:rFonts w:ascii="Arial" w:cs="Arial" w:hAnsi="Arial"/>
          <w:lang w:val="ms-MY"/>
        </w:rPr>
        <w:t xml:space="preserve"> sukatan peperiksaan, serta pendekatan yang bersesuaian dalam menjawab soalan Peperiksaan Perkhidmatan. Sesi ini turut memberi penekanan kepada kefahaman calon terhadap kehendak soalan dan kaedah menjawab berdasarkan sukatan peperiksaan yang telah ditetapkan.</w:t>
      </w:r>
    </w:p>
    <w:p w14:paraId="4E2804BA">
      <w:pPr>
        <w:pStyle w:val="style0"/>
        <w:spacing w:after="0" w:lineRule="auto" w:line="276"/>
        <w:jc w:val="both"/>
        <w:rPr>
          <w:rFonts w:ascii="Arial" w:cs="Arial" w:hAnsi="Arial"/>
          <w:color w:val="000000"/>
          <w:lang w:val="ms-MY"/>
        </w:rPr>
      </w:pPr>
    </w:p>
    <w:p w14:paraId="7B364703">
      <w:pPr>
        <w:pStyle w:val="style0"/>
        <w:spacing w:after="0" w:lineRule="auto" w:line="276"/>
        <w:jc w:val="both"/>
        <w:rPr>
          <w:rFonts w:ascii="Arial" w:cs="Arial" w:hAnsi="Arial"/>
          <w:color w:val="000000"/>
          <w:lang w:val="ms-MY"/>
        </w:rPr>
      </w:pPr>
    </w:p>
    <w:p w14:paraId="1B6E7B7F">
      <w:pPr>
        <w:pStyle w:val="style0"/>
        <w:spacing w:after="0" w:lineRule="auto" w:line="276"/>
        <w:jc w:val="both"/>
        <w:rPr>
          <w:rFonts w:ascii="Arial" w:cs="Arial" w:hAnsi="Arial"/>
          <w:color w:val="000000"/>
          <w:lang w:val="ms-MY"/>
        </w:rPr>
      </w:pPr>
    </w:p>
    <w:p w14:paraId="3904E9A5">
      <w:pPr>
        <w:pStyle w:val="style0"/>
        <w:spacing w:after="0" w:lineRule="auto" w:line="276"/>
        <w:jc w:val="both"/>
        <w:rPr>
          <w:rFonts w:ascii="Arial" w:cs="Arial" w:hAnsi="Arial"/>
          <w:lang w:val="ms-MY"/>
        </w:rPr>
      </w:pPr>
      <w:r>
        <w:rPr>
          <w:rFonts w:ascii="Arial" w:cs="Arial" w:hAnsi="Arial"/>
          <w:color w:val="000000"/>
          <w:lang w:val="ms-MY"/>
        </w:rPr>
        <w:t xml:space="preserve">Dilaporkan bersama oleh: </w:t>
      </w:r>
    </w:p>
    <w:p w14:paraId="767CC350">
      <w:pPr>
        <w:pStyle w:val="style0"/>
        <w:rPr>
          <w:rFonts w:ascii="Arial" w:cs="Arial" w:hAnsi="Arial"/>
          <w:color w:val="000000"/>
          <w:lang w:val="ms-MY"/>
        </w:rPr>
      </w:pPr>
    </w:p>
    <w:p w14:paraId="1754D1D4">
      <w:pPr>
        <w:pStyle w:val="style0"/>
        <w:rPr>
          <w:rFonts w:ascii="Arial" w:cs="Arial" w:hAnsi="Arial"/>
          <w:color w:val="000000"/>
          <w:lang w:val="ms-MY"/>
        </w:rPr>
      </w:pPr>
      <w:r>
        <w:rPr>
          <w:rFonts w:ascii="Arial" w:cs="Arial" w:hAnsi="Arial"/>
          <w:color w:val="000000"/>
          <w:lang w:val="ms-MY"/>
        </w:rPr>
        <w:t>Norakmal binti Fauzi</w:t>
      </w:r>
      <w:r>
        <w:rPr>
          <w:rFonts w:ascii="Arial" w:cs="Arial" w:hAnsi="Arial"/>
          <w:color w:val="000000"/>
          <w:lang w:val="ms-MY"/>
        </w:rPr>
        <w:tab/>
      </w:r>
      <w:r>
        <w:rPr>
          <w:rFonts w:ascii="Arial" w:cs="Arial" w:hAnsi="Arial"/>
          <w:color w:val="000000"/>
          <w:lang w:val="ms-MY"/>
        </w:rPr>
        <w:tab/>
      </w:r>
      <w:r>
        <w:rPr>
          <w:rFonts w:ascii="Arial" w:cs="Arial" w:hAnsi="Arial"/>
          <w:color w:val="000000"/>
          <w:lang w:val="ms-MY"/>
        </w:rPr>
        <w:tab/>
      </w:r>
      <w:r>
        <w:rPr>
          <w:rFonts w:ascii="Arial" w:cs="Arial" w:hAnsi="Arial"/>
          <w:color w:val="000000"/>
          <w:lang w:val="ms-MY"/>
        </w:rPr>
        <w:tab/>
      </w:r>
    </w:p>
    <w:p w14:paraId="24370C35">
      <w:pPr>
        <w:pStyle w:val="style0"/>
        <w:rPr>
          <w:rFonts w:ascii="Arial" w:cs="Arial" w:hAnsi="Arial"/>
          <w:color w:val="000000"/>
          <w:lang w:val="ms-MY"/>
        </w:rPr>
      </w:pPr>
      <w:r>
        <w:rPr>
          <w:rFonts w:ascii="Arial" w:cs="Arial" w:hAnsi="Arial"/>
          <w:color w:val="000000"/>
          <w:lang w:val="ms-MY"/>
        </w:rPr>
        <w:t>PP</w:t>
      </w:r>
      <w:r>
        <w:rPr>
          <w:rFonts w:ascii="Arial" w:cs="Arial" w:hAnsi="Arial"/>
          <w:color w:val="000000"/>
          <w:lang w:val="ms-MY"/>
        </w:rPr>
        <w:t>T(K)OD3B</w:t>
      </w:r>
      <w:r>
        <w:rPr>
          <w:rFonts w:ascii="Arial" w:cs="Arial" w:hAnsi="Arial"/>
          <w:color w:val="000000"/>
          <w:lang w:val="ms-MY"/>
        </w:rPr>
        <w:t xml:space="preserve"> </w:t>
      </w:r>
      <w:r>
        <w:rPr>
          <w:rFonts w:ascii="Arial" w:cs="Arial" w:hAnsi="Arial"/>
          <w:color w:val="000000"/>
          <w:lang w:val="ms-MY"/>
        </w:rPr>
        <w:tab/>
      </w:r>
      <w:r>
        <w:rPr>
          <w:rFonts w:ascii="Arial" w:cs="Arial" w:hAnsi="Arial"/>
          <w:color w:val="000000"/>
          <w:lang w:val="ms-MY"/>
        </w:rPr>
        <w:tab/>
      </w:r>
      <w:r>
        <w:rPr>
          <w:rFonts w:ascii="Arial" w:cs="Arial" w:hAnsi="Arial"/>
          <w:color w:val="000000"/>
          <w:lang w:val="ms-MY"/>
        </w:rPr>
        <w:tab/>
      </w:r>
      <w:r>
        <w:rPr>
          <w:rFonts w:ascii="Arial" w:cs="Arial" w:hAnsi="Arial"/>
          <w:color w:val="000000"/>
          <w:lang w:val="ms-MY"/>
        </w:rPr>
        <w:tab/>
      </w:r>
      <w:r>
        <w:rPr>
          <w:rFonts w:ascii="Arial" w:cs="Arial" w:hAnsi="Arial"/>
          <w:color w:val="000000"/>
          <w:lang w:val="ms-MY"/>
        </w:rPr>
        <w:tab/>
      </w:r>
    </w:p>
    <w:p w14:paraId="2112ED58">
      <w:pPr>
        <w:pStyle w:val="style179"/>
        <w:rPr>
          <w:rFonts w:ascii="Arial" w:cs="Arial" w:hAnsi="Arial"/>
          <w:color w:val="000000"/>
          <w:lang w:val="ms-MY"/>
        </w:rPr>
      </w:pPr>
    </w:p>
    <w:p w14:paraId="2FAEB3D3">
      <w:pPr>
        <w:pStyle w:val="style179"/>
        <w:rPr>
          <w:rFonts w:ascii="Arial" w:cs="Arial" w:hAnsi="Arial"/>
          <w:color w:val="000000"/>
          <w:lang w:val="ms-MY"/>
        </w:rPr>
      </w:pPr>
    </w:p>
    <w:p w14:paraId="43A42172">
      <w:pPr>
        <w:pStyle w:val="style179"/>
        <w:rPr>
          <w:rFonts w:ascii="Arial" w:cs="Arial" w:hAnsi="Arial"/>
          <w:color w:val="000000"/>
          <w:lang w:val="ms-MY"/>
        </w:rPr>
      </w:pPr>
    </w:p>
    <w:p w14:paraId="10526DAC">
      <w:pPr>
        <w:pStyle w:val="style179"/>
        <w:rPr>
          <w:rFonts w:ascii="Arial" w:cs="Arial" w:hAnsi="Arial"/>
          <w:color w:val="000000"/>
          <w:lang w:val="ms-MY"/>
        </w:rPr>
      </w:pPr>
    </w:p>
    <w:p w14:paraId="55F762A1">
      <w:pPr>
        <w:pStyle w:val="style179"/>
        <w:rPr>
          <w:rFonts w:ascii="Arial" w:cs="Arial" w:hAnsi="Arial"/>
          <w:color w:val="000000"/>
          <w:lang w:val="ms-MY"/>
        </w:rPr>
      </w:pPr>
    </w:p>
    <w:p w14:paraId="6E713A2C">
      <w:pPr>
        <w:pStyle w:val="style179"/>
        <w:rPr>
          <w:rFonts w:ascii="Arial" w:cs="Arial" w:hAnsi="Arial"/>
          <w:color w:val="000000"/>
          <w:lang w:val="ms-MY"/>
        </w:rPr>
      </w:pPr>
    </w:p>
    <w:p w14:paraId="77EA067A">
      <w:pPr>
        <w:pStyle w:val="style179"/>
        <w:rPr>
          <w:rFonts w:ascii="Arial" w:cs="Arial" w:hAnsi="Arial"/>
          <w:color w:val="000000"/>
          <w:lang w:val="ms-MY"/>
        </w:rPr>
      </w:pPr>
    </w:p>
    <w:p w14:paraId="5B01BC0F">
      <w:pPr>
        <w:pStyle w:val="style179"/>
        <w:rPr>
          <w:rFonts w:ascii="Arial" w:cs="Arial" w:hAnsi="Arial"/>
          <w:color w:val="000000"/>
          <w:lang w:val="ms-MY"/>
        </w:rPr>
      </w:pPr>
    </w:p>
    <w:p w14:paraId="0C40DD77">
      <w:pPr>
        <w:pStyle w:val="style179"/>
        <w:rPr>
          <w:rFonts w:ascii="Arial" w:cs="Arial" w:hAnsi="Arial"/>
          <w:color w:val="000000"/>
          <w:lang w:val="ms-MY"/>
        </w:rPr>
      </w:pPr>
    </w:p>
    <w:p w14:paraId="56980F18">
      <w:pPr>
        <w:pStyle w:val="style179"/>
        <w:rPr>
          <w:rFonts w:ascii="Arial" w:cs="Arial" w:hAnsi="Arial"/>
          <w:color w:val="000000"/>
          <w:lang w:val="ms-MY"/>
        </w:rPr>
      </w:pPr>
    </w:p>
    <w:p w14:paraId="10BB405A">
      <w:pPr>
        <w:pStyle w:val="style179"/>
        <w:rPr>
          <w:rFonts w:ascii="Arial" w:cs="Arial" w:hAnsi="Arial"/>
          <w:color w:val="000000"/>
          <w:lang w:val="ms-MY"/>
        </w:rPr>
      </w:pPr>
    </w:p>
    <w:p w14:paraId="4D47CD58">
      <w:pPr>
        <w:pStyle w:val="style179"/>
        <w:rPr>
          <w:rFonts w:ascii="Arial" w:cs="Arial" w:hAnsi="Arial"/>
          <w:color w:val="000000"/>
          <w:lang w:val="ms-MY"/>
        </w:rPr>
      </w:pPr>
    </w:p>
    <w:p w14:paraId="22C150B7">
      <w:pPr>
        <w:pStyle w:val="style179"/>
        <w:rPr>
          <w:rFonts w:ascii="Arial" w:cs="Arial" w:hAnsi="Arial"/>
          <w:color w:val="000000"/>
          <w:lang w:val="ms-MY"/>
        </w:rPr>
      </w:pPr>
    </w:p>
    <w:p w14:paraId="36F5BD4F">
      <w:pPr>
        <w:pStyle w:val="style179"/>
        <w:rPr>
          <w:rFonts w:ascii="Arial" w:cs="Arial" w:hAnsi="Arial"/>
          <w:color w:val="000000"/>
          <w:lang w:val="ms-MY"/>
        </w:rPr>
      </w:pPr>
    </w:p>
    <w:p w14:paraId="4571DD6B">
      <w:pPr>
        <w:pStyle w:val="style179"/>
        <w:rPr>
          <w:rFonts w:ascii="Arial" w:cs="Arial" w:hAnsi="Arial"/>
          <w:color w:val="000000"/>
          <w:lang w:val="ms-MY"/>
        </w:rPr>
      </w:pPr>
    </w:p>
    <w:p w14:paraId="712324CD">
      <w:pPr>
        <w:pStyle w:val="style179"/>
        <w:rPr>
          <w:rFonts w:ascii="Arial" w:cs="Arial" w:hAnsi="Arial"/>
          <w:color w:val="000000"/>
          <w:lang w:val="ms-MY"/>
        </w:rPr>
      </w:pPr>
    </w:p>
    <w:p w14:paraId="28406397">
      <w:pPr>
        <w:jc w:val="left"/>
        <w:rPr>
          <w:rFonts w:ascii="Arial" w:cs="Arial" w:hAnsi="Arial"/>
          <w:b/>
          <w:color w:val="000000"/>
          <w:lang w:val="ms-MY"/>
        </w:rPr>
      </w:pPr>
      <w:r>
        <w:rPr>
          <w:rFonts w:ascii="Arial" w:cs="Arial" w:hAnsi="Arial"/>
          <w:b/>
          <w:color w:val="000000"/>
          <w:lang w:val="ms-MY"/>
        </w:rPr>
        <w:t>LAMPIRAN</w:t>
      </w:r>
    </w:p>
    <w:bookmarkStart w:id="0" w:name="_GoBack"/>
    <w:bookmarkEnd w:id="0"/>
    <w:p w14:paraId="3400F915">
      <w:pPr>
        <w:pStyle w:val="style179"/>
        <w:rPr>
          <w:rFonts w:ascii="Arial" w:cs="Arial" w:hAnsi="Arial"/>
          <w:color w:val="000000"/>
          <w:lang w:val="ms-MY"/>
        </w:rPr>
      </w:pPr>
    </w:p>
    <w:p w14:paraId="272F0205">
      <w:pPr>
        <w:rPr>
          <w:rFonts w:ascii="Arial" w:cs="Arial" w:hAnsi="Arial"/>
          <w:color w:val="000000"/>
          <w:lang w:val="ms-MY"/>
        </w:rPr>
      </w:pPr>
      <w:r>
        <w:rPr/>
        <w:drawing>
          <wp:inline distL="114300" distT="0" distB="0" distR="114300">
            <wp:extent cx="2857500" cy="350639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2" cstate="print"/>
                    <a:srcRect l="0" t="0" r="0" b="0"/>
                    <a:stretch/>
                  </pic:blipFill>
                  <pic:spPr>
                    <a:xfrm rot="0">
                      <a:off x="0" y="0"/>
                      <a:ext cx="2857500" cy="3506390"/>
                    </a:xfrm>
                    <a:prstGeom prst="rect"/>
                  </pic:spPr>
                </pic:pic>
              </a:graphicData>
            </a:graphic>
          </wp:inline>
        </w:drawing>
      </w:r>
    </w:p>
    <w:p w14:paraId="5A62331D">
      <w:pPr>
        <w:pStyle w:val="style179"/>
        <w:rPr>
          <w:rFonts w:ascii="Arial" w:cs="Arial" w:hAnsi="Arial"/>
          <w:color w:val="000000"/>
          <w:lang w:val="ms-MY"/>
        </w:rPr>
      </w:pPr>
    </w:p>
    <w:p w14:paraId="16A64D92">
      <w:pPr>
        <w:pStyle w:val="style179"/>
        <w:rPr>
          <w:rFonts w:ascii="Arial" w:cs="Arial" w:hAnsi="Arial"/>
          <w:color w:val="000000"/>
          <w:lang w:val="ms-MY"/>
        </w:rPr>
      </w:pPr>
    </w:p>
    <w:sectPr>
      <w:footerReference w:type="default" r:id="rId3"/>
      <w:pgSz w:w="11906" w:h="16838" w:orient="portrait"/>
      <w:pgMar w:top="1135" w:right="1440" w:bottom="1135"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9FDC48E">
    <w:pPr>
      <w:pStyle w:val="style32"/>
      <w:jc w:val="center"/>
      <w:rPr>
        <w:rFonts w:ascii="Arial" w:cs="Arial" w:hAnsi="Arial"/>
      </w:rPr>
    </w:pPr>
    <w:r>
      <w:rPr>
        <w:rFonts w:ascii="Arial" w:cs="Arial" w:hAnsi="Arial"/>
      </w:rPr>
      <w:fldChar w:fldCharType="begin"/>
    </w:r>
    <w:r>
      <w:rPr>
        <w:rFonts w:ascii="Arial" w:cs="Arial" w:hAnsi="Arial"/>
      </w:rPr>
      <w:instrText xml:space="preserve"> PAGE   \* MERGEFORMAT </w:instrText>
    </w:r>
    <w:r>
      <w:rPr>
        <w:rFonts w:ascii="Arial" w:cs="Arial" w:hAnsi="Arial"/>
      </w:rPr>
      <w:fldChar w:fldCharType="separate"/>
    </w:r>
    <w:r>
      <w:rPr>
        <w:rFonts w:ascii="Arial" w:cs="Arial" w:hAnsi="Arial"/>
        <w:noProof/>
      </w:rPr>
      <w:t>2</w:t>
    </w:r>
    <w:r>
      <w:rPr>
        <w:rFonts w:ascii="Arial" w:cs="Arial" w:hAnsi="Arial"/>
        <w:noProof/>
      </w:rPr>
      <w:fldChar w:fldCharType="end"/>
    </w:r>
  </w:p>
  <w:p w14:paraId="7302D6DE">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91467AC"/>
    <w:lvl w:ilvl="0" w:tplc="0409001B">
      <w:start w:val="1"/>
      <w:numFmt w:val="lowerRoman"/>
      <w:lvlText w:val="%1."/>
      <w:lvlJc w:val="righ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
    <w:nsid w:val="0000000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2">
    <w:nsid w:val="00000002"/>
    <w:multiLevelType w:val="hybridMultilevel"/>
    <w:tmpl w:val="B8F06AFA"/>
    <w:lvl w:ilvl="0" w:tplc="88E40512">
      <w:start w:val="1"/>
      <w:numFmt w:val="lowerRoman"/>
      <w:lvlText w:val="%1."/>
      <w:lvlJc w:val="right"/>
      <w:pPr>
        <w:ind w:left="1506" w:hanging="360"/>
      </w:pPr>
      <w:rPr>
        <w:b w:val="false"/>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
    <w:nsid w:val="00000003"/>
    <w:multiLevelType w:val="hybridMultilevel"/>
    <w:tmpl w:val="629214B2"/>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cs="Courier New" w:hAnsi="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cs="Courier New" w:hAnsi="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cs="Courier New" w:hAnsi="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4">
    <w:nsid w:val="00000004"/>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5">
    <w:nsid w:val="00000005"/>
    <w:multiLevelType w:val="hybridMultilevel"/>
    <w:tmpl w:val="CB5E7096"/>
    <w:lvl w:ilvl="0" w:tplc="9AE0FFC8">
      <w:start w:val="1"/>
      <w:numFmt w:val="decimal"/>
      <w:lvlText w:val="%1."/>
      <w:lvlJc w:val="left"/>
      <w:pPr>
        <w:ind w:left="786" w:hanging="360"/>
      </w:pPr>
      <w:rPr>
        <w:rFonts w:hint="default"/>
        <w:b w:val="false"/>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6">
    <w:nsid w:val="00000006"/>
    <w:multiLevelType w:val="hybridMultilevel"/>
    <w:tmpl w:val="5080BD50"/>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cs="Courier New" w:hAnsi="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cs="Courier New" w:hAnsi="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cs="Courier New" w:hAnsi="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7">
    <w:nsid w:val="00000007"/>
    <w:multiLevelType w:val="hybridMultilevel"/>
    <w:tmpl w:val="DC5C746E"/>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cs="Courier New" w:hAnsi="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cs="Courier New" w:hAnsi="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cs="Courier New" w:hAnsi="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8">
    <w:nsid w:val="00000008"/>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9">
    <w:nsid w:val="00000009"/>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nsid w:val="0000000A"/>
    <w:multiLevelType w:val="hybridMultilevel"/>
    <w:tmpl w:val="6596C14E"/>
    <w:lvl w:ilvl="0">
      <w:start w:val="1"/>
      <w:numFmt w:val="lowerRoman"/>
      <w:lvlText w:val="%1."/>
      <w:lvlJc w:val="left"/>
      <w:pPr>
        <w:ind w:left="1146" w:hanging="360"/>
      </w:pPr>
      <w:rPr>
        <w:rFonts w:hint="default"/>
      </w:r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11">
    <w:nsid w:val="0000000B"/>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2">
    <w:nsid w:val="0000000C"/>
    <w:multiLevelType w:val="hybridMultilevel"/>
    <w:tmpl w:val="A770ECAC"/>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cs="Courier New" w:hAnsi="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cs="Courier New" w:hAnsi="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cs="Courier New" w:hAnsi="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13">
    <w:nsid w:val="0000000D"/>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cs="Arial" w:eastAsia="Calibri" w:hAnsi="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14">
    <w:nsid w:val="0000000E"/>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5">
    <w:nsid w:val="0000000F"/>
    <w:multiLevelType w:val="hybridMultilevel"/>
    <w:tmpl w:val="6596C14E"/>
    <w:lvl w:ilvl="0">
      <w:start w:val="1"/>
      <w:numFmt w:val="lowerRoman"/>
      <w:lvlText w:val="%1."/>
      <w:lvlJc w:val="left"/>
      <w:pPr>
        <w:ind w:left="1146" w:hanging="360"/>
      </w:pPr>
      <w:rPr>
        <w:rFonts w:hint="default"/>
      </w:r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16">
    <w:nsid w:val="00000010"/>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7">
    <w:nsid w:val="00000011"/>
    <w:multiLevelType w:val="hybridMultilevel"/>
    <w:tmpl w:val="A796CF22"/>
    <w:lvl w:ilvl="0" w:tplc="0409001B">
      <w:start w:val="1"/>
      <w:numFmt w:val="lowerRoman"/>
      <w:lvlText w:val="%1."/>
      <w:lvlJc w:val="righ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8">
    <w:nsid w:val="00000012"/>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5"/>
  </w:num>
  <w:num w:numId="2">
    <w:abstractNumId w:val="9"/>
  </w:num>
  <w:num w:numId="3">
    <w:abstractNumId w:val="15"/>
  </w:num>
  <w:num w:numId="4">
    <w:abstractNumId w:val="10"/>
  </w:num>
  <w:num w:numId="5">
    <w:abstractNumId w:val="4"/>
  </w:num>
  <w:num w:numId="6">
    <w:abstractNumId w:val="11"/>
  </w:num>
  <w:num w:numId="7">
    <w:abstractNumId w:val="8"/>
  </w:num>
  <w:num w:numId="8">
    <w:abstractNumId w:val="14"/>
  </w:num>
  <w:num w:numId="9">
    <w:abstractNumId w:val="16"/>
  </w:num>
  <w:num w:numId="10">
    <w:abstractNumId w:val="18"/>
  </w:num>
  <w:num w:numId="11">
    <w:abstractNumId w:val="13"/>
  </w:num>
  <w:num w:numId="12">
    <w:abstractNumId w:val="1"/>
  </w:num>
  <w:num w:numId="13">
    <w:abstractNumId w:val="7"/>
  </w:num>
  <w:num w:numId="14">
    <w:abstractNumId w:val="3"/>
  </w:num>
  <w:num w:numId="15">
    <w:abstractNumId w:val="6"/>
  </w:num>
  <w:num w:numId="16">
    <w:abstractNumId w:val="17"/>
  </w:num>
  <w:num w:numId="17">
    <w:abstractNumId w:val="2"/>
  </w:num>
  <w:num w:numId="18">
    <w:abstractNumId w:val="0"/>
  </w:num>
  <w:num w:numId="19">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MY"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513"/>
        <w:tab w:val="right" w:leader="none" w:pos="9026"/>
      </w:tabs>
      <w:spacing w:after="0" w:lineRule="auto" w:line="240"/>
    </w:pPr>
    <w:rPr/>
  </w:style>
  <w:style w:type="character" w:customStyle="1" w:styleId="style4097">
    <w:name w:val="Header Char_becc3af5-b093-4a06-8567-fbb552512cf5"/>
    <w:basedOn w:val="style65"/>
    <w:next w:val="style4097"/>
    <w:link w:val="style31"/>
    <w:uiPriority w:val="99"/>
  </w:style>
  <w:style w:type="paragraph" w:styleId="style32">
    <w:name w:val="footer"/>
    <w:basedOn w:val="style0"/>
    <w:next w:val="style32"/>
    <w:link w:val="style4098"/>
    <w:uiPriority w:val="99"/>
    <w:pPr>
      <w:tabs>
        <w:tab w:val="center" w:leader="none" w:pos="4513"/>
        <w:tab w:val="right" w:leader="none" w:pos="9026"/>
      </w:tabs>
      <w:spacing w:after="0" w:lineRule="auto" w:line="240"/>
    </w:pPr>
    <w:rPr/>
  </w:style>
  <w:style w:type="character" w:customStyle="1" w:styleId="style4098">
    <w:name w:val="Footer Char_6e08aaf2-df41-4941-91e4-bdedfd69f1bc"/>
    <w:basedOn w:val="style65"/>
    <w:next w:val="style4098"/>
    <w:link w:val="style32"/>
    <w:uiPriority w:val="99"/>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Words>294</Words>
  <Pages>3</Pages>
  <Characters>1850</Characters>
  <Application>WPS Office</Application>
  <DocSecurity>0</DocSecurity>
  <Paragraphs>104</Paragraphs>
  <ScaleCrop>false</ScaleCrop>
  <LinksUpToDate>false</LinksUpToDate>
  <CharactersWithSpaces>2111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2026-08-07T08:43:00Z</dcterms:created>
  <dc:creator>Khairul Bariah Che Amat</dc:creator>
  <lastModifiedBy>Infinix X1201</lastModifiedBy>
  <lastPrinted>2025-03-13T02:43:00Z</lastPrinted>
  <dcterms:modified xsi:type="dcterms:W3CDTF">2026-08-18T01:53:02Z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c6867876366f4565931213d09402fa44_23</vt:lpwstr>
  </property>
</Properties>
</file>