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26C55" w14:textId="1F0C403C" w:rsidR="00117CF4" w:rsidRDefault="00D117B0" w:rsidP="00117CF4">
      <w:pPr>
        <w:widowControl w:val="0"/>
        <w:autoSpaceDE w:val="0"/>
        <w:autoSpaceDN w:val="0"/>
        <w:adjustRightInd w:val="0"/>
        <w:spacing w:after="240" w:line="276" w:lineRule="auto"/>
        <w:jc w:val="center"/>
        <w:rPr>
          <w:rFonts w:ascii="Montserrat" w:hAnsi="Montserrat" w:cs="Times"/>
          <w:b/>
          <w:bCs/>
          <w:color w:val="000000"/>
          <w:sz w:val="32"/>
          <w:szCs w:val="32"/>
        </w:rPr>
      </w:pPr>
      <w:r>
        <w:rPr>
          <w:rFonts w:ascii="Montserrat" w:hAnsi="Montserrat" w:cs="Times"/>
          <w:b/>
          <w:bCs/>
          <w:noProof/>
          <w:color w:val="000000"/>
          <w:sz w:val="32"/>
          <w:szCs w:val="32"/>
        </w:rPr>
        <w:drawing>
          <wp:anchor distT="0" distB="0" distL="114300" distR="114300" simplePos="0" relativeHeight="251661312" behindDoc="1" locked="0" layoutInCell="1" allowOverlap="1" wp14:anchorId="2D035503" wp14:editId="2B4358C9">
            <wp:simplePos x="0" y="0"/>
            <wp:positionH relativeFrom="column">
              <wp:posOffset>1407795</wp:posOffset>
            </wp:positionH>
            <wp:positionV relativeFrom="paragraph">
              <wp:posOffset>-190059</wp:posOffset>
            </wp:positionV>
            <wp:extent cx="4038601" cy="1016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rizontal-logo.pdf"/>
                    <pic:cNvPicPr/>
                  </pic:nvPicPr>
                  <pic:blipFill>
                    <a:blip r:embed="rId4">
                      <a:extLst>
                        <a:ext uri="{28A0092B-C50C-407E-A947-70E740481C1C}">
                          <a14:useLocalDpi xmlns:a14="http://schemas.microsoft.com/office/drawing/2010/main" val="0"/>
                        </a:ext>
                      </a:extLst>
                    </a:blip>
                    <a:stretch>
                      <a:fillRect/>
                    </a:stretch>
                  </pic:blipFill>
                  <pic:spPr>
                    <a:xfrm>
                      <a:off x="0" y="0"/>
                      <a:ext cx="4038601" cy="1016000"/>
                    </a:xfrm>
                    <a:prstGeom prst="rect">
                      <a:avLst/>
                    </a:prstGeom>
                  </pic:spPr>
                </pic:pic>
              </a:graphicData>
            </a:graphic>
            <wp14:sizeRelH relativeFrom="page">
              <wp14:pctWidth>0</wp14:pctWidth>
            </wp14:sizeRelH>
            <wp14:sizeRelV relativeFrom="page">
              <wp14:pctHeight>0</wp14:pctHeight>
            </wp14:sizeRelV>
          </wp:anchor>
        </w:drawing>
      </w:r>
    </w:p>
    <w:p w14:paraId="39D365EE" w14:textId="77777777" w:rsidR="00117CF4" w:rsidRDefault="00117CF4" w:rsidP="00117CF4">
      <w:pPr>
        <w:widowControl w:val="0"/>
        <w:autoSpaceDE w:val="0"/>
        <w:autoSpaceDN w:val="0"/>
        <w:adjustRightInd w:val="0"/>
        <w:spacing w:after="240" w:line="276" w:lineRule="auto"/>
        <w:jc w:val="center"/>
        <w:rPr>
          <w:rFonts w:ascii="Montserrat" w:hAnsi="Montserrat" w:cs="Times"/>
          <w:b/>
          <w:bCs/>
          <w:color w:val="000000"/>
          <w:sz w:val="32"/>
          <w:szCs w:val="32"/>
        </w:rPr>
      </w:pPr>
    </w:p>
    <w:p w14:paraId="34A06274" w14:textId="39BC85D8" w:rsidR="008B1A25" w:rsidRPr="00117CF4" w:rsidRDefault="007D0F50" w:rsidP="00117CF4">
      <w:pPr>
        <w:widowControl w:val="0"/>
        <w:autoSpaceDE w:val="0"/>
        <w:autoSpaceDN w:val="0"/>
        <w:adjustRightInd w:val="0"/>
        <w:spacing w:after="240" w:line="276" w:lineRule="auto"/>
        <w:jc w:val="center"/>
        <w:rPr>
          <w:rFonts w:ascii="Montserrat" w:hAnsi="Montserrat" w:cs="Times"/>
          <w:b/>
          <w:bCs/>
          <w:color w:val="000000"/>
          <w:sz w:val="32"/>
          <w:szCs w:val="32"/>
        </w:rPr>
      </w:pPr>
      <w:r w:rsidRPr="00756E5C">
        <w:rPr>
          <w:rFonts w:ascii="Montserrat" w:hAnsi="Montserrat" w:cs="Times"/>
          <w:b/>
          <w:bCs/>
          <w:color w:val="000000"/>
          <w:sz w:val="32"/>
          <w:szCs w:val="32"/>
        </w:rPr>
        <w:t>Top Ten Reasons Why Xavier Is the Right University for You</w:t>
      </w:r>
    </w:p>
    <w:p w14:paraId="26AD8288" w14:textId="3F08DEE7" w:rsidR="008B1A25" w:rsidRDefault="008B1A25" w:rsidP="00117CF4">
      <w:pPr>
        <w:widowControl w:val="0"/>
        <w:autoSpaceDE w:val="0"/>
        <w:autoSpaceDN w:val="0"/>
        <w:adjustRightInd w:val="0"/>
        <w:spacing w:after="240" w:line="276" w:lineRule="auto"/>
        <w:rPr>
          <w:rFonts w:ascii="Montserrat" w:hAnsi="Montserrat" w:cs="Times"/>
          <w:b/>
          <w:bCs/>
          <w:color w:val="000000"/>
          <w:sz w:val="22"/>
          <w:szCs w:val="22"/>
        </w:rPr>
      </w:pPr>
      <w:r w:rsidRPr="008B1A25">
        <w:rPr>
          <w:rFonts w:ascii="Montserrat Light" w:hAnsi="Montserrat Light" w:cs="Times"/>
          <w:noProof/>
          <w:color w:val="000000"/>
          <w:sz w:val="22"/>
          <w:szCs w:val="22"/>
        </w:rPr>
        <w:drawing>
          <wp:anchor distT="0" distB="0" distL="114300" distR="114300" simplePos="0" relativeHeight="251658240" behindDoc="1" locked="0" layoutInCell="1" allowOverlap="1" wp14:anchorId="69756C67" wp14:editId="29AE6901">
            <wp:simplePos x="0" y="0"/>
            <wp:positionH relativeFrom="margin">
              <wp:align>center</wp:align>
            </wp:positionH>
            <wp:positionV relativeFrom="paragraph">
              <wp:posOffset>39247</wp:posOffset>
            </wp:positionV>
            <wp:extent cx="6035040" cy="45720"/>
            <wp:effectExtent l="0" t="0" r="10160" b="508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5040" cy="45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83D21D" w14:textId="2D419941" w:rsidR="00E76B7F" w:rsidRPr="00E76B7F" w:rsidRDefault="00E76B7F" w:rsidP="00117CF4">
      <w:pPr>
        <w:widowControl w:val="0"/>
        <w:autoSpaceDE w:val="0"/>
        <w:autoSpaceDN w:val="0"/>
        <w:adjustRightInd w:val="0"/>
        <w:spacing w:after="240" w:line="276" w:lineRule="auto"/>
        <w:rPr>
          <w:rFonts w:ascii="Montserrat Light" w:hAnsi="Montserrat Light" w:cs="Times"/>
          <w:color w:val="000000"/>
          <w:sz w:val="22"/>
          <w:szCs w:val="22"/>
        </w:rPr>
      </w:pPr>
      <w:r>
        <w:rPr>
          <w:rFonts w:ascii="Montserrat" w:hAnsi="Montserrat" w:cs="Times"/>
          <w:b/>
          <w:bCs/>
          <w:color w:val="000000"/>
          <w:sz w:val="22"/>
          <w:szCs w:val="22"/>
        </w:rPr>
        <w:t>1</w:t>
      </w:r>
      <w:r w:rsidRPr="008B1A25">
        <w:rPr>
          <w:rFonts w:ascii="Montserrat" w:hAnsi="Montserrat" w:cs="Times"/>
          <w:b/>
          <w:bCs/>
          <w:color w:val="000000"/>
          <w:sz w:val="22"/>
          <w:szCs w:val="22"/>
        </w:rPr>
        <w:t>. We prepare you for a career.</w:t>
      </w:r>
      <w:r w:rsidRPr="008B1A25">
        <w:rPr>
          <w:rFonts w:ascii="Montserrat Light" w:hAnsi="Montserrat Light" w:cs="Times"/>
          <w:color w:val="000000"/>
          <w:sz w:val="22"/>
          <w:szCs w:val="22"/>
        </w:rPr>
        <w:t xml:space="preserve"> In a survey of students conducted by The Wall Street Journal/ Times Higher Education College Rankings, based on how well their college or university is preparing them for their career, Xavier received the highest score of more than the 1000 schools included in the 2017 rankings. </w:t>
      </w:r>
    </w:p>
    <w:p w14:paraId="1A56914D" w14:textId="6A10B15D" w:rsidR="007D0F50" w:rsidRPr="008B1A25" w:rsidRDefault="00E76B7F" w:rsidP="00117CF4">
      <w:pPr>
        <w:widowControl w:val="0"/>
        <w:autoSpaceDE w:val="0"/>
        <w:autoSpaceDN w:val="0"/>
        <w:adjustRightInd w:val="0"/>
        <w:spacing w:after="240" w:line="276" w:lineRule="auto"/>
        <w:rPr>
          <w:rFonts w:ascii="Montserrat Light" w:hAnsi="Montserrat Light" w:cs="Times"/>
          <w:color w:val="000000"/>
          <w:sz w:val="22"/>
          <w:szCs w:val="22"/>
        </w:rPr>
      </w:pPr>
      <w:r>
        <w:rPr>
          <w:rFonts w:ascii="Montserrat" w:hAnsi="Montserrat" w:cs="Times"/>
          <w:b/>
          <w:bCs/>
          <w:color w:val="000000"/>
          <w:sz w:val="22"/>
          <w:szCs w:val="22"/>
        </w:rPr>
        <w:t>2</w:t>
      </w:r>
      <w:r w:rsidR="007D0F50" w:rsidRPr="008B1A25">
        <w:rPr>
          <w:rFonts w:ascii="Montserrat" w:hAnsi="Montserrat" w:cs="Times"/>
          <w:b/>
          <w:bCs/>
          <w:color w:val="000000"/>
          <w:sz w:val="22"/>
          <w:szCs w:val="22"/>
        </w:rPr>
        <w:t>. W</w:t>
      </w:r>
      <w:r w:rsidR="008B1A25" w:rsidRPr="008B1A25">
        <w:rPr>
          <w:rFonts w:ascii="Montserrat" w:hAnsi="Montserrat" w:cs="Times"/>
          <w:b/>
          <w:bCs/>
          <w:color w:val="000000"/>
          <w:sz w:val="22"/>
          <w:szCs w:val="22"/>
        </w:rPr>
        <w:t>e’re a good value</w:t>
      </w:r>
      <w:r w:rsidR="007D0F50" w:rsidRPr="008B1A25">
        <w:rPr>
          <w:rFonts w:ascii="Montserrat" w:hAnsi="Montserrat" w:cs="Times"/>
          <w:b/>
          <w:bCs/>
          <w:color w:val="000000"/>
          <w:sz w:val="22"/>
          <w:szCs w:val="22"/>
        </w:rPr>
        <w:t>.</w:t>
      </w:r>
      <w:r w:rsidR="007D0F50" w:rsidRPr="008B1A25">
        <w:rPr>
          <w:rFonts w:ascii="Montserrat Light" w:hAnsi="Montserrat Light" w:cs="Times"/>
          <w:color w:val="000000"/>
          <w:sz w:val="22"/>
          <w:szCs w:val="22"/>
        </w:rPr>
        <w:t xml:space="preserve"> The Fiske Guide to Colleges has Xavier listed as one of its “Best Buy Schools” for academics and affordability, and we were named the “Best College for the Money” in Louisiana by CollegeFactual.com. Plus, in recent years, 86% of all incoming freshman have received aid/scholarships from Xavier, and 57% received Pell Grants. </w:t>
      </w:r>
    </w:p>
    <w:p w14:paraId="0610F4DE" w14:textId="1815F76F" w:rsidR="007D0F50" w:rsidRPr="008B1A25" w:rsidRDefault="00E76B7F" w:rsidP="00117CF4">
      <w:pPr>
        <w:widowControl w:val="0"/>
        <w:autoSpaceDE w:val="0"/>
        <w:autoSpaceDN w:val="0"/>
        <w:adjustRightInd w:val="0"/>
        <w:spacing w:after="240" w:line="276" w:lineRule="auto"/>
        <w:rPr>
          <w:rFonts w:ascii="Montserrat Light" w:eastAsia="MS Mincho" w:hAnsi="Montserrat Light" w:cs="MS Mincho"/>
          <w:color w:val="000000"/>
          <w:sz w:val="22"/>
          <w:szCs w:val="22"/>
        </w:rPr>
      </w:pPr>
      <w:r>
        <w:rPr>
          <w:rFonts w:ascii="Montserrat" w:hAnsi="Montserrat" w:cs="Times"/>
          <w:b/>
          <w:bCs/>
          <w:color w:val="000000"/>
          <w:sz w:val="22"/>
          <w:szCs w:val="22"/>
        </w:rPr>
        <w:t>3</w:t>
      </w:r>
      <w:bookmarkStart w:id="0" w:name="_GoBack"/>
      <w:bookmarkEnd w:id="0"/>
      <w:r w:rsidR="007D0F50" w:rsidRPr="008B1A25">
        <w:rPr>
          <w:rFonts w:ascii="Montserrat" w:hAnsi="Montserrat" w:cs="Times"/>
          <w:b/>
          <w:bCs/>
          <w:color w:val="000000"/>
          <w:sz w:val="22"/>
          <w:szCs w:val="22"/>
        </w:rPr>
        <w:t>. At Xavier, you get what you need to get ahead.</w:t>
      </w:r>
      <w:r w:rsidR="007D0F50" w:rsidRPr="008B1A25">
        <w:rPr>
          <w:rFonts w:ascii="Montserrat Light" w:hAnsi="Montserrat Light" w:cs="Times"/>
          <w:color w:val="000000"/>
          <w:sz w:val="22"/>
          <w:szCs w:val="22"/>
        </w:rPr>
        <w:t xml:space="preserve"> A New York Times Op-ed piece titled, “Great American Working Class Colleges” ranked Xavier No. 6 in the nation for social mobility and student transformation.</w:t>
      </w:r>
    </w:p>
    <w:p w14:paraId="213C06F9" w14:textId="632080C9" w:rsidR="007D0F50" w:rsidRPr="008B1A25" w:rsidRDefault="007D0F50" w:rsidP="00117CF4">
      <w:pPr>
        <w:widowControl w:val="0"/>
        <w:autoSpaceDE w:val="0"/>
        <w:autoSpaceDN w:val="0"/>
        <w:adjustRightInd w:val="0"/>
        <w:spacing w:after="240" w:line="276" w:lineRule="auto"/>
        <w:rPr>
          <w:rFonts w:ascii="Montserrat Light" w:hAnsi="Montserrat Light" w:cs="Times"/>
          <w:color w:val="000000"/>
          <w:sz w:val="22"/>
          <w:szCs w:val="22"/>
        </w:rPr>
      </w:pPr>
      <w:r w:rsidRPr="008B1A25">
        <w:rPr>
          <w:rFonts w:ascii="Montserrat" w:hAnsi="Montserrat" w:cs="Times"/>
          <w:b/>
          <w:bCs/>
          <w:color w:val="000000"/>
          <w:sz w:val="22"/>
          <w:szCs w:val="22"/>
        </w:rPr>
        <w:t>4. We’re academically strong.</w:t>
      </w:r>
      <w:r w:rsidRPr="008B1A25">
        <w:rPr>
          <w:rFonts w:ascii="Montserrat Light" w:hAnsi="Montserrat Light" w:cs="Times"/>
          <w:color w:val="000000"/>
          <w:sz w:val="22"/>
          <w:szCs w:val="22"/>
        </w:rPr>
        <w:t xml:space="preserve"> That’s why The Princeton Review ranks Xavier as one of the “Best 379 Colleges” in the nation. </w:t>
      </w:r>
    </w:p>
    <w:p w14:paraId="16E43409" w14:textId="2057C88F" w:rsidR="007D0F50" w:rsidRPr="008B1A25" w:rsidRDefault="007D0F50" w:rsidP="00117CF4">
      <w:pPr>
        <w:widowControl w:val="0"/>
        <w:autoSpaceDE w:val="0"/>
        <w:autoSpaceDN w:val="0"/>
        <w:adjustRightInd w:val="0"/>
        <w:spacing w:after="240" w:line="276" w:lineRule="auto"/>
        <w:rPr>
          <w:rFonts w:ascii="Montserrat Light" w:hAnsi="Montserrat Light" w:cs="Times"/>
          <w:color w:val="000000"/>
          <w:sz w:val="22"/>
          <w:szCs w:val="22"/>
        </w:rPr>
      </w:pPr>
      <w:r w:rsidRPr="008B1A25">
        <w:rPr>
          <w:rFonts w:ascii="Montserrat" w:hAnsi="Montserrat" w:cs="Times"/>
          <w:b/>
          <w:bCs/>
          <w:color w:val="000000"/>
          <w:sz w:val="22"/>
          <w:szCs w:val="22"/>
        </w:rPr>
        <w:t>5. Did you know that we produce the highest number of African American students who</w:t>
      </w:r>
      <w:r w:rsidRPr="008B1A25">
        <w:rPr>
          <w:rFonts w:ascii="MS Mincho" w:eastAsia="MS Mincho" w:hAnsi="MS Mincho" w:cs="MS Mincho"/>
          <w:b/>
          <w:bCs/>
          <w:color w:val="000000"/>
          <w:sz w:val="22"/>
          <w:szCs w:val="22"/>
        </w:rPr>
        <w:t> </w:t>
      </w:r>
      <w:r w:rsidRPr="008B1A25">
        <w:rPr>
          <w:rFonts w:ascii="Montserrat" w:hAnsi="Montserrat" w:cs="Times"/>
          <w:b/>
          <w:bCs/>
          <w:color w:val="000000"/>
          <w:sz w:val="22"/>
          <w:szCs w:val="22"/>
        </w:rPr>
        <w:t>go on to medical school?</w:t>
      </w:r>
      <w:r w:rsidRPr="008B1A25">
        <w:rPr>
          <w:rFonts w:ascii="Montserrat Light" w:hAnsi="Montserrat Light" w:cs="Times"/>
          <w:color w:val="000000"/>
          <w:sz w:val="22"/>
          <w:szCs w:val="22"/>
        </w:rPr>
        <w:t xml:space="preserve"> Or that we are ranked number 1 in the nation for awarding bachelor’s degrees to African American students in biological and biomedical sciences, physical sciences, and physics? Those are just two of the many reasons to be proud when you attend Xavier University. </w:t>
      </w:r>
    </w:p>
    <w:p w14:paraId="4BACEBE0" w14:textId="2AC1461C" w:rsidR="007D0F50" w:rsidRPr="008B1A25" w:rsidRDefault="007D0F50" w:rsidP="00117CF4">
      <w:pPr>
        <w:widowControl w:val="0"/>
        <w:autoSpaceDE w:val="0"/>
        <w:autoSpaceDN w:val="0"/>
        <w:adjustRightInd w:val="0"/>
        <w:spacing w:after="240" w:line="276" w:lineRule="auto"/>
        <w:rPr>
          <w:rFonts w:ascii="Montserrat" w:hAnsi="Montserrat" w:cs="Times"/>
          <w:b/>
          <w:bCs/>
          <w:color w:val="000000"/>
          <w:sz w:val="22"/>
          <w:szCs w:val="22"/>
        </w:rPr>
      </w:pPr>
      <w:r w:rsidRPr="008B1A25">
        <w:rPr>
          <w:rFonts w:ascii="Montserrat" w:hAnsi="Montserrat" w:cs="Times"/>
          <w:b/>
          <w:bCs/>
          <w:color w:val="000000"/>
          <w:sz w:val="22"/>
          <w:szCs w:val="22"/>
        </w:rPr>
        <w:t xml:space="preserve">6. More than 45% of Xavier graduates go on to graduate or professional school. </w:t>
      </w:r>
    </w:p>
    <w:p w14:paraId="43E1C977" w14:textId="601F4337" w:rsidR="007D0F50" w:rsidRPr="008B1A25" w:rsidRDefault="007D0F50" w:rsidP="00117CF4">
      <w:pPr>
        <w:widowControl w:val="0"/>
        <w:autoSpaceDE w:val="0"/>
        <w:autoSpaceDN w:val="0"/>
        <w:adjustRightInd w:val="0"/>
        <w:spacing w:after="240" w:line="276" w:lineRule="auto"/>
        <w:rPr>
          <w:rFonts w:ascii="Montserrat Light" w:hAnsi="Montserrat Light" w:cs="Times"/>
          <w:color w:val="000000"/>
          <w:sz w:val="22"/>
          <w:szCs w:val="22"/>
        </w:rPr>
      </w:pPr>
      <w:r w:rsidRPr="008B1A25">
        <w:rPr>
          <w:rFonts w:ascii="Montserrat" w:hAnsi="Montserrat" w:cs="Times"/>
          <w:b/>
          <w:bCs/>
          <w:color w:val="000000"/>
          <w:sz w:val="22"/>
          <w:szCs w:val="22"/>
        </w:rPr>
        <w:t xml:space="preserve">7. We’re the nation’s only Catholic HBCU, and we’re diverse. </w:t>
      </w:r>
      <w:r w:rsidRPr="008B1A25">
        <w:rPr>
          <w:rFonts w:ascii="Montserrat Light" w:hAnsi="Montserrat Light" w:cs="Times"/>
          <w:color w:val="000000"/>
          <w:sz w:val="22"/>
          <w:szCs w:val="22"/>
        </w:rPr>
        <w:t xml:space="preserve">70.2% of our students are African American. 26.5% of our students are Catholics, 73.5% are non-Catholics. Students come 41 states and 15 different countries. </w:t>
      </w:r>
    </w:p>
    <w:p w14:paraId="47FAB2F2" w14:textId="4F5F63BA" w:rsidR="007D0F50" w:rsidRPr="008B1A25" w:rsidRDefault="007D0F50" w:rsidP="00117CF4">
      <w:pPr>
        <w:widowControl w:val="0"/>
        <w:autoSpaceDE w:val="0"/>
        <w:autoSpaceDN w:val="0"/>
        <w:adjustRightInd w:val="0"/>
        <w:spacing w:after="240" w:line="276" w:lineRule="auto"/>
        <w:rPr>
          <w:rFonts w:ascii="Montserrat Light" w:hAnsi="Montserrat Light" w:cs="Times"/>
          <w:color w:val="000000"/>
          <w:sz w:val="22"/>
          <w:szCs w:val="22"/>
        </w:rPr>
      </w:pPr>
      <w:r w:rsidRPr="008B1A25">
        <w:rPr>
          <w:rFonts w:ascii="Montserrat" w:hAnsi="Montserrat" w:cs="Times"/>
          <w:b/>
          <w:bCs/>
          <w:color w:val="000000"/>
          <w:sz w:val="22"/>
          <w:szCs w:val="22"/>
        </w:rPr>
        <w:t>8. Interested in starting your own business?</w:t>
      </w:r>
      <w:r w:rsidRPr="008B1A25">
        <w:rPr>
          <w:rFonts w:ascii="Montserrat Light" w:hAnsi="Montserrat Light" w:cs="Times"/>
          <w:color w:val="000000"/>
          <w:sz w:val="22"/>
          <w:szCs w:val="22"/>
        </w:rPr>
        <w:t xml:space="preserve"> We can help.</w:t>
      </w:r>
      <w:r w:rsidR="00756E5C">
        <w:rPr>
          <w:rFonts w:ascii="Montserrat Light" w:hAnsi="Montserrat Light" w:cs="Times"/>
          <w:color w:val="000000"/>
          <w:sz w:val="22"/>
          <w:szCs w:val="22"/>
        </w:rPr>
        <w:t xml:space="preserve"> Our Entrepreneurship Institute oper</w:t>
      </w:r>
      <w:r w:rsidRPr="008B1A25">
        <w:rPr>
          <w:rFonts w:ascii="Montserrat Light" w:hAnsi="Montserrat Light" w:cs="Times"/>
          <w:color w:val="000000"/>
          <w:sz w:val="22"/>
          <w:szCs w:val="22"/>
        </w:rPr>
        <w:t xml:space="preserve">ates a student business incubator called the “X-Ncubator” where students can obtain assistance to develop their business ideas. </w:t>
      </w:r>
    </w:p>
    <w:p w14:paraId="2DEB04A6" w14:textId="7126B85C" w:rsidR="007D0F50" w:rsidRPr="008B1A25" w:rsidRDefault="007D0F50" w:rsidP="00117CF4">
      <w:pPr>
        <w:widowControl w:val="0"/>
        <w:autoSpaceDE w:val="0"/>
        <w:autoSpaceDN w:val="0"/>
        <w:adjustRightInd w:val="0"/>
        <w:spacing w:after="240" w:line="276" w:lineRule="auto"/>
        <w:rPr>
          <w:rFonts w:ascii="Montserrat" w:hAnsi="Montserrat" w:cs="Times"/>
          <w:b/>
          <w:bCs/>
          <w:color w:val="000000"/>
          <w:sz w:val="22"/>
          <w:szCs w:val="22"/>
        </w:rPr>
      </w:pPr>
      <w:r w:rsidRPr="008B1A25">
        <w:rPr>
          <w:rFonts w:ascii="Montserrat" w:hAnsi="Montserrat" w:cs="Times"/>
          <w:b/>
          <w:bCs/>
          <w:color w:val="000000"/>
          <w:sz w:val="22"/>
          <w:szCs w:val="22"/>
        </w:rPr>
        <w:t xml:space="preserve">9. Xavier has more than 100 clubs and organizations including an active Greek social scene. </w:t>
      </w:r>
      <w:r w:rsidRPr="008B1A25">
        <w:rPr>
          <w:rFonts w:ascii="Montserrat Light" w:hAnsi="Montserrat Light" w:cs="Times"/>
          <w:color w:val="000000"/>
          <w:sz w:val="22"/>
          <w:szCs w:val="22"/>
        </w:rPr>
        <w:t xml:space="preserve">And, our intercollegiate athletic teams have enjoyed phenomenal success – with over 40 GCAC/ NAIA championships and 29 appearances in NAIA National Championships. </w:t>
      </w:r>
    </w:p>
    <w:p w14:paraId="1A4DB09A" w14:textId="757B8885" w:rsidR="005B03C6" w:rsidRDefault="004F0965" w:rsidP="00117CF4">
      <w:pPr>
        <w:widowControl w:val="0"/>
        <w:autoSpaceDE w:val="0"/>
        <w:autoSpaceDN w:val="0"/>
        <w:adjustRightInd w:val="0"/>
        <w:spacing w:after="240" w:line="276" w:lineRule="auto"/>
        <w:rPr>
          <w:rFonts w:ascii="Montserrat Light" w:hAnsi="Montserrat Light" w:cs="Times"/>
          <w:color w:val="000000"/>
          <w:sz w:val="22"/>
          <w:szCs w:val="22"/>
        </w:rPr>
      </w:pPr>
      <w:r>
        <w:rPr>
          <w:rFonts w:ascii="Montserrat" w:hAnsi="Montserrat" w:cs="Times"/>
          <w:b/>
          <w:bCs/>
          <w:noProof/>
          <w:color w:val="000000"/>
          <w:sz w:val="22"/>
          <w:szCs w:val="22"/>
        </w:rPr>
        <mc:AlternateContent>
          <mc:Choice Requires="wps">
            <w:drawing>
              <wp:anchor distT="0" distB="0" distL="114300" distR="114300" simplePos="0" relativeHeight="251660288" behindDoc="1" locked="0" layoutInCell="1" allowOverlap="1" wp14:anchorId="2274311C" wp14:editId="6BFD6BD2">
                <wp:simplePos x="0" y="0"/>
                <wp:positionH relativeFrom="column">
                  <wp:posOffset>-522515</wp:posOffset>
                </wp:positionH>
                <wp:positionV relativeFrom="paragraph">
                  <wp:posOffset>858818</wp:posOffset>
                </wp:positionV>
                <wp:extent cx="8384449" cy="409666"/>
                <wp:effectExtent l="0" t="0" r="0" b="0"/>
                <wp:wrapNone/>
                <wp:docPr id="3" name="Rectangle 3"/>
                <wp:cNvGraphicFramePr/>
                <a:graphic xmlns:a="http://schemas.openxmlformats.org/drawingml/2006/main">
                  <a:graphicData uri="http://schemas.microsoft.com/office/word/2010/wordprocessingShape">
                    <wps:wsp>
                      <wps:cNvSpPr/>
                      <wps:spPr>
                        <a:xfrm>
                          <a:off x="0" y="0"/>
                          <a:ext cx="8384449" cy="409666"/>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73E82" id="Rectangle 3" o:spid="_x0000_s1026" style="position:absolute;margin-left:-41.15pt;margin-top:67.6pt;width:660.2pt;height:3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" fillcolor="#cfcdcd [2894]" stroked="f" strokeweight="1pt"/>
            </w:pict>
          </mc:Fallback>
        </mc:AlternateContent>
      </w:r>
      <w:r w:rsidR="007D0F50" w:rsidRPr="008B1A25">
        <w:rPr>
          <w:rFonts w:ascii="Montserrat" w:hAnsi="Montserrat" w:cs="Times"/>
          <w:b/>
          <w:bCs/>
          <w:color w:val="000000"/>
          <w:sz w:val="22"/>
          <w:szCs w:val="22"/>
        </w:rPr>
        <w:t>10. We’re in New Orleans, one of the world’s greatest cities.</w:t>
      </w:r>
      <w:r w:rsidR="007D0F50" w:rsidRPr="008B1A25">
        <w:rPr>
          <w:rFonts w:ascii="Montserrat Light" w:hAnsi="Montserrat Light" w:cs="Times"/>
          <w:color w:val="000000"/>
          <w:sz w:val="22"/>
          <w:szCs w:val="22"/>
        </w:rPr>
        <w:t xml:space="preserve"> It’s a place where you’ll never be bored. Experience art and architecture, music and culture, history, </w:t>
      </w:r>
      <w:r w:rsidR="00756E5C">
        <w:rPr>
          <w:rFonts w:ascii="Montserrat Light" w:hAnsi="Montserrat Light" w:cs="Times"/>
          <w:color w:val="000000"/>
          <w:sz w:val="22"/>
          <w:szCs w:val="22"/>
        </w:rPr>
        <w:t>amazing restaurants, and profes</w:t>
      </w:r>
      <w:r w:rsidR="007D0F50" w:rsidRPr="008B1A25">
        <w:rPr>
          <w:rFonts w:ascii="Montserrat Light" w:hAnsi="Montserrat Light" w:cs="Times"/>
          <w:color w:val="000000"/>
          <w:sz w:val="22"/>
          <w:szCs w:val="22"/>
        </w:rPr>
        <w:t xml:space="preserve">sional sports. Whether you’re enjoying a quiet café au lait or the magic of Mardi Gras, New Orleans is like no other city on earth to explore. </w:t>
      </w:r>
    </w:p>
    <w:p w14:paraId="22FF1099" w14:textId="72A3F14B" w:rsidR="00117CF4" w:rsidRPr="004F0965" w:rsidRDefault="00117CF4" w:rsidP="00F34EC2">
      <w:pPr>
        <w:widowControl w:val="0"/>
        <w:autoSpaceDE w:val="0"/>
        <w:autoSpaceDN w:val="0"/>
        <w:adjustRightInd w:val="0"/>
        <w:contextualSpacing/>
        <w:jc w:val="center"/>
        <w:rPr>
          <w:rFonts w:ascii="Montserrat Light" w:hAnsi="Montserrat Light" w:cs="Times"/>
          <w:color w:val="000000"/>
          <w:w w:val="90"/>
          <w:sz w:val="22"/>
          <w:szCs w:val="22"/>
        </w:rPr>
      </w:pPr>
      <w:r w:rsidRPr="004F0965">
        <w:rPr>
          <w:rFonts w:ascii="Montserrat Light" w:hAnsi="Montserrat Light" w:cs="Times"/>
          <w:color w:val="000000"/>
          <w:w w:val="90"/>
          <w:sz w:val="22"/>
          <w:szCs w:val="22"/>
        </w:rPr>
        <w:t xml:space="preserve">1 Drexel Drive  |  New Orleans, LA  70125  |  504.520.7411  |  </w:t>
      </w:r>
      <w:hyperlink r:id="rId6" w:history="1">
        <w:r w:rsidR="00D30E63" w:rsidRPr="00D30E63">
          <w:rPr>
            <w:rStyle w:val="Hyperlink"/>
            <w:rFonts w:ascii="Montserrat Light" w:hAnsi="Montserrat Light" w:cs="Times"/>
            <w:w w:val="90"/>
            <w:sz w:val="22"/>
            <w:szCs w:val="22"/>
          </w:rPr>
          <w:t>www.xula.edu</w:t>
        </w:r>
      </w:hyperlink>
    </w:p>
    <w:sectPr w:rsidR="00117CF4" w:rsidRPr="004F0965" w:rsidSect="001E3D4A">
      <w:pgSz w:w="12240" w:h="15840"/>
      <w:pgMar w:top="720" w:right="720" w:bottom="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Montserrat">
    <w:charset w:val="00"/>
    <w:family w:val="auto"/>
    <w:pitch w:val="variable"/>
    <w:sig w:usb0="20000007" w:usb1="00000001" w:usb2="00000000" w:usb3="00000000" w:csb0="00000193" w:csb1="00000000"/>
  </w:font>
  <w:font w:name="Times">
    <w:panose1 w:val="02000500000000000000"/>
    <w:charset w:val="4D"/>
    <w:family w:val="roman"/>
    <w:notTrueType/>
    <w:pitch w:val="variable"/>
    <w:sig w:usb0="00000003" w:usb1="00000000" w:usb2="00000000" w:usb3="00000000" w:csb0="00000001" w:csb1="00000000"/>
  </w:font>
  <w:font w:name="Montserrat Light">
    <w:panose1 w:val="00000400000000000000"/>
    <w:charset w:val="00"/>
    <w:family w:val="auto"/>
    <w:pitch w:val="variable"/>
    <w:sig w:usb0="20000007" w:usb1="00000001" w:usb2="00000000" w:usb3="00000000" w:csb0="00000193"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defaultTabStop w:val="720"/>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F50"/>
    <w:rsid w:val="00117CF4"/>
    <w:rsid w:val="001E3D4A"/>
    <w:rsid w:val="002E0915"/>
    <w:rsid w:val="004F0965"/>
    <w:rsid w:val="005B03C6"/>
    <w:rsid w:val="00756E5C"/>
    <w:rsid w:val="007B1600"/>
    <w:rsid w:val="007D0F50"/>
    <w:rsid w:val="008B1A25"/>
    <w:rsid w:val="00D117B0"/>
    <w:rsid w:val="00D30E63"/>
    <w:rsid w:val="00E76B7F"/>
    <w:rsid w:val="00E879F5"/>
    <w:rsid w:val="00EF5013"/>
    <w:rsid w:val="00F34EC2"/>
    <w:rsid w:val="00F75D3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0AA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79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emf"/><Relationship Id="rId5" Type="http://schemas.openxmlformats.org/officeDocument/2006/relationships/image" Target="media/image2.png"/><Relationship Id="rId6" Type="http://schemas.openxmlformats.org/officeDocument/2006/relationships/hyperlink" Target="http://www.xula.edu/"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397</Words>
  <Characters>2268</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Finton</dc:creator>
  <cp:keywords/>
  <dc:description/>
  <cp:lastModifiedBy>Ray Finton</cp:lastModifiedBy>
  <cp:revision>4</cp:revision>
  <cp:lastPrinted>2017-07-26T18:48:00Z</cp:lastPrinted>
  <dcterms:created xsi:type="dcterms:W3CDTF">2017-07-26T18:48:00Z</dcterms:created>
  <dcterms:modified xsi:type="dcterms:W3CDTF">2017-08-18T20:21:00Z</dcterms:modified>
</cp:coreProperties>
</file>