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26C55" w14:textId="1F0C403C" w:rsidR="00117CF4" w:rsidRDefault="00D117B0" w:rsidP="00117CF4">
      <w:pPr>
        <w:widowControl w:val="0"/>
        <w:autoSpaceDE w:val="0"/>
        <w:autoSpaceDN w:val="0"/>
        <w:adjustRightInd w:val="0"/>
        <w:spacing w:after="240" w:line="276" w:lineRule="auto"/>
        <w:jc w:val="center"/>
        <w:rPr>
          <w:rFonts w:ascii="Montserrat" w:hAnsi="Montserrat" w:cs="Times"/>
          <w:b/>
          <w:bCs/>
          <w:color w:val="000000"/>
          <w:sz w:val="32"/>
          <w:szCs w:val="32"/>
        </w:rPr>
      </w:pPr>
      <w:r>
        <w:rPr>
          <w:rFonts w:ascii="Montserrat" w:hAnsi="Montserrat" w:cs="Times"/>
          <w:b/>
          <w:bCs/>
          <w:noProof/>
          <w:color w:val="000000"/>
          <w:sz w:val="32"/>
          <w:szCs w:val="32"/>
        </w:rPr>
        <w:drawing>
          <wp:anchor distT="0" distB="0" distL="114300" distR="114300" simplePos="0" relativeHeight="251661312" behindDoc="1" locked="0" layoutInCell="1" allowOverlap="1" wp14:anchorId="2D035503" wp14:editId="2B4358C9">
            <wp:simplePos x="0" y="0"/>
            <wp:positionH relativeFrom="column">
              <wp:posOffset>1407795</wp:posOffset>
            </wp:positionH>
            <wp:positionV relativeFrom="paragraph">
              <wp:posOffset>-190059</wp:posOffset>
            </wp:positionV>
            <wp:extent cx="4038601" cy="1016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logo.pdf"/>
                    <pic:cNvPicPr/>
                  </pic:nvPicPr>
                  <pic:blipFill>
                    <a:blip r:embed="rId4">
                      <a:extLst>
                        <a:ext uri="{28A0092B-C50C-407E-A947-70E740481C1C}">
                          <a14:useLocalDpi xmlns:a14="http://schemas.microsoft.com/office/drawing/2010/main" val="0"/>
                        </a:ext>
                      </a:extLst>
                    </a:blip>
                    <a:stretch>
                      <a:fillRect/>
                    </a:stretch>
                  </pic:blipFill>
                  <pic:spPr>
                    <a:xfrm>
                      <a:off x="0" y="0"/>
                      <a:ext cx="4038601" cy="1016000"/>
                    </a:xfrm>
                    <a:prstGeom prst="rect">
                      <a:avLst/>
                    </a:prstGeom>
                  </pic:spPr>
                </pic:pic>
              </a:graphicData>
            </a:graphic>
            <wp14:sizeRelH relativeFrom="page">
              <wp14:pctWidth>0</wp14:pctWidth>
            </wp14:sizeRelH>
            <wp14:sizeRelV relativeFrom="page">
              <wp14:pctHeight>0</wp14:pctHeight>
            </wp14:sizeRelV>
          </wp:anchor>
        </w:drawing>
      </w:r>
    </w:p>
    <w:p w14:paraId="39D365EE" w14:textId="77777777" w:rsidR="00117CF4" w:rsidRDefault="00117CF4" w:rsidP="00117CF4">
      <w:pPr>
        <w:widowControl w:val="0"/>
        <w:autoSpaceDE w:val="0"/>
        <w:autoSpaceDN w:val="0"/>
        <w:adjustRightInd w:val="0"/>
        <w:spacing w:after="240" w:line="276" w:lineRule="auto"/>
        <w:jc w:val="center"/>
        <w:rPr>
          <w:rFonts w:ascii="Montserrat" w:hAnsi="Montserrat" w:cs="Times"/>
          <w:b/>
          <w:bCs/>
          <w:color w:val="000000"/>
          <w:sz w:val="32"/>
          <w:szCs w:val="32"/>
        </w:rPr>
      </w:pPr>
    </w:p>
    <w:p w14:paraId="34A06274" w14:textId="39BC85D8" w:rsidR="008B1A25" w:rsidRPr="00117CF4" w:rsidRDefault="007D0F50" w:rsidP="00117CF4">
      <w:pPr>
        <w:widowControl w:val="0"/>
        <w:autoSpaceDE w:val="0"/>
        <w:autoSpaceDN w:val="0"/>
        <w:adjustRightInd w:val="0"/>
        <w:spacing w:after="240" w:line="276" w:lineRule="auto"/>
        <w:jc w:val="center"/>
        <w:rPr>
          <w:rFonts w:ascii="Montserrat" w:hAnsi="Montserrat" w:cs="Times"/>
          <w:b/>
          <w:bCs/>
          <w:color w:val="000000"/>
          <w:sz w:val="32"/>
          <w:szCs w:val="32"/>
        </w:rPr>
      </w:pPr>
      <w:r w:rsidRPr="00756E5C">
        <w:rPr>
          <w:rFonts w:ascii="Montserrat" w:hAnsi="Montserrat" w:cs="Times"/>
          <w:b/>
          <w:bCs/>
          <w:color w:val="000000"/>
          <w:sz w:val="32"/>
          <w:szCs w:val="32"/>
        </w:rPr>
        <w:t>Top Ten Reasons Why Xavier Is the Right University for You</w:t>
      </w:r>
    </w:p>
    <w:p w14:paraId="26AD8288" w14:textId="3F08DEE7" w:rsidR="008B1A25" w:rsidRDefault="008B1A25" w:rsidP="00117CF4">
      <w:pPr>
        <w:widowControl w:val="0"/>
        <w:autoSpaceDE w:val="0"/>
        <w:autoSpaceDN w:val="0"/>
        <w:adjustRightInd w:val="0"/>
        <w:spacing w:after="240" w:line="276" w:lineRule="auto"/>
        <w:rPr>
          <w:rFonts w:ascii="Montserrat" w:hAnsi="Montserrat" w:cs="Times"/>
          <w:b/>
          <w:bCs/>
          <w:color w:val="000000"/>
          <w:sz w:val="22"/>
          <w:szCs w:val="22"/>
        </w:rPr>
      </w:pPr>
      <w:r w:rsidRPr="008B1A25">
        <w:rPr>
          <w:rFonts w:ascii="Montserrat Light" w:hAnsi="Montserrat Light" w:cs="Times"/>
          <w:noProof/>
          <w:color w:val="000000"/>
          <w:sz w:val="22"/>
          <w:szCs w:val="22"/>
        </w:rPr>
        <w:drawing>
          <wp:anchor distT="0" distB="0" distL="114300" distR="114300" simplePos="0" relativeHeight="251658240" behindDoc="1" locked="0" layoutInCell="1" allowOverlap="1" wp14:anchorId="69756C67" wp14:editId="29AE6901">
            <wp:simplePos x="0" y="0"/>
            <wp:positionH relativeFrom="margin">
              <wp:align>center</wp:align>
            </wp:positionH>
            <wp:positionV relativeFrom="paragraph">
              <wp:posOffset>39247</wp:posOffset>
            </wp:positionV>
            <wp:extent cx="6035040" cy="45720"/>
            <wp:effectExtent l="0" t="0" r="10160" b="508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040" cy="4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89881" w14:textId="77777777" w:rsidR="00E209D1" w:rsidRDefault="00E209D1" w:rsidP="004010C9">
      <w:pPr>
        <w:widowControl w:val="0"/>
        <w:autoSpaceDE w:val="0"/>
        <w:autoSpaceDN w:val="0"/>
        <w:adjustRightInd w:val="0"/>
        <w:spacing w:after="240" w:line="276" w:lineRule="auto"/>
        <w:rPr>
          <w:rFonts w:ascii="Montserrat" w:hAnsi="Montserrat" w:cs="Times"/>
          <w:b/>
          <w:bCs/>
          <w:color w:val="000000"/>
          <w:sz w:val="22"/>
          <w:szCs w:val="22"/>
        </w:rPr>
      </w:pPr>
    </w:p>
    <w:p w14:paraId="548D1D27" w14:textId="77777777" w:rsidR="004010C9" w:rsidRPr="00F40945" w:rsidRDefault="004010C9" w:rsidP="004010C9">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1</w:t>
      </w:r>
      <w:r w:rsidRPr="008B1A25">
        <w:rPr>
          <w:rFonts w:ascii="Montserrat" w:hAnsi="Montserrat" w:cs="Times"/>
          <w:b/>
          <w:bCs/>
          <w:color w:val="000000"/>
          <w:sz w:val="22"/>
          <w:szCs w:val="22"/>
        </w:rPr>
        <w:t xml:space="preserve">. </w:t>
      </w:r>
      <w:r w:rsidRPr="00EF04A4">
        <w:rPr>
          <w:rFonts w:ascii="Montserrat Light" w:hAnsi="Montserrat Light" w:cs="Times"/>
          <w:color w:val="000000"/>
          <w:sz w:val="22"/>
          <w:szCs w:val="22"/>
        </w:rPr>
        <w:t xml:space="preserve">Ranked as a “Best Buy School” by the </w:t>
      </w:r>
      <w:r w:rsidRPr="00EF04A4">
        <w:rPr>
          <w:rFonts w:ascii="Montserrat Light" w:hAnsi="Montserrat Light" w:cs="Times"/>
          <w:i/>
          <w:color w:val="000000"/>
          <w:sz w:val="22"/>
          <w:szCs w:val="22"/>
        </w:rPr>
        <w:t xml:space="preserve">Fiske Guide to Colleges </w:t>
      </w:r>
      <w:r w:rsidRPr="00EF04A4">
        <w:rPr>
          <w:rFonts w:ascii="Montserrat Light" w:hAnsi="Montserrat Light" w:cs="Times"/>
          <w:color w:val="000000"/>
          <w:sz w:val="22"/>
          <w:szCs w:val="22"/>
        </w:rPr>
        <w:t>for academics and affordability. Xavier is the only Louisiana institution and one of only three Historically Black Colleges and Universities (HBCUs) to make the list.</w:t>
      </w:r>
    </w:p>
    <w:p w14:paraId="6E7DCA9B" w14:textId="77777777" w:rsidR="004010C9" w:rsidRPr="008B1A25" w:rsidRDefault="004010C9" w:rsidP="004010C9">
      <w:pPr>
        <w:widowControl w:val="0"/>
        <w:autoSpaceDE w:val="0"/>
        <w:autoSpaceDN w:val="0"/>
        <w:adjustRightInd w:val="0"/>
        <w:spacing w:after="240" w:line="276" w:lineRule="auto"/>
        <w:rPr>
          <w:rFonts w:ascii="Montserrat" w:hAnsi="Montserrat" w:cs="Times"/>
          <w:b/>
          <w:bCs/>
          <w:color w:val="000000"/>
          <w:sz w:val="22"/>
          <w:szCs w:val="22"/>
        </w:rPr>
      </w:pPr>
      <w:r>
        <w:rPr>
          <w:rFonts w:ascii="Montserrat" w:hAnsi="Montserrat" w:cs="Times"/>
          <w:b/>
          <w:bCs/>
          <w:color w:val="000000"/>
          <w:sz w:val="22"/>
          <w:szCs w:val="22"/>
        </w:rPr>
        <w:t>2</w:t>
      </w:r>
      <w:r w:rsidRPr="008B1A25">
        <w:rPr>
          <w:rFonts w:ascii="Montserrat" w:hAnsi="Montserrat" w:cs="Times"/>
          <w:b/>
          <w:bCs/>
          <w:color w:val="000000"/>
          <w:sz w:val="22"/>
          <w:szCs w:val="22"/>
        </w:rPr>
        <w:t xml:space="preserve">. </w:t>
      </w:r>
      <w:r>
        <w:rPr>
          <w:rFonts w:ascii="Montserrat Light" w:hAnsi="Montserrat Light" w:cs="Times"/>
          <w:color w:val="000000"/>
          <w:sz w:val="22"/>
          <w:szCs w:val="22"/>
        </w:rPr>
        <w:t>Xavier is first among the nation’s colleges and universities in the number of African American graduates who go on to complete medical school, according to data compiled by the Association of American Medical Colleges (AAMC).</w:t>
      </w:r>
    </w:p>
    <w:p w14:paraId="471A3C6E" w14:textId="466E5768" w:rsidR="004010C9" w:rsidRPr="004010C9"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3</w:t>
      </w:r>
      <w:r w:rsidRPr="008B1A25">
        <w:rPr>
          <w:rFonts w:ascii="Montserrat" w:hAnsi="Montserrat" w:cs="Times"/>
          <w:b/>
          <w:bCs/>
          <w:color w:val="000000"/>
          <w:sz w:val="22"/>
          <w:szCs w:val="22"/>
        </w:rPr>
        <w:t xml:space="preserve">. </w:t>
      </w:r>
      <w:r w:rsidRPr="00EF04A4">
        <w:rPr>
          <w:rFonts w:ascii="Montserrat Light" w:hAnsi="Montserrat Light" w:cs="Times"/>
          <w:color w:val="000000"/>
          <w:sz w:val="22"/>
          <w:szCs w:val="22"/>
        </w:rPr>
        <w:t xml:space="preserve">One of “The Best 384 Colleges,” according to </w:t>
      </w:r>
      <w:r w:rsidRPr="00EF04A4">
        <w:rPr>
          <w:rFonts w:ascii="Montserrat Light" w:hAnsi="Montserrat Light" w:cs="Times"/>
          <w:i/>
          <w:color w:val="000000"/>
          <w:sz w:val="22"/>
          <w:szCs w:val="22"/>
        </w:rPr>
        <w:t>The Princeton Review.</w:t>
      </w:r>
    </w:p>
    <w:p w14:paraId="4E83D21D" w14:textId="59855F49" w:rsidR="00E76B7F" w:rsidRPr="00EF04A4"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4</w:t>
      </w:r>
      <w:r w:rsidR="00E76B7F" w:rsidRPr="008B1A25">
        <w:rPr>
          <w:rFonts w:ascii="Montserrat" w:hAnsi="Montserrat" w:cs="Times"/>
          <w:b/>
          <w:bCs/>
          <w:color w:val="000000"/>
          <w:sz w:val="22"/>
          <w:szCs w:val="22"/>
        </w:rPr>
        <w:t xml:space="preserve">. </w:t>
      </w:r>
      <w:r w:rsidR="00EF04A4">
        <w:rPr>
          <w:rFonts w:ascii="Montserrat Light" w:hAnsi="Montserrat Light" w:cs="Times"/>
          <w:color w:val="000000"/>
          <w:sz w:val="22"/>
          <w:szCs w:val="22"/>
        </w:rPr>
        <w:t xml:space="preserve">Rated as No. 1 Best Value by southern regional colleges and universities by the </w:t>
      </w:r>
      <w:r w:rsidR="00EF04A4">
        <w:rPr>
          <w:rFonts w:ascii="Montserrat Light" w:hAnsi="Montserrat Light" w:cs="Times"/>
          <w:i/>
          <w:color w:val="000000"/>
          <w:sz w:val="22"/>
          <w:szCs w:val="22"/>
        </w:rPr>
        <w:t>U.S News Guide to Best Colleges</w:t>
      </w:r>
      <w:r w:rsidR="00EF04A4">
        <w:rPr>
          <w:rFonts w:ascii="Montserrat Light" w:hAnsi="Montserrat Light" w:cs="Times"/>
          <w:color w:val="000000"/>
          <w:sz w:val="22"/>
          <w:szCs w:val="22"/>
        </w:rPr>
        <w:t>. Ranked No. 5 among 70 HBCUs and No. 25 among 140 schools on the listing of “Best Regional Colleges in the South.”</w:t>
      </w:r>
    </w:p>
    <w:p w14:paraId="0610F4DE" w14:textId="386D9D8C" w:rsidR="007D0F50" w:rsidRPr="00E209D1"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5</w:t>
      </w:r>
      <w:r w:rsidR="007D0F50" w:rsidRPr="008B1A25">
        <w:rPr>
          <w:rFonts w:ascii="Montserrat" w:hAnsi="Montserrat" w:cs="Times"/>
          <w:b/>
          <w:bCs/>
          <w:color w:val="000000"/>
          <w:sz w:val="22"/>
          <w:szCs w:val="22"/>
        </w:rPr>
        <w:t xml:space="preserve">. </w:t>
      </w:r>
      <w:r w:rsidR="00E209D1" w:rsidRPr="00E209D1">
        <w:rPr>
          <w:rFonts w:ascii="Montserrat Light" w:hAnsi="Montserrat Light" w:cs="Times"/>
          <w:i/>
          <w:color w:val="000000"/>
          <w:sz w:val="22"/>
          <w:szCs w:val="22"/>
        </w:rPr>
        <w:t>CollegeConsensus.com</w:t>
      </w:r>
      <w:r w:rsidR="00E209D1">
        <w:rPr>
          <w:rFonts w:ascii="Montserrat Light" w:hAnsi="Montserrat Light" w:cs="Times"/>
          <w:color w:val="000000"/>
          <w:sz w:val="22"/>
          <w:szCs w:val="22"/>
        </w:rPr>
        <w:t xml:space="preserve"> ranks Xavier No. 2 among the “Top 10 Best Colleges in Louisiana” for 2018-19.</w:t>
      </w:r>
    </w:p>
    <w:p w14:paraId="1C2F9206" w14:textId="77777777" w:rsidR="00E209D1" w:rsidRPr="00EF04A4" w:rsidRDefault="004010C9" w:rsidP="00E209D1">
      <w:pPr>
        <w:widowControl w:val="0"/>
        <w:autoSpaceDE w:val="0"/>
        <w:autoSpaceDN w:val="0"/>
        <w:adjustRightInd w:val="0"/>
        <w:spacing w:after="240" w:line="276" w:lineRule="auto"/>
        <w:rPr>
          <w:rFonts w:ascii="Montserrat Light" w:eastAsia="MS Mincho" w:hAnsi="Montserrat Light" w:cs="MS Mincho"/>
          <w:color w:val="000000"/>
          <w:sz w:val="22"/>
          <w:szCs w:val="22"/>
        </w:rPr>
      </w:pPr>
      <w:r>
        <w:rPr>
          <w:rFonts w:ascii="Montserrat" w:hAnsi="Montserrat" w:cs="Times"/>
          <w:b/>
          <w:bCs/>
          <w:color w:val="000000"/>
          <w:sz w:val="22"/>
          <w:szCs w:val="22"/>
        </w:rPr>
        <w:t>6</w:t>
      </w:r>
      <w:r w:rsidR="007D0F50" w:rsidRPr="008B1A25">
        <w:rPr>
          <w:rFonts w:ascii="Montserrat" w:hAnsi="Montserrat" w:cs="Times"/>
          <w:b/>
          <w:bCs/>
          <w:color w:val="000000"/>
          <w:sz w:val="22"/>
          <w:szCs w:val="22"/>
        </w:rPr>
        <w:t xml:space="preserve">. </w:t>
      </w:r>
      <w:r w:rsidR="00E209D1">
        <w:rPr>
          <w:rFonts w:ascii="Montserrat Light" w:hAnsi="Montserrat Light" w:cs="Times"/>
          <w:i/>
          <w:color w:val="000000"/>
          <w:sz w:val="22"/>
          <w:szCs w:val="22"/>
        </w:rPr>
        <w:t>Zippia.com</w:t>
      </w:r>
      <w:r w:rsidR="00E209D1">
        <w:rPr>
          <w:rFonts w:ascii="Montserrat Light" w:hAnsi="Montserrat Light" w:cs="Times"/>
          <w:color w:val="000000"/>
          <w:sz w:val="22"/>
          <w:szCs w:val="22"/>
        </w:rPr>
        <w:t xml:space="preserve"> named Xavier’s Psychology Program as No. 1 in Louisiana.</w:t>
      </w:r>
    </w:p>
    <w:p w14:paraId="4BACEBE0" w14:textId="0DA79884" w:rsidR="007D0F50" w:rsidRPr="00EF04A4"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7</w:t>
      </w:r>
      <w:r w:rsidR="001B5A60" w:rsidRPr="00EF04A4">
        <w:rPr>
          <w:rFonts w:ascii="Montserrat" w:hAnsi="Montserrat" w:cs="Times"/>
          <w:b/>
          <w:bCs/>
          <w:color w:val="000000"/>
          <w:sz w:val="22"/>
          <w:szCs w:val="22"/>
        </w:rPr>
        <w:t xml:space="preserve">. </w:t>
      </w:r>
      <w:r w:rsidR="00E209D1">
        <w:rPr>
          <w:rFonts w:ascii="Montserrat Light" w:hAnsi="Montserrat Light" w:cs="Times"/>
          <w:color w:val="000000"/>
          <w:sz w:val="22"/>
          <w:szCs w:val="22"/>
        </w:rPr>
        <w:t xml:space="preserve">The College </w:t>
      </w:r>
      <w:r w:rsidR="006B314F">
        <w:rPr>
          <w:rFonts w:ascii="Montserrat Light" w:hAnsi="Montserrat Light" w:cs="Times"/>
          <w:color w:val="000000"/>
          <w:sz w:val="22"/>
          <w:szCs w:val="22"/>
        </w:rPr>
        <w:t xml:space="preserve">of </w:t>
      </w:r>
      <w:bookmarkStart w:id="0" w:name="_GoBack"/>
      <w:bookmarkEnd w:id="0"/>
      <w:r w:rsidR="00E209D1">
        <w:rPr>
          <w:rFonts w:ascii="Montserrat Light" w:hAnsi="Montserrat Light" w:cs="Times"/>
          <w:color w:val="000000"/>
          <w:sz w:val="22"/>
          <w:szCs w:val="22"/>
        </w:rPr>
        <w:t>Pharmacy, one of only two pharmacy schools in Louisiana, is among the top four producers of African American pharmacists in the nation.</w:t>
      </w:r>
    </w:p>
    <w:p w14:paraId="43E1C977" w14:textId="44B45B3F" w:rsidR="007D0F50" w:rsidRPr="008B1A25"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8</w:t>
      </w:r>
      <w:r w:rsidR="007D0F50" w:rsidRPr="008B1A25">
        <w:rPr>
          <w:rFonts w:ascii="Montserrat" w:hAnsi="Montserrat" w:cs="Times"/>
          <w:b/>
          <w:bCs/>
          <w:color w:val="000000"/>
          <w:sz w:val="22"/>
          <w:szCs w:val="22"/>
        </w:rPr>
        <w:t xml:space="preserve">. </w:t>
      </w:r>
      <w:r w:rsidR="00E209D1" w:rsidRPr="00E209D1">
        <w:rPr>
          <w:rFonts w:ascii="Montserrat Light" w:hAnsi="Montserrat Light" w:cs="Times"/>
          <w:i/>
          <w:color w:val="000000"/>
          <w:sz w:val="22"/>
          <w:szCs w:val="22"/>
        </w:rPr>
        <w:t>CollegeChoice.com</w:t>
      </w:r>
      <w:r w:rsidR="00E209D1">
        <w:rPr>
          <w:rFonts w:ascii="Montserrat Light" w:hAnsi="Montserrat Light" w:cs="Times"/>
          <w:color w:val="000000"/>
          <w:sz w:val="22"/>
          <w:szCs w:val="22"/>
        </w:rPr>
        <w:t xml:space="preserve"> ranked Xavier as the No. 4 overall school in its 2018 ranking of HBCUs.</w:t>
      </w:r>
    </w:p>
    <w:p w14:paraId="47FAB2F2" w14:textId="3993BDE2" w:rsidR="007D0F50" w:rsidRPr="008B1A25" w:rsidRDefault="004010C9" w:rsidP="00117CF4">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color w:val="000000"/>
          <w:sz w:val="22"/>
          <w:szCs w:val="22"/>
        </w:rPr>
        <w:t>9</w:t>
      </w:r>
      <w:r w:rsidR="007D0F50" w:rsidRPr="008B1A25">
        <w:rPr>
          <w:rFonts w:ascii="Montserrat" w:hAnsi="Montserrat" w:cs="Times"/>
          <w:b/>
          <w:bCs/>
          <w:color w:val="000000"/>
          <w:sz w:val="22"/>
          <w:szCs w:val="22"/>
        </w:rPr>
        <w:t xml:space="preserve">. </w:t>
      </w:r>
      <w:r w:rsidR="00E209D1" w:rsidRPr="00EF04A4">
        <w:rPr>
          <w:rFonts w:ascii="Montserrat Light" w:hAnsi="Montserrat Light" w:cs="Times"/>
          <w:color w:val="000000"/>
          <w:sz w:val="22"/>
          <w:szCs w:val="22"/>
        </w:rPr>
        <w:t>Xavier is No. 1 in the nation in producing African American graduates who go on to receive life sciences PhDs. and No. 1 in the nation for awarding African Americans baccalaureate degrees in physics and the physical sciences.</w:t>
      </w:r>
    </w:p>
    <w:p w14:paraId="3C26DA5C" w14:textId="77777777" w:rsidR="00E209D1" w:rsidRPr="008B1A25" w:rsidRDefault="00F40945" w:rsidP="00E209D1">
      <w:pPr>
        <w:widowControl w:val="0"/>
        <w:autoSpaceDE w:val="0"/>
        <w:autoSpaceDN w:val="0"/>
        <w:adjustRightInd w:val="0"/>
        <w:spacing w:after="240" w:line="276" w:lineRule="auto"/>
        <w:rPr>
          <w:rFonts w:ascii="Montserrat Light" w:hAnsi="Montserrat Light" w:cs="Times"/>
          <w:color w:val="000000"/>
          <w:sz w:val="22"/>
          <w:szCs w:val="22"/>
        </w:rPr>
      </w:pPr>
      <w:r>
        <w:rPr>
          <w:rFonts w:ascii="Montserrat" w:hAnsi="Montserrat" w:cs="Times"/>
          <w:b/>
          <w:bCs/>
          <w:noProof/>
          <w:color w:val="000000"/>
          <w:sz w:val="22"/>
          <w:szCs w:val="22"/>
        </w:rPr>
        <mc:AlternateContent>
          <mc:Choice Requires="wps">
            <w:drawing>
              <wp:anchor distT="0" distB="0" distL="114300" distR="114300" simplePos="0" relativeHeight="251662336" behindDoc="1" locked="0" layoutInCell="1" allowOverlap="1" wp14:anchorId="2274311C" wp14:editId="204FA5E5">
                <wp:simplePos x="0" y="0"/>
                <wp:positionH relativeFrom="column">
                  <wp:posOffset>-520700</wp:posOffset>
                </wp:positionH>
                <wp:positionV relativeFrom="page">
                  <wp:posOffset>9436100</wp:posOffset>
                </wp:positionV>
                <wp:extent cx="8383905" cy="612775"/>
                <wp:effectExtent l="0" t="0" r="0" b="0"/>
                <wp:wrapNone/>
                <wp:docPr id="3" name="Rectangle 3"/>
                <wp:cNvGraphicFramePr/>
                <a:graphic xmlns:a="http://schemas.openxmlformats.org/drawingml/2006/main">
                  <a:graphicData uri="http://schemas.microsoft.com/office/word/2010/wordprocessingShape">
                    <wps:wsp>
                      <wps:cNvSpPr/>
                      <wps:spPr>
                        <a:xfrm>
                          <a:off x="0" y="0"/>
                          <a:ext cx="8383905" cy="6127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64177" id="Rectangle 3" o:spid="_x0000_s1026" style="position:absolute;margin-left:-41pt;margin-top:743pt;width:660.15pt;height:4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" fillcolor="#cfcdcd [2894]" stroked="f" strokeweight="1pt">
                <w10:wrap anchory="page"/>
              </v:rect>
            </w:pict>
          </mc:Fallback>
        </mc:AlternateContent>
      </w:r>
      <w:r w:rsidR="007D0F50" w:rsidRPr="008B1A25">
        <w:rPr>
          <w:rFonts w:ascii="Montserrat" w:hAnsi="Montserrat" w:cs="Times"/>
          <w:b/>
          <w:bCs/>
          <w:color w:val="000000"/>
          <w:sz w:val="22"/>
          <w:szCs w:val="22"/>
        </w:rPr>
        <w:t xml:space="preserve">10. </w:t>
      </w:r>
      <w:r w:rsidR="00E209D1">
        <w:rPr>
          <w:rFonts w:ascii="Montserrat Light" w:hAnsi="Montserrat Light" w:cs="Times"/>
          <w:color w:val="000000"/>
          <w:sz w:val="22"/>
          <w:szCs w:val="22"/>
        </w:rPr>
        <w:t>Xavier achieved 100% job placement for accounting graduates in 2016 and 2017.</w:t>
      </w:r>
    </w:p>
    <w:p w14:paraId="1A4DB09A" w14:textId="51F842C8" w:rsidR="005B03C6" w:rsidRDefault="005B03C6" w:rsidP="00117CF4">
      <w:pPr>
        <w:widowControl w:val="0"/>
        <w:autoSpaceDE w:val="0"/>
        <w:autoSpaceDN w:val="0"/>
        <w:adjustRightInd w:val="0"/>
        <w:spacing w:after="240" w:line="276" w:lineRule="auto"/>
        <w:rPr>
          <w:rFonts w:ascii="Montserrat Light" w:hAnsi="Montserrat Light" w:cs="Times"/>
          <w:color w:val="000000"/>
          <w:sz w:val="22"/>
          <w:szCs w:val="22"/>
        </w:rPr>
      </w:pPr>
    </w:p>
    <w:p w14:paraId="3E83CC31" w14:textId="77777777" w:rsidR="00E209D1" w:rsidRDefault="00E209D1" w:rsidP="00117CF4">
      <w:pPr>
        <w:widowControl w:val="0"/>
        <w:autoSpaceDE w:val="0"/>
        <w:autoSpaceDN w:val="0"/>
        <w:adjustRightInd w:val="0"/>
        <w:spacing w:after="240" w:line="276" w:lineRule="auto"/>
        <w:rPr>
          <w:rFonts w:ascii="Montserrat Light" w:hAnsi="Montserrat Light" w:cs="Times"/>
          <w:color w:val="000000"/>
          <w:sz w:val="22"/>
          <w:szCs w:val="22"/>
        </w:rPr>
      </w:pPr>
    </w:p>
    <w:p w14:paraId="613D4AF1" w14:textId="77777777" w:rsidR="00E209D1" w:rsidRDefault="00E209D1" w:rsidP="00117CF4">
      <w:pPr>
        <w:widowControl w:val="0"/>
        <w:autoSpaceDE w:val="0"/>
        <w:autoSpaceDN w:val="0"/>
        <w:adjustRightInd w:val="0"/>
        <w:spacing w:after="240" w:line="276" w:lineRule="auto"/>
        <w:rPr>
          <w:rFonts w:ascii="Montserrat Light" w:hAnsi="Montserrat Light" w:cs="Times"/>
          <w:color w:val="000000"/>
          <w:sz w:val="22"/>
          <w:szCs w:val="22"/>
        </w:rPr>
      </w:pPr>
    </w:p>
    <w:p w14:paraId="0770E2E9" w14:textId="77777777" w:rsidR="00E209D1" w:rsidRDefault="00E209D1" w:rsidP="00117CF4">
      <w:pPr>
        <w:widowControl w:val="0"/>
        <w:autoSpaceDE w:val="0"/>
        <w:autoSpaceDN w:val="0"/>
        <w:adjustRightInd w:val="0"/>
        <w:spacing w:after="240" w:line="276" w:lineRule="auto"/>
        <w:rPr>
          <w:rFonts w:ascii="Montserrat Light" w:hAnsi="Montserrat Light" w:cs="Times"/>
          <w:color w:val="000000"/>
          <w:sz w:val="22"/>
          <w:szCs w:val="22"/>
        </w:rPr>
      </w:pPr>
    </w:p>
    <w:p w14:paraId="10BDB294" w14:textId="77777777" w:rsidR="00E209D1" w:rsidRDefault="00E209D1" w:rsidP="00117CF4">
      <w:pPr>
        <w:widowControl w:val="0"/>
        <w:autoSpaceDE w:val="0"/>
        <w:autoSpaceDN w:val="0"/>
        <w:adjustRightInd w:val="0"/>
        <w:spacing w:after="240" w:line="276" w:lineRule="auto"/>
        <w:rPr>
          <w:rFonts w:ascii="Montserrat Light" w:hAnsi="Montserrat Light" w:cs="Times"/>
          <w:color w:val="000000"/>
          <w:sz w:val="22"/>
          <w:szCs w:val="22"/>
        </w:rPr>
      </w:pPr>
    </w:p>
    <w:p w14:paraId="22FF1099" w14:textId="30585305" w:rsidR="00117CF4" w:rsidRPr="004F0965" w:rsidRDefault="00117CF4" w:rsidP="00F34EC2">
      <w:pPr>
        <w:widowControl w:val="0"/>
        <w:autoSpaceDE w:val="0"/>
        <w:autoSpaceDN w:val="0"/>
        <w:adjustRightInd w:val="0"/>
        <w:contextualSpacing/>
        <w:jc w:val="center"/>
        <w:rPr>
          <w:rFonts w:ascii="Montserrat Light" w:hAnsi="Montserrat Light" w:cs="Times"/>
          <w:color w:val="000000"/>
          <w:w w:val="90"/>
          <w:sz w:val="22"/>
          <w:szCs w:val="22"/>
        </w:rPr>
      </w:pPr>
      <w:r w:rsidRPr="004F0965">
        <w:rPr>
          <w:rFonts w:ascii="Montserrat Light" w:hAnsi="Montserrat Light" w:cs="Times"/>
          <w:color w:val="000000"/>
          <w:w w:val="90"/>
          <w:sz w:val="22"/>
          <w:szCs w:val="22"/>
        </w:rPr>
        <w:t xml:space="preserve">1 Drexel Drive  |  New Orleans, LA  70125  |  504.520.7411  |  </w:t>
      </w:r>
      <w:hyperlink r:id="rId6" w:history="1">
        <w:r w:rsidR="00D30E63" w:rsidRPr="00D30E63">
          <w:rPr>
            <w:rStyle w:val="Hyperlink"/>
            <w:rFonts w:ascii="Montserrat Light" w:hAnsi="Montserrat Light" w:cs="Times"/>
            <w:w w:val="90"/>
            <w:sz w:val="22"/>
            <w:szCs w:val="22"/>
          </w:rPr>
          <w:t>www.xula.edu</w:t>
        </w:r>
      </w:hyperlink>
    </w:p>
    <w:sectPr w:rsidR="00117CF4" w:rsidRPr="004F0965" w:rsidSect="001E3D4A">
      <w:pgSz w:w="12240" w:h="15840"/>
      <w:pgMar w:top="720" w:right="720" w:bottom="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tserrat">
    <w:panose1 w:val="00000700000000000000"/>
    <w:charset w:val="4D"/>
    <w:family w:val="auto"/>
    <w:notTrueType/>
    <w:pitch w:val="variable"/>
    <w:sig w:usb0="20000007" w:usb1="00000001" w:usb2="00000000" w:usb3="00000000" w:csb0="00000193" w:csb1="00000000"/>
  </w:font>
  <w:font w:name="Times">
    <w:panose1 w:val="02000500000000000000"/>
    <w:charset w:val="4D"/>
    <w:family w:val="roman"/>
    <w:notTrueType/>
    <w:pitch w:val="variable"/>
    <w:sig w:usb0="00000003" w:usb1="00000000" w:usb2="00000000" w:usb3="00000000" w:csb0="00000001" w:csb1="00000000"/>
  </w:font>
  <w:font w:name="Montserrat Light">
    <w:panose1 w:val="00000400000000000000"/>
    <w:charset w:val="4D"/>
    <w:family w:val="auto"/>
    <w:notTrueType/>
    <w:pitch w:val="variable"/>
    <w:sig w:usb0="20000007" w:usb1="00000001"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F50"/>
    <w:rsid w:val="00117CF4"/>
    <w:rsid w:val="001B5A60"/>
    <w:rsid w:val="001E3D4A"/>
    <w:rsid w:val="002D46B8"/>
    <w:rsid w:val="002E0915"/>
    <w:rsid w:val="004010C9"/>
    <w:rsid w:val="004F0965"/>
    <w:rsid w:val="00563EDD"/>
    <w:rsid w:val="005B03C6"/>
    <w:rsid w:val="006B314F"/>
    <w:rsid w:val="00756E5C"/>
    <w:rsid w:val="007B1600"/>
    <w:rsid w:val="007D0F50"/>
    <w:rsid w:val="008B1A25"/>
    <w:rsid w:val="00D117B0"/>
    <w:rsid w:val="00D30E63"/>
    <w:rsid w:val="00E209D1"/>
    <w:rsid w:val="00E76B7F"/>
    <w:rsid w:val="00E879F5"/>
    <w:rsid w:val="00EF04A4"/>
    <w:rsid w:val="00EF5013"/>
    <w:rsid w:val="00F34EC2"/>
    <w:rsid w:val="00F40945"/>
    <w:rsid w:val="00F7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0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9F5"/>
    <w:rPr>
      <w:color w:val="0563C1" w:themeColor="hyperlink"/>
      <w:u w:val="single"/>
    </w:rPr>
  </w:style>
  <w:style w:type="paragraph" w:styleId="BalloonText">
    <w:name w:val="Balloon Text"/>
    <w:basedOn w:val="Normal"/>
    <w:link w:val="BalloonTextChar"/>
    <w:uiPriority w:val="99"/>
    <w:semiHidden/>
    <w:unhideWhenUsed/>
    <w:rsid w:val="00563E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3E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ula.edu/" TargetMode="Externa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Finton</dc:creator>
  <cp:keywords/>
  <dc:description/>
  <cp:lastModifiedBy>Ray Finton</cp:lastModifiedBy>
  <cp:revision>4</cp:revision>
  <cp:lastPrinted>2018-08-10T18:42:00Z</cp:lastPrinted>
  <dcterms:created xsi:type="dcterms:W3CDTF">2018-08-10T18:42:00Z</dcterms:created>
  <dcterms:modified xsi:type="dcterms:W3CDTF">2018-08-17T14:09:00Z</dcterms:modified>
</cp:coreProperties>
</file>