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3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lang w:bidi="he-IL"/>
        </w:rPr>
        <w:t>merge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של שרפות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lang w:bidi="he-IL"/>
        </w:rPr>
        <w:t>4</w:t>
      </w:r>
      <w:r>
        <w:rPr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העברת </w:t>
      </w:r>
      <w:r>
        <w:rPr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לתוך מילון של תהליך</w:t>
      </w:r>
    </w:p>
    <w:p>
      <w:pPr>
        <w:pStyle w:val="Normal"/>
        <w:bidi w:val="1"/>
        <w:jc w:val="left"/>
        <w:rPr>
          <w:rFonts w:cs="Times New Roman"/>
          <w:lang w:bidi="he-IL"/>
        </w:rPr>
      </w:pPr>
      <w:r>
        <w:rPr>
          <w:rFonts w:cs="Times New Roman"/>
          <w:lang w:bidi="he-IL"/>
        </w:rPr>
        <w:t>5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שליחת מידע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– </w:t>
      </w:r>
      <w:r>
        <w:rPr>
          <w:rFonts w:cs="Times New Roman"/>
          <w:rtl w:val="true"/>
          <w:lang w:bidi="he-IL"/>
        </w:rPr>
        <w:t>לבטל חיישנים בחבילה ל</w:t>
      </w:r>
      <w:r>
        <w:rPr>
          <w:rFonts w:cs="Times New Roman"/>
          <w:lang w:bidi="he-IL"/>
        </w:rPr>
        <w:t>WX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6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lang w:bidi="he-IL"/>
        </w:rPr>
        <w:t>GEN_SERVER CALL HELI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להחליף לקריאה לפונקציה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