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Quarterly notes</w:t>
      </w:r>
    </w:p>
    <w:p>
      <w:r>
        <w:t xml:space="preserve">Plain, </w:t>
      </w:r>
      <w:r>
        <w:rPr>
          <w:b/>
        </w:rPr>
        <w:t xml:space="preserve">bold</w:t>
      </w:r>
      <w:r>
        <w:t xml:space="preserve"> and </w:t>
      </w:r>
      <w:r>
        <w:rPr>
          <w:i/>
        </w:rPr>
        <w:t xml:space="preserve">italic</w:t>
      </w:r>
      <w:r>
        <w:tab/>
        <w:t>tabbed</w:t>
      </w:r>
      <w:r>
        <w:br/>
        <w:t>second line</w:t>
      </w:r>
    </w:p>
    <w:p>
      <w:pPr>
        <w:numPr>
          <w:ilvl w:val="0"/>
          <w:numId w:val="1"/>
        </w:numPr>
      </w:pPr>
      <w:r>
        <w:t xml:space="preserve">first point</w:t>
      </w:r>
    </w:p>
    <w:p>
      <w:pPr>
        <w:numPr>
          <w:ilvl w:val="0"/>
          <w:numId w:val="1"/>
        </w:numPr>
      </w:pPr>
      <w:r>
        <w:t xml:space="preserve">second point</w:t>
      </w:r>
    </w:p>
    <w:p>
      <w:pPr>
        <w:numPr>
          <w:ilvl w:val="0"/>
          <w:numId w:val="2"/>
        </w:numPr>
      </w:pPr>
      <w:r>
        <w:t xml:space="preserve">step one</w:t>
      </w:r>
    </w:p>
    <w:tbl>
      <w:tr>
        <w:tc>
          <w:p>
            <w:r>
              <w:t xml:space="preserve">Item</w:t>
            </w:r>
          </w:p>
        </w:tc>
        <w:tc>
          <w:p>
            <w:r>
              <w:t xml:space="preserve">Cost</w:t>
            </w:r>
          </w:p>
        </w:tc>
      </w:tr>
      <w:tr>
        <w:tc>
          <w:p>
            <w:r>
              <w:t xml:space="preserve">a|b</w:t>
            </w:r>
          </w:p>
        </w:tc>
        <w:tc>
          <w:p>
            <w:r>
              <w:t xml:space="preserve">12</w:t>
            </w:r>
          </w:p>
        </w:tc>
      </w:tr>
    </w:tbl>
    <w:p>
      <w:r>
        <w:t xml:space="preserve">Closing words.</w:t>
      </w:r>
      <w:r>
        <w:drawing/>
      </w:r>
      <w:r>
        <w:footnoteReference w:id="2"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