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55" w:rsidRDefault="00C37275" w:rsidP="00995EF4">
      <w:pPr>
        <w:pStyle w:val="Titel"/>
        <w:jc w:val="left"/>
      </w:pPr>
      <w:r>
        <w:t>Gepulste Messung eines Leistungs</w:t>
      </w:r>
      <w:r w:rsidR="00DC0FB2">
        <w:t>transistors</w:t>
      </w:r>
    </w:p>
    <w:p w:rsidR="00C37275" w:rsidRPr="00C44517" w:rsidRDefault="00886712" w:rsidP="00886712">
      <w:pPr>
        <w:pStyle w:val="Untertitel"/>
        <w:jc w:val="left"/>
      </w:pPr>
      <w:r w:rsidRPr="00C44517">
        <w:t>T</w:t>
      </w:r>
      <w:r w:rsidR="00C44517" w:rsidRPr="00C44517">
        <w:t xml:space="preserve">echnische </w:t>
      </w:r>
      <w:r w:rsidRPr="00C44517">
        <w:t>U</w:t>
      </w:r>
      <w:r w:rsidR="00C44517" w:rsidRPr="00C44517">
        <w:t>niversität</w:t>
      </w:r>
      <w:r w:rsidRPr="00C44517">
        <w:t xml:space="preserve"> Wien</w:t>
      </w:r>
      <w:r w:rsidR="00C44517" w:rsidRPr="00C44517">
        <w:br/>
      </w:r>
      <w:r w:rsidRPr="00C44517">
        <w:t xml:space="preserve">Institute </w:t>
      </w:r>
      <w:proofErr w:type="spellStart"/>
      <w:r w:rsidRPr="00C44517">
        <w:t>of</w:t>
      </w:r>
      <w:proofErr w:type="spellEnd"/>
      <w:r w:rsidRPr="00C44517">
        <w:t xml:space="preserve"> </w:t>
      </w:r>
      <w:proofErr w:type="spellStart"/>
      <w:r w:rsidRPr="00C44517">
        <w:t>Electrodynamics</w:t>
      </w:r>
      <w:proofErr w:type="spellEnd"/>
      <w:r w:rsidRPr="00C44517">
        <w:t xml:space="preserve">, </w:t>
      </w:r>
      <w:proofErr w:type="spellStart"/>
      <w:r w:rsidRPr="00C44517">
        <w:t>Microwave</w:t>
      </w:r>
      <w:proofErr w:type="spellEnd"/>
      <w:r w:rsidRPr="00C44517">
        <w:t xml:space="preserve"> </w:t>
      </w:r>
      <w:proofErr w:type="spellStart"/>
      <w:r>
        <w:t>and</w:t>
      </w:r>
      <w:proofErr w:type="spellEnd"/>
      <w:r>
        <w:t xml:space="preserve"> Circuit Engineering</w:t>
      </w:r>
      <w:r>
        <w:br/>
      </w:r>
      <w:r w:rsidR="00C37275" w:rsidRPr="00C37275">
        <w:t>Seminar Hochfrequenztechnik</w:t>
      </w:r>
      <w:r w:rsidR="00C35AB7">
        <w:t>,</w:t>
      </w:r>
      <w:r w:rsidR="00C37275">
        <w:t xml:space="preserve"> </w:t>
      </w:r>
      <w:r w:rsidR="00C37275" w:rsidRPr="00C37275">
        <w:t>389.082</w:t>
      </w:r>
      <w:r w:rsidR="00C37275">
        <w:br/>
        <w:t>Jakob Unterwurzacher, Matrikelnummer 0526291</w:t>
      </w:r>
      <w:r w:rsidR="00C35AB7">
        <w:br/>
      </w:r>
      <w:r w:rsidR="00C35AB7">
        <w:fldChar w:fldCharType="begin"/>
      </w:r>
      <w:r w:rsidR="00C35AB7">
        <w:instrText xml:space="preserve"> DATE  \@ "dd.MM.yyyy"  \* MERGEFORMAT </w:instrText>
      </w:r>
      <w:r w:rsidR="00C35AB7">
        <w:fldChar w:fldCharType="separate"/>
      </w:r>
      <w:r w:rsidR="00C21E4E">
        <w:rPr>
          <w:noProof/>
        </w:rPr>
        <w:t>16.08.2011</w:t>
      </w:r>
      <w:r w:rsidR="00C35AB7">
        <w:fldChar w:fldCharType="end"/>
      </w:r>
    </w:p>
    <w:p w:rsidR="00C37275" w:rsidRDefault="00E5104F" w:rsidP="00C37275">
      <w:pPr>
        <w:pStyle w:val="berschrift1"/>
      </w:pPr>
      <w:r>
        <w:t>Einleitung</w:t>
      </w:r>
    </w:p>
    <w:p w:rsidR="00C37275" w:rsidRDefault="00C37275" w:rsidP="00C37275">
      <w:r>
        <w:t xml:space="preserve">Leistungstransistoren </w:t>
      </w:r>
      <w:r w:rsidR="00131653">
        <w:t>sind stark</w:t>
      </w:r>
      <w:r>
        <w:t xml:space="preserve"> </w:t>
      </w:r>
      <w:r w:rsidR="00131653">
        <w:t>t</w:t>
      </w:r>
      <w:r>
        <w:t>emperatur</w:t>
      </w:r>
      <w:r w:rsidR="00131653">
        <w:t>abhängig</w:t>
      </w:r>
      <w:r>
        <w:t>. Um vergleichbare Messergebnisse zu erhalten muss die Temperatur möglichst konstan</w:t>
      </w:r>
      <w:bookmarkStart w:id="0" w:name="_GoBack"/>
      <w:bookmarkEnd w:id="0"/>
      <w:r>
        <w:t xml:space="preserve">t gehalten werden. Überdimensionierte Kühlkörper sind nicht ausreichend, da die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nicht gleich der</w:t>
      </w:r>
      <w:r w:rsidR="00352B0F">
        <w:t xml:space="preserve"> Package-Temperatur ist und auch lokale Erwärmung das Verhalten ändern kann.</w:t>
      </w:r>
    </w:p>
    <w:p w:rsidR="00C37275" w:rsidRDefault="00131653" w:rsidP="00C37275">
      <w:r>
        <w:t>Die</w:t>
      </w:r>
      <w:r w:rsidR="00C37275">
        <w:t xml:space="preserve"> </w:t>
      </w:r>
      <w:r w:rsidR="000468C0">
        <w:t>Lösung</w:t>
      </w:r>
      <w:r w:rsidR="00C37275">
        <w:t xml:space="preserve"> ist, während der Messung möglichst wenig Wärmeenergie im Transistor umzusetzen. Da die Leistung durch den Messbereich vorgegeben ist, muss die Messung zeitlich sehr kurz</w:t>
      </w:r>
      <w:r w:rsidR="00352B0F">
        <w:t xml:space="preserve"> </w:t>
      </w:r>
      <w:r w:rsidR="00C37275">
        <w:t>sein.</w:t>
      </w:r>
    </w:p>
    <w:p w:rsidR="00F134FA" w:rsidRDefault="00E64221" w:rsidP="009E734E">
      <w:r>
        <w:t>Inhalt</w:t>
      </w:r>
      <w:r w:rsidR="00F134FA">
        <w:t xml:space="preserve"> der vorliegenden Arbeit ist ein voll funktionsfähiger Messaufbau, der automatisiert die </w:t>
      </w:r>
      <w:r w:rsidR="006E3B0D">
        <w:t>Kennlinie</w:t>
      </w:r>
      <w:r w:rsidR="00F134FA">
        <w:t xml:space="preserve"> gepulst abfährt. </w:t>
      </w:r>
      <w:r w:rsidR="00131653">
        <w:t>Die Steuerung ist in Matlab geschrieben und di</w:t>
      </w:r>
      <w:r w:rsidR="000468C0">
        <w:t xml:space="preserve">e </w:t>
      </w:r>
      <w:r w:rsidR="00F134FA">
        <w:t>Parameter sind über ein GUI einstellbar.</w:t>
      </w:r>
      <w:r w:rsidR="00EA6E81">
        <w:t xml:space="preserve"> Die gesamte Messapplikation hat einen Umfang von über tausend Zeilen.</w:t>
      </w:r>
    </w:p>
    <w:p w:rsidR="00CE588A" w:rsidRDefault="00CE588A" w:rsidP="00C37275">
      <w:r>
        <w:t>Wir untersuchen beispielhaft einen Leistungstransistor vom Typ Vishay IRFZ44 in MOSFET-Bauweise. Der Messbereich wurde aus dem Datenblatt abgeleitet, wo die Kennlinie</w:t>
      </w:r>
      <w:r w:rsidR="006F2B48">
        <w:t xml:space="preserve"> über zwei Dekaden ab</w:t>
      </w:r>
      <w:r>
        <w:t xml:space="preserve"> U</w:t>
      </w:r>
      <w:r w:rsidRPr="00E5104F">
        <w:rPr>
          <w:vertAlign w:val="subscript"/>
        </w:rPr>
        <w:t>DS</w:t>
      </w:r>
      <w:r>
        <w:t xml:space="preserve">=0.1 gezeigt wird. </w:t>
      </w:r>
    </w:p>
    <w:p w:rsidR="00BF3B25" w:rsidRDefault="00C35AB7" w:rsidP="00BF3B25">
      <w:pPr>
        <w:pStyle w:val="berschrift1"/>
      </w:pPr>
      <w:r>
        <w:t>Messaufbau</w:t>
      </w:r>
    </w:p>
    <w:p w:rsidR="00C35AB7" w:rsidRPr="00C35AB7" w:rsidRDefault="00FB1E55" w:rsidP="00C35AB7">
      <w:r>
        <w:t xml:space="preserve">Der Messaufbau wird als Blockdiagramm und Foto in </w:t>
      </w:r>
      <w:r>
        <w:fldChar w:fldCharType="begin"/>
      </w:r>
      <w:r>
        <w:instrText xml:space="preserve"> REF _Ref298767371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1</w:t>
      </w:r>
      <w:r>
        <w:fldChar w:fldCharType="end"/>
      </w:r>
      <w:r>
        <w:t xml:space="preserve"> und </w:t>
      </w:r>
      <w:r>
        <w:fldChar w:fldCharType="begin"/>
      </w:r>
      <w:r>
        <w:instrText xml:space="preserve"> REF _Ref298767794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2</w:t>
      </w:r>
      <w:r>
        <w:fldChar w:fldCharType="end"/>
      </w:r>
      <w:r>
        <w:t xml:space="preserve"> dargestellt.  Die Messung des I</w:t>
      </w:r>
      <w:r w:rsidRPr="00FB1E55">
        <w:rPr>
          <w:vertAlign w:val="subscript"/>
        </w:rPr>
        <w:t>DS</w:t>
      </w:r>
      <w:r w:rsidR="003617CF">
        <w:t>-</w:t>
      </w:r>
      <w:r>
        <w:t>Stroms erfolgt über eine Stromzange des Typs Tektronix A6312</w:t>
      </w:r>
      <w:r w:rsidR="003617CF">
        <w:t>,</w:t>
      </w:r>
      <w:r>
        <w:t xml:space="preserve"> angeschlossen an einen Tektronix AM5030 Current Probe Amplifier. Die Erfassung der Messwerte </w:t>
      </w:r>
      <w:r w:rsidR="00257C09">
        <w:t>geschieht mit</w:t>
      </w:r>
      <w:r>
        <w:t xml:space="preserve"> ein</w:t>
      </w:r>
      <w:r w:rsidR="00257C09">
        <w:t>em</w:t>
      </w:r>
      <w:r>
        <w:t xml:space="preserve"> Agilent 7000 Series 4-Kanal Oszilloskop.</w:t>
      </w:r>
      <w:r w:rsidR="00F6223D">
        <w:t xml:space="preserve"> Alle Ger</w:t>
      </w:r>
      <w:r w:rsidR="00257C09">
        <w:t xml:space="preserve">äte werden über GPIB gesteuert. </w:t>
      </w:r>
      <w:proofErr w:type="spellStart"/>
      <w:r w:rsidR="00257C09">
        <w:t>Degaussing</w:t>
      </w:r>
      <w:proofErr w:type="spellEnd"/>
      <w:r w:rsidR="00257C09">
        <w:t xml:space="preserve"> der Stromzange wird bei der ersten Messung automatisch ausgeführt.</w:t>
      </w:r>
    </w:p>
    <w:p w:rsidR="00C35AB7" w:rsidRDefault="003617CF" w:rsidP="00C35AB7">
      <w:pPr>
        <w:keepNext/>
      </w:pPr>
      <w:r>
        <w:object w:dxaOrig="7110" w:dyaOrig="5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01.5pt" o:ole="">
            <v:imagedata r:id="rId9" o:title=""/>
          </v:shape>
          <o:OLEObject Type="Embed" ProgID="PowerPoint.Show.12" ShapeID="_x0000_i1025" DrawAspect="Content" ObjectID="_1375023923" r:id="rId10"/>
        </w:object>
      </w:r>
    </w:p>
    <w:p w:rsidR="00C35AB7" w:rsidRDefault="00C35AB7" w:rsidP="00C35AB7">
      <w:pPr>
        <w:pStyle w:val="Beschriftung"/>
      </w:pPr>
      <w:bookmarkStart w:id="1" w:name="_Ref298767371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1</w:t>
      </w:r>
      <w:r w:rsidR="00C21E4E">
        <w:rPr>
          <w:noProof/>
        </w:rPr>
        <w:fldChar w:fldCharType="end"/>
      </w:r>
      <w:bookmarkEnd w:id="1"/>
      <w:r>
        <w:t>: Blockdiagramm des Messaufbaus</w:t>
      </w:r>
    </w:p>
    <w:p w:rsidR="00FB1E55" w:rsidRDefault="00FB1E55" w:rsidP="00FB1E55">
      <w:pPr>
        <w:keepNext/>
      </w:pPr>
      <w:r>
        <w:rPr>
          <w:noProof/>
          <w:lang w:eastAsia="de-AT"/>
        </w:rPr>
        <w:drawing>
          <wp:inline distT="0" distB="0" distL="0" distR="0" wp14:anchorId="5B116CEC" wp14:editId="468C7FDD">
            <wp:extent cx="4356447" cy="41148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Atlas\User$\junterwurzacher\Gepulste Messung\Projektphasen\04 Labornetzteil für Uds + Spannungsteiler für Ugs\IMG_16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69" cy="41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55" w:rsidRPr="00FB1E55" w:rsidRDefault="00FB1E55" w:rsidP="00FB1E55">
      <w:pPr>
        <w:pStyle w:val="Beschriftung"/>
      </w:pPr>
      <w:bookmarkStart w:id="2" w:name="_Ref298767794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2</w:t>
      </w:r>
      <w:r w:rsidR="00C21E4E">
        <w:rPr>
          <w:noProof/>
        </w:rPr>
        <w:fldChar w:fldCharType="end"/>
      </w:r>
      <w:bookmarkEnd w:id="2"/>
      <w:r>
        <w:t>: Tatsächlicher Messaufbau</w:t>
      </w:r>
    </w:p>
    <w:p w:rsidR="00CE588A" w:rsidRDefault="00CE588A" w:rsidP="00C35AB7">
      <w:pPr>
        <w:pStyle w:val="berschrift1"/>
      </w:pPr>
      <w:r>
        <w:lastRenderedPageBreak/>
        <w:t>Testfassung</w:t>
      </w:r>
    </w:p>
    <w:p w:rsidR="00E44751" w:rsidRDefault="004A24EB" w:rsidP="004A24EB">
      <w:pPr>
        <w:keepNext/>
      </w:pPr>
      <w:r>
        <w:t xml:space="preserve">Der Schaltplan für den Leistungstransistor ist in </w:t>
      </w:r>
      <w:r>
        <w:fldChar w:fldCharType="begin"/>
      </w:r>
      <w:r>
        <w:instrText xml:space="preserve"> REF _Ref298768633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3</w:t>
      </w:r>
      <w:r>
        <w:fldChar w:fldCharType="end"/>
      </w:r>
      <w:r>
        <w:t xml:space="preserve"> gezeigt.</w:t>
      </w:r>
      <w:r w:rsidR="00AD0176">
        <w:t xml:space="preserve"> Der AVTECH Pulsgenerator arbeitet bei </w:t>
      </w:r>
      <w:r w:rsidR="00E44751">
        <w:t>niedriger</w:t>
      </w:r>
      <w:r w:rsidR="00AD0176">
        <w:t xml:space="preserve"> Spannung unzuverlässig, daher wird das Gate über </w:t>
      </w:r>
      <w:proofErr w:type="gramStart"/>
      <w:r w:rsidR="00AD0176">
        <w:t>einen 10</w:t>
      </w:r>
      <w:r w:rsidR="00E44751">
        <w:t>:1</w:t>
      </w:r>
      <w:proofErr w:type="gramEnd"/>
      <w:r w:rsidR="00E44751">
        <w:t xml:space="preserve"> Spannungsteiler angesteuert. R2 war ursprünglich ein 1206 SMB Dickschichtwiderstand, der im Laufe der Tests zweimal durchgebrannt ist. Mittlerweile ist ein 1W Drahtwiderstand verbaut. </w:t>
      </w:r>
    </w:p>
    <w:p w:rsidR="004A24EB" w:rsidRDefault="00AD0176" w:rsidP="004A24EB">
      <w:pPr>
        <w:keepNext/>
      </w:pPr>
      <w:r>
        <w:t>Um die Spannung a</w:t>
      </w:r>
      <w:r w:rsidR="00352B0F">
        <w:t>m</w:t>
      </w:r>
      <w:r>
        <w:t xml:space="preserve"> Drain </w:t>
      </w:r>
      <w:r w:rsidR="00DB2000">
        <w:t>zu stabilisieren</w:t>
      </w:r>
      <w:r>
        <w:t xml:space="preserve"> werden zwei 10mF Elkos eingesetzt. R4 entlädt die Elkos nach der Messung aus Gründen der Betriebssicherheit</w:t>
      </w:r>
      <w:r w:rsidR="00352B0F">
        <w:t xml:space="preserve"> definiert</w:t>
      </w:r>
      <w:r>
        <w:t>, der Leistungswiderstand R3 begrenzt den Ladestrom.</w:t>
      </w:r>
    </w:p>
    <w:p w:rsidR="004A24EB" w:rsidRDefault="004A24EB" w:rsidP="004A24EB">
      <w:pPr>
        <w:keepNext/>
      </w:pPr>
      <w:r>
        <w:rPr>
          <w:noProof/>
          <w:lang w:eastAsia="de-AT"/>
        </w:rPr>
        <w:drawing>
          <wp:inline distT="0" distB="0" distL="0" distR="0" wp14:anchorId="1195684F" wp14:editId="2BCF4D28">
            <wp:extent cx="5753100" cy="2266950"/>
            <wp:effectExtent l="0" t="0" r="0" b="0"/>
            <wp:docPr id="8" name="Grafik 8" descr="U:\Gepulste Messung\Projektphasen\04 Labornetzteil für Uds + Spannungsteiler für Ugs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:\Gepulste Messung\Projektphasen\04 Labornetzteil für Uds + Spannungsteiler für Ugs\Schemat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8A" w:rsidRDefault="004A24EB" w:rsidP="004A24EB">
      <w:pPr>
        <w:pStyle w:val="Beschriftung"/>
      </w:pPr>
      <w:bookmarkStart w:id="3" w:name="_Ref298768633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3</w:t>
      </w:r>
      <w:r w:rsidR="00C21E4E">
        <w:rPr>
          <w:noProof/>
        </w:rPr>
        <w:fldChar w:fldCharType="end"/>
      </w:r>
      <w:bookmarkEnd w:id="3"/>
      <w:r>
        <w:t>: Schaltplan Testfassung</w:t>
      </w:r>
    </w:p>
    <w:p w:rsidR="00203831" w:rsidRPr="00203831" w:rsidRDefault="00203831" w:rsidP="00203831">
      <w:r>
        <w:fldChar w:fldCharType="begin"/>
      </w:r>
      <w:r>
        <w:instrText xml:space="preserve"> REF _Ref298768923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4</w:t>
      </w:r>
      <w:r>
        <w:fldChar w:fldCharType="end"/>
      </w:r>
      <w:r>
        <w:t xml:space="preserve"> zeigt die Testfassung</w:t>
      </w:r>
      <w:r w:rsidR="00352B0F">
        <w:t xml:space="preserve"> mit angeschlossenen Tastköpfen und der Stromzange</w:t>
      </w:r>
      <w:r>
        <w:t>. U</w:t>
      </w:r>
      <w:r>
        <w:rPr>
          <w:vertAlign w:val="subscript"/>
        </w:rPr>
        <w:t>GS</w:t>
      </w:r>
      <w:r>
        <w:t xml:space="preserve"> und U</w:t>
      </w:r>
      <w:r>
        <w:rPr>
          <w:vertAlign w:val="subscript"/>
        </w:rPr>
        <w:t>DS</w:t>
      </w:r>
      <w:r>
        <w:t xml:space="preserve"> werden über 10:1 Tastköpfe abgegriffen, die Stromzange wird an einer Drahtschleife angeklemmt. Das Gate wird über einen SMA-Stecker nach außen geführt, der Spannungsteiler (47:4.7) sorgt für einen Eingangswiderstand von nahezu 50</w:t>
      </w:r>
      <w:r>
        <w:rPr>
          <w:rFonts w:cstheme="minorHAnsi"/>
        </w:rPr>
        <w:t>Ω.</w:t>
      </w:r>
    </w:p>
    <w:p w:rsidR="00203831" w:rsidRDefault="00203831" w:rsidP="00203831">
      <w:pPr>
        <w:keepNext/>
      </w:pPr>
      <w:r>
        <w:rPr>
          <w:noProof/>
          <w:lang w:eastAsia="de-AT"/>
        </w:rPr>
        <w:lastRenderedPageBreak/>
        <w:drawing>
          <wp:inline distT="0" distB="0" distL="0" distR="0" wp14:anchorId="6967B12C" wp14:editId="4A04D41A">
            <wp:extent cx="5753100" cy="3829050"/>
            <wp:effectExtent l="0" t="0" r="0" b="0"/>
            <wp:docPr id="11" name="Grafik 11" descr="U:\Gepulste Messung\Projektphasen\04 Labornetzteil für Uds + Spannungsteiler für Ugs\IMG_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:\Gepulste Messung\Projektphasen\04 Labornetzteil für Uds + Spannungsteiler für Ugs\IMG_165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90" w:rsidRDefault="00203831" w:rsidP="00D01190">
      <w:pPr>
        <w:pStyle w:val="Beschriftung"/>
      </w:pPr>
      <w:bookmarkStart w:id="4" w:name="_Ref298768923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4</w:t>
      </w:r>
      <w:r w:rsidR="00C21E4E">
        <w:rPr>
          <w:noProof/>
        </w:rPr>
        <w:fldChar w:fldCharType="end"/>
      </w:r>
      <w:bookmarkEnd w:id="4"/>
      <w:r>
        <w:t>: Angeschlossene Testfassung</w:t>
      </w:r>
    </w:p>
    <w:p w:rsidR="00D01190" w:rsidRDefault="00270644" w:rsidP="00D01190">
      <w:pPr>
        <w:pStyle w:val="berschrift1"/>
      </w:pPr>
      <w:r>
        <w:t>Frühere</w:t>
      </w:r>
      <w:r w:rsidR="00D01190">
        <w:t xml:space="preserve"> Messaufbauten</w:t>
      </w:r>
    </w:p>
    <w:p w:rsidR="00D01190" w:rsidRDefault="00406EBA" w:rsidP="00D01190">
      <w:r>
        <w:t xml:space="preserve">Messaufbau und Testfassung wie </w:t>
      </w:r>
      <w:r w:rsidR="00E85843">
        <w:t xml:space="preserve">oben </w:t>
      </w:r>
      <w:r>
        <w:t xml:space="preserve">gezeigt </w:t>
      </w:r>
      <w:r w:rsidR="00E95557">
        <w:t xml:space="preserve">sind bereits die dritte Generation, </w:t>
      </w:r>
    </w:p>
    <w:p w:rsidR="00406EBA" w:rsidRDefault="00406EBA" w:rsidP="00D01190">
      <w:r>
        <w:t xml:space="preserve">Generation 1 verwendete den Pulsgenerator direkt zum </w:t>
      </w:r>
      <w:r w:rsidR="002610BD">
        <w:t>A</w:t>
      </w:r>
      <w:r>
        <w:t xml:space="preserve">nsteuern des </w:t>
      </w:r>
      <w:proofErr w:type="gramStart"/>
      <w:r>
        <w:t>Drain</w:t>
      </w:r>
      <w:proofErr w:type="gramEnd"/>
      <w:r>
        <w:t xml:space="preserve">, für das Gate </w:t>
      </w:r>
      <w:r w:rsidR="00E85843">
        <w:t>wurde</w:t>
      </w:r>
      <w:r>
        <w:t xml:space="preserve"> ein Funktionsgenerator verwendet. Die Testfassung hatte noch keine Drahtschleife für die Stromzange am PCB integriert. </w:t>
      </w:r>
      <w:r w:rsidR="00E95557">
        <w:t>D</w:t>
      </w:r>
      <w:r>
        <w:t>ie Strombelastbarkeit des Pulsg</w:t>
      </w:r>
      <w:r w:rsidR="00E95557">
        <w:t xml:space="preserve">enerators war nicht ausreichend, auch war deutliches </w:t>
      </w:r>
      <w:proofErr w:type="spellStart"/>
      <w:r w:rsidR="00E95557">
        <w:t>Ringing</w:t>
      </w:r>
      <w:proofErr w:type="spellEnd"/>
      <w:r w:rsidR="00E95557">
        <w:t xml:space="preserve"> an den Pulsflanken zu sehen aufgrund der </w:t>
      </w:r>
      <w:proofErr w:type="gramStart"/>
      <w:r w:rsidR="003031C5">
        <w:t>Eingangsimpedanz !</w:t>
      </w:r>
      <w:proofErr w:type="gramEnd"/>
      <w:r w:rsidR="003031C5">
        <w:t>=</w:t>
      </w:r>
      <w:r w:rsidR="00E95557">
        <w:t xml:space="preserve"> 50</w:t>
      </w:r>
      <w:r w:rsidR="00E95557">
        <w:rPr>
          <w:rFonts w:cstheme="minorHAnsi"/>
        </w:rPr>
        <w:t>Ω</w:t>
      </w:r>
      <w:r w:rsidR="003031C5">
        <w:rPr>
          <w:rFonts w:cstheme="minorHAnsi"/>
        </w:rPr>
        <w:t>.</w:t>
      </w:r>
    </w:p>
    <w:p w:rsidR="00406EBA" w:rsidRDefault="00406EBA" w:rsidP="00D01190">
      <w:r>
        <w:t xml:space="preserve">Generation 2 integrierte die Drahtschleife </w:t>
      </w:r>
      <w:r w:rsidR="00E85843">
        <w:t>auf dem</w:t>
      </w:r>
      <w:r>
        <w:t xml:space="preserve"> PCB. Um die Spannung am Drain zu stabilisieren wurde ein </w:t>
      </w:r>
      <w:r w:rsidRPr="00406EBA">
        <w:t>AVX-MRB6</w:t>
      </w:r>
      <w:r>
        <w:t xml:space="preserve"> 4:1 Transformator eingesetzt. Die Stabilität der Spannung war dennoch nicht ausreichend, weshalb in Generation 3 der Pulsgenerator nur mehr das hochohmige Gate ansteuert </w:t>
      </w:r>
      <w:r w:rsidR="00F40780">
        <w:t>(parallel zu Spannungsteiler mit insgesamt 50</w:t>
      </w:r>
      <w:r w:rsidR="00F40780">
        <w:rPr>
          <w:rFonts w:cstheme="minorHAnsi"/>
        </w:rPr>
        <w:t>Ω</w:t>
      </w:r>
      <w:r w:rsidR="00F40780">
        <w:t xml:space="preserve">) </w:t>
      </w:r>
      <w:r>
        <w:t>und die Drainspannung von einem Labornetzteil mit zusätzlicher Stabilisierung durch Elkos am PCB geliefert wird.</w:t>
      </w:r>
    </w:p>
    <w:p w:rsidR="00C35AB7" w:rsidRDefault="00F40780" w:rsidP="00C35AB7">
      <w:pPr>
        <w:pStyle w:val="berschrift1"/>
      </w:pPr>
      <w:r>
        <w:t>GUI</w:t>
      </w:r>
      <w:r w:rsidR="008A448F">
        <w:t xml:space="preserve"> </w:t>
      </w:r>
      <w:r w:rsidR="00F50556">
        <w:t>Messkonsole</w:t>
      </w:r>
    </w:p>
    <w:p w:rsidR="009D1445" w:rsidRDefault="009D1445" w:rsidP="009D1445">
      <w:r>
        <w:t xml:space="preserve">Die Messungen werden über ein GUI gesteuert </w:t>
      </w:r>
      <w:r w:rsidR="005D58B7">
        <w:t>(</w:t>
      </w:r>
      <w:r>
        <w:fldChar w:fldCharType="begin"/>
      </w:r>
      <w:r>
        <w:instrText xml:space="preserve"> REF _Ref298768159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5</w:t>
      </w:r>
      <w:r>
        <w:fldChar w:fldCharType="end"/>
      </w:r>
      <w:r w:rsidR="005D58B7">
        <w:t>)</w:t>
      </w:r>
      <w:r>
        <w:t>.</w:t>
      </w:r>
      <w:r w:rsidR="001528F9">
        <w:t xml:space="preserve"> Um das GUI zu starten </w:t>
      </w:r>
      <w:r w:rsidR="002A133F">
        <w:t xml:space="preserve">das Script </w:t>
      </w:r>
      <w:proofErr w:type="spellStart"/>
      <w:r w:rsidR="002A133F" w:rsidRPr="002A133F">
        <w:rPr>
          <w:rStyle w:val="CodeZchn"/>
        </w:rPr>
        <w:t>gui.m</w:t>
      </w:r>
      <w:proofErr w:type="spellEnd"/>
      <w:r w:rsidR="002A133F">
        <w:t xml:space="preserve"> ausführen.</w:t>
      </w:r>
      <w:r w:rsidR="00B36614">
        <w:t xml:space="preserve"> Die Abschnitte im Detail:</w:t>
      </w:r>
    </w:p>
    <w:p w:rsidR="00B36614" w:rsidRDefault="00EB65C5" w:rsidP="00B36614">
      <w:pPr>
        <w:pStyle w:val="berschrift2"/>
      </w:pPr>
      <w:r>
        <w:t>„</w:t>
      </w:r>
      <w:r w:rsidR="00B36614">
        <w:t>GPIB VISA Verbindungen</w:t>
      </w:r>
      <w:r>
        <w:t>“</w:t>
      </w:r>
    </w:p>
    <w:p w:rsidR="00B36614" w:rsidRPr="009C763A" w:rsidRDefault="00B36614" w:rsidP="009C763A">
      <w:pPr>
        <w:rPr>
          <w:sz w:val="24"/>
          <w:szCs w:val="24"/>
        </w:rPr>
      </w:pPr>
      <w:r>
        <w:t>Die VISA Conn</w:t>
      </w:r>
      <w:r w:rsidR="009C763A">
        <w:t xml:space="preserve">ect Strings für die die Geräte. Wird der Matlab-Funktion </w:t>
      </w:r>
      <w:proofErr w:type="spellStart"/>
      <w:r w:rsidR="009C763A">
        <w:t>visa</w:t>
      </w:r>
      <w:proofErr w:type="spellEnd"/>
      <w:r w:rsidR="009C763A">
        <w:t xml:space="preserve">() übergeben, z.B. </w:t>
      </w:r>
      <w:r w:rsidR="009C763A" w:rsidRPr="009C763A">
        <w:t>(siehe</w:t>
      </w:r>
      <w:r w:rsidR="009C763A">
        <w:t xml:space="preserve"> </w:t>
      </w:r>
      <w:proofErr w:type="spellStart"/>
      <w:r w:rsidR="009C763A" w:rsidRPr="009C763A">
        <w:rPr>
          <w:rStyle w:val="CodeZchn"/>
        </w:rPr>
        <w:t>initvisa.m</w:t>
      </w:r>
      <w:proofErr w:type="spellEnd"/>
      <w:r w:rsidR="009C763A">
        <w:t>)</w:t>
      </w:r>
    </w:p>
    <w:p w:rsidR="009C763A" w:rsidRDefault="009C763A" w:rsidP="009C763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C763A">
        <w:rPr>
          <w:rFonts w:ascii="Courier New" w:hAnsi="Courier New" w:cs="Courier New"/>
          <w:color w:val="000000"/>
          <w:sz w:val="20"/>
          <w:szCs w:val="20"/>
        </w:rPr>
        <w:t>visa</w:t>
      </w:r>
      <w:proofErr w:type="spellEnd"/>
      <w:r w:rsidRPr="009C763A">
        <w:rPr>
          <w:rFonts w:ascii="Courier New" w:hAnsi="Courier New" w:cs="Courier New"/>
          <w:color w:val="000000"/>
          <w:sz w:val="20"/>
          <w:szCs w:val="20"/>
        </w:rPr>
        <w:t>(</w:t>
      </w:r>
      <w:r w:rsidRPr="009C763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C763A">
        <w:rPr>
          <w:rFonts w:ascii="Courier New" w:hAnsi="Courier New" w:cs="Courier New"/>
          <w:color w:val="A020F0"/>
          <w:sz w:val="20"/>
          <w:szCs w:val="20"/>
        </w:rPr>
        <w:t>agilent</w:t>
      </w:r>
      <w:proofErr w:type="spellEnd"/>
      <w:r w:rsidRPr="009C763A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 w:rsidRPr="009C763A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9C763A">
        <w:rPr>
          <w:rFonts w:ascii="Courier New" w:hAnsi="Courier New" w:cs="Courier New"/>
          <w:color w:val="000000"/>
          <w:sz w:val="20"/>
          <w:szCs w:val="20"/>
        </w:rPr>
        <w:t>visastring</w:t>
      </w:r>
      <w:proofErr w:type="spellEnd"/>
      <w:proofErr w:type="gramEnd"/>
      <w:r w:rsidRPr="009C76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614" w:rsidRDefault="009C763A" w:rsidP="00B36614">
      <w:pPr>
        <w:pStyle w:val="berschrift2"/>
      </w:pPr>
      <w:r>
        <w:lastRenderedPageBreak/>
        <w:t xml:space="preserve"> </w:t>
      </w:r>
      <w:r w:rsidR="00EB65C5">
        <w:t>„</w:t>
      </w:r>
      <w:r w:rsidR="00B36614">
        <w:t>Messaufbau</w:t>
      </w:r>
      <w:r w:rsidR="00EB65C5">
        <w:t>“</w:t>
      </w:r>
    </w:p>
    <w:p w:rsidR="00B36614" w:rsidRDefault="00B36614" w:rsidP="00B36614">
      <w:r>
        <w:t>„U_GS Spannungsteiler“ stellt den Spannungsteiler ein (1 für keinen).</w:t>
      </w:r>
    </w:p>
    <w:p w:rsidR="00B36614" w:rsidRDefault="00B36614" w:rsidP="00B36614">
      <w:r>
        <w:t xml:space="preserve">„Grenzwert Verlustleistung“ ist der Wert der Verlustleistung </w:t>
      </w:r>
      <w:r w:rsidR="009C763A" w:rsidRPr="009C763A">
        <w:rPr>
          <w:i/>
        </w:rPr>
        <w:t>nach</w:t>
      </w:r>
      <w:r>
        <w:t xml:space="preserve"> dessen Überschreiten das Aufnehmen einer Kennlinie gestoppt wird. Wenn die U_DS Punkte weit auseinander liegen kann die letzte Messung deutlich über dem Grenzwert liegen!</w:t>
      </w:r>
      <w:r w:rsidR="008A3BCF">
        <w:t xml:space="preserve"> Die Verlustleistungshyperbel wird im Kennlinienfeld angezeigt sobald sie im Bildausschnitt liegt.</w:t>
      </w:r>
    </w:p>
    <w:p w:rsidR="00EB65C5" w:rsidRPr="00B36614" w:rsidRDefault="00EB65C5" w:rsidP="00EB65C5">
      <w:pPr>
        <w:pStyle w:val="berschrift2"/>
      </w:pPr>
      <w:r>
        <w:t>„U_DS Pulslänge &amp; U_DS Messbereich“</w:t>
      </w:r>
    </w:p>
    <w:p w:rsidR="00EB65C5" w:rsidRDefault="00277467" w:rsidP="009D1445">
      <w:r>
        <w:t>Die Pulslänge wird über den Scrollbalken „</w:t>
      </w:r>
      <w:r w:rsidR="002A133F">
        <w:t>L</w:t>
      </w:r>
      <w:r>
        <w:t>“ gemeinsam für Messreihen und Einzelmessungen eingestellt.</w:t>
      </w:r>
      <w:r w:rsidR="00EB65C5">
        <w:t xml:space="preserve"> Ziehen des Scrollbalkens setzt D und B auf die Default-Werte (direktes eintippen nicht!).</w:t>
      </w:r>
    </w:p>
    <w:p w:rsidR="00277467" w:rsidRDefault="00786B46" w:rsidP="009D1445">
      <w:r>
        <w:t>„D“ und „B“ bestimmen den Bereich über den gemittelt wird.</w:t>
      </w:r>
    </w:p>
    <w:p w:rsidR="00E14A52" w:rsidRDefault="00F15A77" w:rsidP="00E14A52">
      <w:pPr>
        <w:pStyle w:val="berschrift2"/>
      </w:pPr>
      <w:r>
        <w:t>„</w:t>
      </w:r>
      <w:r w:rsidR="00E14A52">
        <w:t>Messreihe</w:t>
      </w:r>
      <w:r>
        <w:t>“</w:t>
      </w:r>
    </w:p>
    <w:p w:rsidR="00C92EBB" w:rsidRDefault="00F15A77" w:rsidP="009D1445">
      <w:r>
        <w:t>In</w:t>
      </w:r>
      <w:r w:rsidR="009D1445">
        <w:t xml:space="preserve"> </w:t>
      </w:r>
      <w:r w:rsidR="00E85843">
        <w:t>„</w:t>
      </w:r>
      <w:r w:rsidR="009D1445">
        <w:t>U_DS Werte</w:t>
      </w:r>
      <w:r w:rsidR="00E85843">
        <w:t>“</w:t>
      </w:r>
      <w:r w:rsidR="003126D6">
        <w:t xml:space="preserve"> und „U_GS Werte“</w:t>
      </w:r>
      <w:r w:rsidR="00C92EBB">
        <w:t xml:space="preserve"> wird je</w:t>
      </w:r>
      <w:r w:rsidR="009D1445">
        <w:t xml:space="preserve"> ein Matlab-Ausdruck eingetragen. </w:t>
      </w:r>
      <w:r w:rsidR="00842841">
        <w:t xml:space="preserve">Das Ergebnis wird mit </w:t>
      </w:r>
      <w:proofErr w:type="spellStart"/>
      <w:r w:rsidR="00842841">
        <w:t>Enter</w:t>
      </w:r>
      <w:proofErr w:type="spellEnd"/>
      <w:r w:rsidR="008C6D5E">
        <w:t xml:space="preserve"> oder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vom Eingabefeld</w:t>
      </w:r>
      <w:r w:rsidR="00842841">
        <w:t xml:space="preserve"> in die Tabelle übernommen.</w:t>
      </w:r>
    </w:p>
    <w:p w:rsidR="009D1445" w:rsidRDefault="00CE588A" w:rsidP="009D1445">
      <w:r>
        <w:t>Mit Klick auf „</w:t>
      </w:r>
      <w:r w:rsidR="003126D6">
        <w:t>Messreihe</w:t>
      </w:r>
      <w:r>
        <w:t xml:space="preserve"> starten“ </w:t>
      </w:r>
      <w:r w:rsidR="003126D6">
        <w:t>wird für jede U_GS</w:t>
      </w:r>
      <w:r>
        <w:t xml:space="preserve"> </w:t>
      </w:r>
      <w:r w:rsidR="003126D6">
        <w:t>die U_DS</w:t>
      </w:r>
      <w:r w:rsidR="008B0AE7">
        <w:t xml:space="preserve"> Tabelle</w:t>
      </w:r>
      <w:r w:rsidR="003126D6">
        <w:t xml:space="preserve"> </w:t>
      </w:r>
      <w:r w:rsidR="008B0AE7">
        <w:t>durchgemessen</w:t>
      </w:r>
      <w:r>
        <w:t>. Mit Klick auf „</w:t>
      </w:r>
      <w:r w:rsidR="00BE7FE7">
        <w:t>Abbrechen</w:t>
      </w:r>
      <w:r>
        <w:t xml:space="preserve">“ wird die </w:t>
      </w:r>
      <w:r w:rsidR="005A4878">
        <w:t>Messreihe</w:t>
      </w:r>
      <w:r>
        <w:t xml:space="preserve"> </w:t>
      </w:r>
      <w:r w:rsidRPr="004373A6">
        <w:rPr>
          <w:i/>
        </w:rPr>
        <w:t>nach</w:t>
      </w:r>
      <w:r>
        <w:t xml:space="preserve"> der aktuellen Messung abgebrochen.</w:t>
      </w:r>
    </w:p>
    <w:p w:rsidR="008C6D5E" w:rsidRDefault="004373A6" w:rsidP="00285840">
      <w:r>
        <w:t xml:space="preserve">Aktuelle Messung und </w:t>
      </w:r>
      <w:r w:rsidR="00F50556">
        <w:t xml:space="preserve">Kennlinien werden während der Messreihe angezeigt und automatisch aktualisiert, nach Abschluss der Messreihe </w:t>
      </w:r>
      <w:r w:rsidR="008C6D5E">
        <w:t>werden:</w:t>
      </w:r>
    </w:p>
    <w:p w:rsidR="00F50556" w:rsidRDefault="008C6D5E" w:rsidP="00104749">
      <w:pPr>
        <w:pStyle w:val="Listenabsatz"/>
        <w:numPr>
          <w:ilvl w:val="0"/>
          <w:numId w:val="6"/>
        </w:numPr>
      </w:pPr>
      <w:r>
        <w:t>Die</w:t>
      </w:r>
      <w:r w:rsidR="00F50556">
        <w:t xml:space="preserve"> Ergebnisse </w:t>
      </w:r>
      <w:r>
        <w:t>a</w:t>
      </w:r>
      <w:r w:rsidR="00F50556">
        <w:t xml:space="preserve">ls </w:t>
      </w:r>
      <w:proofErr w:type="spellStart"/>
      <w:r w:rsidR="00F50556" w:rsidRPr="00F01D4F">
        <w:rPr>
          <w:rStyle w:val="CodeZchn"/>
        </w:rPr>
        <w:t>messreihe</w:t>
      </w:r>
      <w:r w:rsidR="00842841">
        <w:rPr>
          <w:rStyle w:val="CodeZchn"/>
        </w:rPr>
        <w:t>_</w:t>
      </w:r>
      <w:r w:rsidR="00842841" w:rsidRPr="008C6D5E">
        <w:rPr>
          <w:rStyle w:val="CodeZchn"/>
          <w:i/>
        </w:rPr>
        <w:t>TIMESTAMP</w:t>
      </w:r>
      <w:r w:rsidR="00F50556" w:rsidRPr="00F01D4F">
        <w:rPr>
          <w:rStyle w:val="CodeZchn"/>
        </w:rPr>
        <w:t>.mat</w:t>
      </w:r>
      <w:proofErr w:type="spellEnd"/>
      <w:r w:rsidR="00F50556">
        <w:t xml:space="preserve"> abgespeichert.</w:t>
      </w:r>
      <w:r w:rsidR="001377AE">
        <w:t xml:space="preserve"> (Zum einfachen Plotten des Kennlinienfelds siehe den Eintrag zu „</w:t>
      </w:r>
      <w:proofErr w:type="spellStart"/>
      <w:r w:rsidR="001377AE">
        <w:t>legends</w:t>
      </w:r>
      <w:proofErr w:type="spellEnd"/>
      <w:r w:rsidR="001377AE">
        <w:t>“</w:t>
      </w:r>
      <w:r w:rsidR="00104749">
        <w:t xml:space="preserve"> in</w:t>
      </w:r>
      <w:r w:rsidR="001377AE">
        <w:t xml:space="preserve"> </w:t>
      </w:r>
      <w:r w:rsidR="00F92511">
        <w:t>„</w:t>
      </w:r>
      <w:r w:rsidR="00104749" w:rsidRPr="00104749">
        <w:t>Struktur „</w:t>
      </w:r>
      <w:proofErr w:type="spellStart"/>
      <w:r w:rsidR="00104749" w:rsidRPr="00104749">
        <w:t>messreihe_TIMESTAMP.mat</w:t>
      </w:r>
      <w:proofErr w:type="spellEnd"/>
      <w:r w:rsidR="00104749" w:rsidRPr="00104749">
        <w:t>“</w:t>
      </w:r>
      <w:r w:rsidR="00F92511">
        <w:t xml:space="preserve"> “)</w:t>
      </w:r>
    </w:p>
    <w:p w:rsidR="008C6D5E" w:rsidRDefault="008C6D5E" w:rsidP="008C6D5E">
      <w:pPr>
        <w:pStyle w:val="Listenabsatz"/>
        <w:numPr>
          <w:ilvl w:val="0"/>
          <w:numId w:val="6"/>
        </w:numPr>
      </w:pPr>
      <w:r>
        <w:t xml:space="preserve">Ein Matlab </w:t>
      </w:r>
      <w:proofErr w:type="spellStart"/>
      <w:r>
        <w:t>Figure</w:t>
      </w:r>
      <w:proofErr w:type="spellEnd"/>
      <w:r>
        <w:t xml:space="preserve"> Fenster mit dem Kennlinienfeld geöffnet mit den üblichen Bearbeitungsfunktionen</w:t>
      </w:r>
      <w:r w:rsidR="00FB6E16">
        <w:t>.</w:t>
      </w:r>
    </w:p>
    <w:p w:rsidR="00FB1E55" w:rsidRDefault="00C64E38" w:rsidP="00FB1E55">
      <w:pPr>
        <w:keepNext/>
      </w:pPr>
      <w:r>
        <w:rPr>
          <w:noProof/>
          <w:lang w:eastAsia="de-AT"/>
        </w:rPr>
        <w:lastRenderedPageBreak/>
        <w:drawing>
          <wp:inline distT="0" distB="0" distL="0" distR="0">
            <wp:extent cx="5753100" cy="3914775"/>
            <wp:effectExtent l="0" t="0" r="0" b="9525"/>
            <wp:docPr id="6" name="Grafik 6" descr="U:\Gepulste Messung\matlab-code\example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Gepulste Messung\matlab-code\examples\screen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B7" w:rsidRDefault="00FB1E55" w:rsidP="00406EBA">
      <w:pPr>
        <w:pStyle w:val="Beschriftung"/>
      </w:pPr>
      <w:bookmarkStart w:id="5" w:name="_Ref298768159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5</w:t>
      </w:r>
      <w:r w:rsidR="00C21E4E">
        <w:rPr>
          <w:noProof/>
        </w:rPr>
        <w:fldChar w:fldCharType="end"/>
      </w:r>
      <w:bookmarkEnd w:id="5"/>
      <w:r>
        <w:t>: Matlab GUI</w:t>
      </w:r>
      <w:r w:rsidR="00A9711F">
        <w:t xml:space="preserve"> </w:t>
      </w:r>
      <w:r w:rsidR="00C64E38">
        <w:t>nach Abschluss einer Messreihe</w:t>
      </w:r>
      <w:r w:rsidR="00A9711F">
        <w:t xml:space="preserve"> </w:t>
      </w:r>
    </w:p>
    <w:p w:rsidR="003C1D41" w:rsidRDefault="00202403" w:rsidP="003C1D41">
      <w:pPr>
        <w:pStyle w:val="berschrift2"/>
      </w:pPr>
      <w:r>
        <w:t>„</w:t>
      </w:r>
      <w:r w:rsidR="003C1D41">
        <w:t>Einzelmessung</w:t>
      </w:r>
      <w:r>
        <w:t>“</w:t>
      </w:r>
    </w:p>
    <w:p w:rsidR="003C1D41" w:rsidRDefault="003C1D41" w:rsidP="003C1D41">
      <w:r>
        <w:t xml:space="preserve">U_GS und U_DS </w:t>
      </w:r>
      <w:r w:rsidR="00202403">
        <w:t>werden über Scrollbalken eingestellt</w:t>
      </w:r>
      <w:r>
        <w:t>. Mit Klick auf „Starten“ wird eine einzelne Messung gestartet.</w:t>
      </w:r>
      <w:r w:rsidR="009958E0">
        <w:t xml:space="preserve"> Die Messwerte werden als Text ausgegeben und im Workspace in de</w:t>
      </w:r>
      <w:r w:rsidR="00D25EBF">
        <w:t>r Variable „</w:t>
      </w:r>
      <w:proofErr w:type="spellStart"/>
      <w:r w:rsidR="00D25EBF">
        <w:t>messwerte</w:t>
      </w:r>
      <w:proofErr w:type="spellEnd"/>
      <w:r w:rsidR="00D25EBF">
        <w:t>“ abgelegt.</w:t>
      </w:r>
      <w:r w:rsidR="003D0C2A">
        <w:t xml:space="preserve"> Bei einer Einzelmessung wird der </w:t>
      </w:r>
      <w:proofErr w:type="spellStart"/>
      <w:r w:rsidR="003D0C2A">
        <w:t>Pulser</w:t>
      </w:r>
      <w:proofErr w:type="spellEnd"/>
      <w:r w:rsidR="003D0C2A">
        <w:t xml:space="preserve"> </w:t>
      </w:r>
      <w:r w:rsidR="003D0C2A" w:rsidRPr="003D0C2A">
        <w:rPr>
          <w:i/>
        </w:rPr>
        <w:t>nicht</w:t>
      </w:r>
      <w:r w:rsidR="00D25EBF">
        <w:t xml:space="preserve"> kalibriert, auch wird der Messbereich der Stromzange nicht automatisch eingestellt. Das Front Panel des Messverstärkers der Stromzange wird bei einer Einzelmessung freigegeben sodass man den Messbereich einstellen kann.</w:t>
      </w:r>
    </w:p>
    <w:p w:rsidR="002A4457" w:rsidRDefault="002A4457" w:rsidP="002A4457">
      <w:pPr>
        <w:pStyle w:val="berschrift2"/>
      </w:pPr>
      <w:r>
        <w:t>„Ergebnisse“</w:t>
      </w:r>
    </w:p>
    <w:p w:rsidR="002A4457" w:rsidRDefault="002A4457" w:rsidP="002A4457">
      <w:pPr>
        <w:rPr>
          <w:rFonts w:cstheme="minorHAnsi"/>
        </w:rPr>
      </w:pPr>
      <w:r>
        <w:t>Der obere Plot zeigt die Spannungsverläufe der letzten Messung. Der Bereich über den gemittelt wird ist mit „o“ markiert, mit „</w:t>
      </w:r>
      <w:r>
        <w:rPr>
          <w:rFonts w:cstheme="minorHAnsi"/>
        </w:rPr>
        <w:t xml:space="preserve">∆“ ist der Bereich markiert in dem </w:t>
      </w:r>
      <w:proofErr w:type="spellStart"/>
      <w:r>
        <w:rPr>
          <w:rFonts w:cstheme="minorHAnsi"/>
        </w:rPr>
        <w:t>dem</w:t>
      </w:r>
      <w:proofErr w:type="spellEnd"/>
      <w:r>
        <w:rPr>
          <w:rFonts w:cstheme="minorHAnsi"/>
        </w:rPr>
        <w:t xml:space="preserve"> der DC Offset gemessen wird.</w:t>
      </w:r>
    </w:p>
    <w:p w:rsidR="002A4457" w:rsidRDefault="002A4457" w:rsidP="002A4457">
      <w:pPr>
        <w:rPr>
          <w:rFonts w:cstheme="minorHAnsi"/>
        </w:rPr>
      </w:pPr>
      <w:r>
        <w:rPr>
          <w:rFonts w:cstheme="minorHAnsi"/>
        </w:rPr>
        <w:t xml:space="preserve">Der untere Plot zeigt während der Kalibrierung des </w:t>
      </w:r>
      <w:proofErr w:type="spellStart"/>
      <w:r>
        <w:rPr>
          <w:rFonts w:cstheme="minorHAnsi"/>
        </w:rPr>
        <w:t>Pulsers</w:t>
      </w:r>
      <w:proofErr w:type="spellEnd"/>
      <w:r>
        <w:rPr>
          <w:rFonts w:cstheme="minorHAnsi"/>
        </w:rPr>
        <w:t xml:space="preserve"> </w:t>
      </w:r>
      <w:r w:rsidR="00A9164F">
        <w:rPr>
          <w:rFonts w:cstheme="minorHAnsi"/>
        </w:rPr>
        <w:t>den Zeitverlauf der Spannung</w:t>
      </w:r>
      <w:r w:rsidR="00C141E6">
        <w:rPr>
          <w:rFonts w:cstheme="minorHAnsi"/>
        </w:rPr>
        <w:t>, zum Beispiel</w:t>
      </w:r>
      <w:r w:rsidR="00A9164F">
        <w:rPr>
          <w:rFonts w:cstheme="minorHAnsi"/>
        </w:rPr>
        <w:t xml:space="preserve"> (</w:t>
      </w:r>
      <w:r w:rsidR="00A9164F">
        <w:rPr>
          <w:rFonts w:cstheme="minorHAnsi"/>
        </w:rPr>
        <w:fldChar w:fldCharType="begin"/>
      </w:r>
      <w:r w:rsidR="00A9164F">
        <w:rPr>
          <w:rFonts w:cstheme="minorHAnsi"/>
        </w:rPr>
        <w:instrText xml:space="preserve"> REF _Ref300932198 \h </w:instrText>
      </w:r>
      <w:r w:rsidR="00A9164F">
        <w:rPr>
          <w:rFonts w:cstheme="minorHAnsi"/>
        </w:rPr>
      </w:r>
      <w:r w:rsidR="00A9164F">
        <w:rPr>
          <w:rFonts w:cstheme="minorHAnsi"/>
        </w:rPr>
        <w:fldChar w:fldCharType="separate"/>
      </w:r>
      <w:r w:rsidR="00C21E4E">
        <w:t xml:space="preserve">Abbildung </w:t>
      </w:r>
      <w:r w:rsidR="00C21E4E">
        <w:rPr>
          <w:noProof/>
        </w:rPr>
        <w:t>6</w:t>
      </w:r>
      <w:r w:rsidR="00A9164F">
        <w:rPr>
          <w:rFonts w:cstheme="minorHAnsi"/>
        </w:rPr>
        <w:fldChar w:fldCharType="end"/>
      </w:r>
      <w:r w:rsidR="00C141E6">
        <w:rPr>
          <w:rFonts w:cstheme="minorHAnsi"/>
        </w:rPr>
        <w:t>):</w:t>
      </w:r>
    </w:p>
    <w:p w:rsidR="00C141E6" w:rsidRDefault="002A4457" w:rsidP="00C141E6">
      <w:pPr>
        <w:keepNext/>
      </w:pPr>
      <w:r>
        <w:rPr>
          <w:noProof/>
          <w:lang w:eastAsia="de-AT"/>
        </w:rPr>
        <w:lastRenderedPageBreak/>
        <w:drawing>
          <wp:inline distT="0" distB="0" distL="0" distR="0" wp14:anchorId="73E1F1E6" wp14:editId="3E0A026F">
            <wp:extent cx="2948560" cy="2409825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958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57" w:rsidRDefault="00C141E6" w:rsidP="00C141E6">
      <w:pPr>
        <w:pStyle w:val="Beschriftung"/>
      </w:pPr>
      <w:bookmarkStart w:id="6" w:name="_Ref300932198"/>
      <w:bookmarkStart w:id="7" w:name="_Ref300932182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6</w:t>
      </w:r>
      <w:r w:rsidR="00C21E4E">
        <w:rPr>
          <w:noProof/>
        </w:rPr>
        <w:fldChar w:fldCharType="end"/>
      </w:r>
      <w:bookmarkEnd w:id="6"/>
      <w:r>
        <w:t>: Anzeige der Kalibration</w:t>
      </w:r>
      <w:bookmarkEnd w:id="7"/>
    </w:p>
    <w:p w:rsidR="00A9164F" w:rsidRPr="00A9164F" w:rsidRDefault="00A9164F" w:rsidP="00A9164F">
      <w:r>
        <w:t xml:space="preserve">Während einer Messreihe zeigt </w:t>
      </w:r>
      <w:r w:rsidR="00BF67C6">
        <w:t>der Plot</w:t>
      </w:r>
      <w:r>
        <w:t xml:space="preserve"> das Kennlinienfeld.</w:t>
      </w:r>
      <w:r w:rsidR="009C763A">
        <w:t xml:space="preserve"> Die Verlustleistungshyperbel wird im Kennlinienfeld angezeigt sobald sie im Bildausschnitt liegt.</w:t>
      </w:r>
    </w:p>
    <w:p w:rsidR="00910EF5" w:rsidRDefault="00910EF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448F" w:rsidRDefault="008A448F" w:rsidP="0001455E">
      <w:pPr>
        <w:pStyle w:val="berschrift1"/>
        <w:rPr>
          <w:rStyle w:val="CodeZchn"/>
          <w:rFonts w:asciiTheme="majorHAnsi" w:hAnsiTheme="majorHAnsi" w:cstheme="majorBidi"/>
          <w:color w:val="365F91" w:themeColor="accent1" w:themeShade="BF"/>
          <w:sz w:val="28"/>
          <w:szCs w:val="28"/>
        </w:rPr>
      </w:pPr>
      <w:r w:rsidRPr="0001455E">
        <w:lastRenderedPageBreak/>
        <w:t xml:space="preserve">Struktur </w:t>
      </w:r>
      <w:r w:rsidR="0001455E">
        <w:t>„</w:t>
      </w:r>
      <w:proofErr w:type="spellStart"/>
      <w:r w:rsidRPr="0001455E">
        <w:rPr>
          <w:rStyle w:val="CodeZchn"/>
          <w:rFonts w:asciiTheme="majorHAnsi" w:hAnsiTheme="majorHAnsi" w:cstheme="majorBidi"/>
          <w:color w:val="365F91" w:themeColor="accent1" w:themeShade="BF"/>
          <w:sz w:val="28"/>
          <w:szCs w:val="28"/>
        </w:rPr>
        <w:t>messreihe</w:t>
      </w:r>
      <w:r w:rsidR="003D0C2A" w:rsidRPr="0001455E">
        <w:rPr>
          <w:rStyle w:val="CodeZchn"/>
          <w:rFonts w:asciiTheme="majorHAnsi" w:hAnsiTheme="majorHAnsi" w:cstheme="majorBidi"/>
          <w:color w:val="365F91" w:themeColor="accent1" w:themeShade="BF"/>
          <w:sz w:val="28"/>
          <w:szCs w:val="28"/>
        </w:rPr>
        <w:t>_TIMESTAMP</w:t>
      </w:r>
      <w:r w:rsidRPr="0001455E">
        <w:rPr>
          <w:rStyle w:val="CodeZchn"/>
          <w:rFonts w:asciiTheme="majorHAnsi" w:hAnsiTheme="majorHAnsi" w:cstheme="majorBidi"/>
          <w:color w:val="365F91" w:themeColor="accent1" w:themeShade="BF"/>
          <w:sz w:val="28"/>
          <w:szCs w:val="28"/>
        </w:rPr>
        <w:t>.mat</w:t>
      </w:r>
      <w:proofErr w:type="spellEnd"/>
      <w:r w:rsidR="0001455E">
        <w:rPr>
          <w:rStyle w:val="CodeZchn"/>
          <w:rFonts w:asciiTheme="majorHAnsi" w:hAnsiTheme="majorHAnsi" w:cstheme="majorBidi"/>
          <w:color w:val="365F91" w:themeColor="accent1" w:themeShade="BF"/>
          <w:sz w:val="28"/>
          <w:szCs w:val="28"/>
        </w:rPr>
        <w:t>“</w:t>
      </w:r>
    </w:p>
    <w:p w:rsidR="008A448F" w:rsidRPr="00D25EBF" w:rsidRDefault="00D25EBF" w:rsidP="00D25EBF">
      <w:pPr>
        <w:rPr>
          <w:rStyle w:val="CodeZchn"/>
          <w:rFonts w:asciiTheme="minorHAnsi" w:hAnsiTheme="minorHAnsi" w:cstheme="minorBidi"/>
          <w:color w:val="auto"/>
          <w:sz w:val="22"/>
          <w:szCs w:val="22"/>
        </w:rPr>
      </w:pPr>
      <w:r>
        <w:t>Bei Abschluss einer Messreihe werden die Daten auf der Festplatte gespeichert, Beispiel: „</w:t>
      </w:r>
      <w:r w:rsidRPr="00D25EBF">
        <w:t>messreihe_2011_8_12_13h05m38s.mat</w:t>
      </w:r>
      <w:r>
        <w:t>“. Die Struktur ist unten tabelliert.</w:t>
      </w:r>
    </w:p>
    <w:p w:rsidR="008A448F" w:rsidRPr="00D25EBF" w:rsidRDefault="008A448F" w:rsidP="008A448F">
      <w:pPr>
        <w:pStyle w:val="Code"/>
        <w:rPr>
          <w:rStyle w:val="CodeZchn"/>
          <w:rFonts w:asciiTheme="minorHAnsi" w:hAnsiTheme="minorHAnsi" w:cstheme="minorHAnsi"/>
          <w:sz w:val="22"/>
        </w:rPr>
      </w:pPr>
      <w:r w:rsidRPr="00D25EBF">
        <w:rPr>
          <w:rStyle w:val="CodeZchn"/>
          <w:rFonts w:asciiTheme="minorHAnsi" w:hAnsiTheme="minorHAnsi" w:cstheme="minorHAnsi"/>
          <w:sz w:val="22"/>
        </w:rPr>
        <w:t>N … Anzahl U_DS Werte</w:t>
      </w:r>
    </w:p>
    <w:p w:rsidR="008A448F" w:rsidRPr="00D25EBF" w:rsidRDefault="008A448F" w:rsidP="008A448F">
      <w:pPr>
        <w:pStyle w:val="Code"/>
        <w:rPr>
          <w:rStyle w:val="CodeZchn"/>
          <w:rFonts w:asciiTheme="minorHAnsi" w:hAnsiTheme="minorHAnsi" w:cstheme="minorHAnsi"/>
          <w:sz w:val="22"/>
        </w:rPr>
      </w:pPr>
      <w:r w:rsidRPr="00D25EBF">
        <w:rPr>
          <w:rStyle w:val="CodeZchn"/>
          <w:rFonts w:asciiTheme="minorHAnsi" w:hAnsiTheme="minorHAnsi" w:cstheme="minorHAnsi"/>
          <w:sz w:val="22"/>
        </w:rPr>
        <w:t>M … Anzahl U_GS Werte</w:t>
      </w:r>
    </w:p>
    <w:p w:rsidR="00F40780" w:rsidRDefault="008A448F" w:rsidP="00910EF5">
      <w:pPr>
        <w:rPr>
          <w:rStyle w:val="CodeZchn"/>
          <w:rFonts w:asciiTheme="minorHAnsi" w:hAnsiTheme="minorHAnsi" w:cstheme="minorHAnsi"/>
          <w:sz w:val="22"/>
        </w:rPr>
      </w:pPr>
      <w:r w:rsidRPr="00D25EBF">
        <w:rPr>
          <w:rStyle w:val="CodeZchn"/>
          <w:rFonts w:asciiTheme="minorHAnsi" w:hAnsiTheme="minorHAnsi" w:cstheme="minorHAnsi"/>
          <w:sz w:val="22"/>
        </w:rPr>
        <w:t xml:space="preserve">Alle Werte </w:t>
      </w:r>
      <w:r w:rsidR="0054302B" w:rsidRPr="00D25EBF">
        <w:rPr>
          <w:rStyle w:val="CodeZchn"/>
          <w:rFonts w:asciiTheme="minorHAnsi" w:hAnsiTheme="minorHAnsi" w:cstheme="minorHAnsi"/>
          <w:sz w:val="22"/>
        </w:rPr>
        <w:t xml:space="preserve">sind </w:t>
      </w:r>
      <w:r w:rsidRPr="00D25EBF">
        <w:rPr>
          <w:rStyle w:val="CodeZchn"/>
          <w:rFonts w:asciiTheme="minorHAnsi" w:hAnsiTheme="minorHAnsi" w:cstheme="minorHAnsi"/>
          <w:sz w:val="22"/>
        </w:rPr>
        <w:t>in SI-Einheiten</w:t>
      </w:r>
      <w:r w:rsidR="00920535">
        <w:rPr>
          <w:rStyle w:val="CodeZchn"/>
          <w:rFonts w:asciiTheme="minorHAnsi" w:hAnsiTheme="minorHAnsi" w:cstheme="minorHAnsi"/>
          <w:sz w:val="22"/>
        </w:rPr>
        <w:t xml:space="preserve"> gespeichert</w:t>
      </w:r>
      <w:r w:rsidRPr="00D25EBF">
        <w:rPr>
          <w:rStyle w:val="CodeZchn"/>
          <w:rFonts w:asciiTheme="minorHAnsi" w:hAnsiTheme="minorHAnsi" w:cstheme="minorHAnsi"/>
          <w:sz w:val="22"/>
        </w:rPr>
        <w:t>!</w:t>
      </w:r>
    </w:p>
    <w:tbl>
      <w:tblPr>
        <w:tblStyle w:val="HelleSchattierung-Akzent5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4785"/>
      </w:tblGrid>
      <w:tr w:rsidR="008A448F" w:rsidTr="00734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>Feld</w:t>
            </w:r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proofErr w:type="spellStart"/>
            <w:r>
              <w:t>mr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Root-Objekt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</w:t>
            </w:r>
            <w:proofErr w:type="spellStart"/>
            <w:r>
              <w:t>udstable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NxM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jeder Spalte die U_DS Werte einer Kennlinie.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</w:t>
            </w:r>
            <w:proofErr w:type="spellStart"/>
            <w:r>
              <w:t>idstable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NxM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jeder Spalte die I_DS Werte einer Kennlinie.</w:t>
            </w:r>
          </w:p>
        </w:tc>
      </w:tr>
      <w:tr w:rsidR="008A448F" w:rsidRPr="00131044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</w:t>
            </w:r>
            <w:proofErr w:type="spellStart"/>
            <w:r>
              <w:t>legends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cell</w:t>
            </w:r>
            <w:proofErr w:type="spellEnd"/>
            <w:r>
              <w:t xml:space="preserve">   1xM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Legende („U_GS=…“) für die Spalten. Um das Kennlinienfeld zu plotten:</w:t>
            </w:r>
          </w:p>
          <w:p w:rsidR="008A448F" w:rsidRPr="00131044" w:rsidRDefault="008A448F" w:rsidP="004347EF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448F">
              <w:rPr>
                <w:lang w:val="en-US"/>
              </w:rPr>
              <w:t>&gt;&gt;</w:t>
            </w:r>
            <w:r w:rsidR="00131044">
              <w:rPr>
                <w:lang w:val="en-US"/>
              </w:rPr>
              <w:t xml:space="preserve"> </w:t>
            </w:r>
            <w:proofErr w:type="spellStart"/>
            <w:r w:rsidR="004347EF">
              <w:rPr>
                <w:lang w:val="en-US"/>
              </w:rPr>
              <w:t>loglog</w:t>
            </w:r>
            <w:proofErr w:type="spellEnd"/>
            <w:r w:rsidR="004347EF">
              <w:rPr>
                <w:lang w:val="en-US"/>
              </w:rPr>
              <w:t>(</w:t>
            </w:r>
            <w:proofErr w:type="spellStart"/>
            <w:r w:rsidR="004347EF">
              <w:rPr>
                <w:lang w:val="en-US"/>
              </w:rPr>
              <w:t>mr.udstable,mr.idstable</w:t>
            </w:r>
            <w:proofErr w:type="spellEnd"/>
            <w:r w:rsidR="004347EF">
              <w:rPr>
                <w:lang w:val="en-US"/>
              </w:rPr>
              <w:t xml:space="preserve">) ; </w:t>
            </w:r>
            <w:r w:rsidR="004347EF" w:rsidRPr="00131044">
              <w:rPr>
                <w:lang w:val="en-US"/>
              </w:rPr>
              <w:t>legend(</w:t>
            </w:r>
            <w:proofErr w:type="spellStart"/>
            <w:r w:rsidR="004347EF" w:rsidRPr="00131044">
              <w:rPr>
                <w:lang w:val="en-US"/>
              </w:rPr>
              <w:t>mr.legends</w:t>
            </w:r>
            <w:proofErr w:type="spellEnd"/>
            <w:r w:rsidR="004347EF" w:rsidRPr="00131044">
              <w:rPr>
                <w:lang w:val="en-US"/>
              </w:rPr>
              <w:t>)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 w:rsidRPr="00131044">
              <w:rPr>
                <w:lang w:val="en-US"/>
              </w:rPr>
              <w:t xml:space="preserve">  </w:t>
            </w:r>
            <w:proofErr w:type="spellStart"/>
            <w:r>
              <w:t>messungen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NxM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Rohdaten der Messungen. In jeder Spalte ist U_GS konstant.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</w:t>
            </w:r>
            <w:proofErr w:type="spellStart"/>
            <w:r>
              <w:t>ampsperdiv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Amps</w:t>
            </w:r>
            <w:proofErr w:type="spellEnd"/>
            <w:r>
              <w:t>/Division Einstellung von Stromzange bzw. Messverstärker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Pr="005040BA" w:rsidRDefault="008A448F" w:rsidP="006A0F99">
            <w:pPr>
              <w:pStyle w:val="Code"/>
            </w:pPr>
            <w:r w:rsidRPr="005040BA">
              <w:t xml:space="preserve">    </w:t>
            </w:r>
            <w:proofErr w:type="spellStart"/>
            <w:r w:rsidRPr="005040BA">
              <w:t>messwerte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Messwerte, gemittelt aus dem Graph aus dem Oszilloskop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uds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U_DS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ugs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U_GS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ids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I_DS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quickmeas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Messwerte aus der „</w:t>
            </w:r>
            <w:proofErr w:type="spellStart"/>
            <w:r>
              <w:t>QuickMeas</w:t>
            </w:r>
            <w:proofErr w:type="spellEnd"/>
            <w:r>
              <w:t>“ Funktion des Oszilloskops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  </w:t>
            </w:r>
            <w:proofErr w:type="spellStart"/>
            <w:r>
              <w:t>uds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U_DS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  </w:t>
            </w:r>
            <w:proofErr w:type="spellStart"/>
            <w:r>
              <w:t>ugs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U_GS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  </w:t>
            </w:r>
            <w:proofErr w:type="spellStart"/>
            <w:r>
              <w:t>ids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I_DS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</w:t>
            </w:r>
            <w:proofErr w:type="spellStart"/>
            <w:r>
              <w:t>params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struct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Eingestellte Parameter der Messung</w:t>
            </w:r>
          </w:p>
        </w:tc>
      </w:tr>
      <w:tr w:rsidR="007348F0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348F0" w:rsidRDefault="007348F0" w:rsidP="006A0F99">
            <w:pPr>
              <w:pStyle w:val="Code"/>
            </w:pPr>
            <w:r>
              <w:t xml:space="preserve">      </w:t>
            </w:r>
            <w:proofErr w:type="spellStart"/>
            <w:r>
              <w:t>spannungsteiler</w:t>
            </w:r>
            <w:proofErr w:type="spellEnd"/>
          </w:p>
        </w:tc>
        <w:tc>
          <w:tcPr>
            <w:tcW w:w="1701" w:type="dxa"/>
          </w:tcPr>
          <w:p w:rsidR="007348F0" w:rsidRDefault="007348F0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7348F0" w:rsidRDefault="007348F0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Wert des Spannungsteilers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pmax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Grenzwert Verlustleistung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L</w:t>
            </w:r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 des U_GS Puls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D</w:t>
            </w:r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Delay nach Anfang des Pulses vor der Mittelung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B</w:t>
            </w:r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</w:t>
            </w:r>
            <w:proofErr w:type="spellEnd"/>
            <w:r>
              <w:t xml:space="preserve"> vor Ende des Pulses nach Mittelung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udsevaltext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Eingetragener U_DS Matlab Ausdruck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ugsevaltext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Eingetragener G_DS Matlab Ausdruck</w:t>
            </w:r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ugsv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U_GS (Sollwert)</w:t>
            </w:r>
          </w:p>
        </w:tc>
      </w:tr>
      <w:tr w:rsidR="008A448F" w:rsidTr="00734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setugsv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Tatsächliche Einstellung am </w:t>
            </w:r>
            <w:proofErr w:type="spellStart"/>
            <w:r>
              <w:t>Pulser</w:t>
            </w:r>
            <w:proofErr w:type="spellEnd"/>
          </w:p>
        </w:tc>
      </w:tr>
      <w:tr w:rsidR="008A448F" w:rsidTr="00734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A448F" w:rsidRDefault="008A448F" w:rsidP="006A0F99">
            <w:pPr>
              <w:pStyle w:val="Code"/>
            </w:pPr>
            <w:r>
              <w:t xml:space="preserve">      </w:t>
            </w:r>
            <w:proofErr w:type="spellStart"/>
            <w:r>
              <w:t>udsv</w:t>
            </w:r>
            <w:proofErr w:type="spellEnd"/>
          </w:p>
        </w:tc>
        <w:tc>
          <w:tcPr>
            <w:tcW w:w="1701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85" w:type="dxa"/>
          </w:tcPr>
          <w:p w:rsidR="008A448F" w:rsidRDefault="008A448F" w:rsidP="006A0F9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448F" w:rsidRDefault="008A448F" w:rsidP="008A448F">
      <w:pPr>
        <w:pStyle w:val="Code"/>
      </w:pPr>
    </w:p>
    <w:p w:rsidR="00C35AB7" w:rsidRDefault="00B315EE" w:rsidP="00C35AB7">
      <w:pPr>
        <w:pStyle w:val="berschrift1"/>
      </w:pPr>
      <w:r>
        <w:t>Messtechnische Probleme</w:t>
      </w:r>
    </w:p>
    <w:p w:rsidR="00964DCD" w:rsidRDefault="00920535" w:rsidP="00C37275">
      <w:r>
        <w:t>Einige Probleme im Messprozess sind bemerkenswert:</w:t>
      </w:r>
    </w:p>
    <w:p w:rsidR="00B315EE" w:rsidRDefault="00B315EE" w:rsidP="00B315EE">
      <w:pPr>
        <w:pStyle w:val="berschrift2"/>
      </w:pPr>
      <w:r>
        <w:t>Unverlässlichkeit des Pulsgenerators</w:t>
      </w:r>
    </w:p>
    <w:p w:rsidR="00B75282" w:rsidRDefault="00B75282" w:rsidP="00C948BA">
      <w:r>
        <w:t xml:space="preserve">Die ausgegebene Spannung des Pulsgenerators hat einen deutlichen Offset- und </w:t>
      </w:r>
      <w:r w:rsidR="004172C8">
        <w:t>Empfindlichkeitsfehler</w:t>
      </w:r>
      <w:r>
        <w:t>.</w:t>
      </w:r>
    </w:p>
    <w:p w:rsidR="00C948BA" w:rsidRDefault="00B315EE" w:rsidP="00C948BA">
      <w:r>
        <w:t>Die eingestellte Spannung wird</w:t>
      </w:r>
      <w:r w:rsidR="009A5705">
        <w:t xml:space="preserve"> daher</w:t>
      </w:r>
      <w:r>
        <w:t xml:space="preserve"> zuerst abhängig von der Sollspannung statisch vorverzerrt (Matlab-Funktion </w:t>
      </w:r>
      <w:proofErr w:type="spellStart"/>
      <w:r w:rsidRPr="00B315EE">
        <w:rPr>
          <w:rStyle w:val="CodeZchn"/>
        </w:rPr>
        <w:t>prescale_ugs</w:t>
      </w:r>
      <w:proofErr w:type="spellEnd"/>
      <w:r w:rsidRPr="00B315EE">
        <w:t>)</w:t>
      </w:r>
      <w:r>
        <w:t>. Bei der Messung wird anschließend die Ist-Spannung</w:t>
      </w:r>
      <w:r w:rsidR="004172C8">
        <w:t xml:space="preserve"> (gemessen</w:t>
      </w:r>
      <w:r>
        <w:t xml:space="preserve"> </w:t>
      </w:r>
      <w:r w:rsidR="004172C8">
        <w:lastRenderedPageBreak/>
        <w:t xml:space="preserve">mit dem Oszilloskop) </w:t>
      </w:r>
      <w:r>
        <w:t>mit der Sollspannung verglichen. Weicht sie um mehr als 0.1% ab, wird die eingestel</w:t>
      </w:r>
      <w:r w:rsidR="00C948BA">
        <w:t xml:space="preserve">lte Spannung iterativ angepasst (Matlab-Funktion </w:t>
      </w:r>
      <w:proofErr w:type="spellStart"/>
      <w:r w:rsidR="00C948BA" w:rsidRPr="00C948BA">
        <w:rPr>
          <w:rStyle w:val="CodeZchn"/>
        </w:rPr>
        <w:t>calibratepulser</w:t>
      </w:r>
      <w:proofErr w:type="spellEnd"/>
      <w:r w:rsidR="00C948BA" w:rsidRPr="00B315EE">
        <w:t>)</w:t>
      </w:r>
      <w:r w:rsidR="00E85843">
        <w:t>.</w:t>
      </w:r>
    </w:p>
    <w:p w:rsidR="00B75282" w:rsidRDefault="009A5705" w:rsidP="00C948BA">
      <w:r>
        <w:t xml:space="preserve">Außerdem hängt die ausgegebene Spannung von der </w:t>
      </w:r>
      <w:r w:rsidRPr="00131653">
        <w:rPr>
          <w:i/>
        </w:rPr>
        <w:t>zuletzt</w:t>
      </w:r>
      <w:r>
        <w:t xml:space="preserve"> eingestellten ab. </w:t>
      </w:r>
    </w:p>
    <w:p w:rsidR="00C948BA" w:rsidRDefault="00C948BA" w:rsidP="00C948BA">
      <w:r>
        <w:t>Die</w:t>
      </w:r>
      <w:r w:rsidR="009A5705">
        <w:t>ser</w:t>
      </w:r>
      <w:r>
        <w:t xml:space="preserve"> Speic</w:t>
      </w:r>
      <w:r w:rsidR="009A5705">
        <w:t>hereffekt</w:t>
      </w:r>
      <w:r>
        <w:t xml:space="preserve"> </w:t>
      </w:r>
      <w:r w:rsidR="00451E3D">
        <w:t>tritt auf</w:t>
      </w:r>
      <w:r>
        <w:t xml:space="preserve">, wenn die eingestellte Spannung von einem </w:t>
      </w:r>
      <w:r w:rsidR="004172C8">
        <w:t>höheren</w:t>
      </w:r>
      <w:r>
        <w:t xml:space="preserve"> auf ei</w:t>
      </w:r>
      <w:r w:rsidR="009A5705">
        <w:t xml:space="preserve">nen </w:t>
      </w:r>
      <w:r w:rsidR="004172C8">
        <w:t>niedrigeren</w:t>
      </w:r>
      <w:r w:rsidR="009A5705">
        <w:t xml:space="preserve"> Wert gesetzt wird</w:t>
      </w:r>
      <w:r w:rsidR="00451E3D">
        <w:t xml:space="preserve">. </w:t>
      </w:r>
      <w:r>
        <w:t>Der Pulsgenera</w:t>
      </w:r>
      <w:r w:rsidR="00451E3D">
        <w:t xml:space="preserve">tor braucht dann relativ lange (über 10 Sekunden) </w:t>
      </w:r>
      <w:r>
        <w:t>um den Wert tatsächlich einzustellen</w:t>
      </w:r>
      <w:r w:rsidR="004172C8">
        <w:t xml:space="preserve"> - o</w:t>
      </w:r>
      <w:r w:rsidR="00451E3D">
        <w:t xml:space="preserve">ffenbar entladen sich intern Kondensatoren mit </w:t>
      </w:r>
      <w:r w:rsidR="004172C8">
        <w:t>langer</w:t>
      </w:r>
      <w:r w:rsidR="00451E3D">
        <w:t xml:space="preserve"> Zeitkonstante. </w:t>
      </w:r>
      <w:r>
        <w:t>Die Messapplikation versucht</w:t>
      </w:r>
      <w:r w:rsidR="004172C8">
        <w:t xml:space="preserve"> daher</w:t>
      </w:r>
      <w:r>
        <w:t>, die gewünschte Spannung so früh wie möglich e</w:t>
      </w:r>
      <w:r w:rsidR="008D2964">
        <w:t>inzustellen und</w:t>
      </w:r>
      <w:r>
        <w:t xml:space="preserve"> es wird in spannungsmäßg aufsteigender Folge gemessen</w:t>
      </w:r>
      <w:r w:rsidR="008B7C5B">
        <w:t>.</w:t>
      </w:r>
      <w:r>
        <w:t xml:space="preserve"> </w:t>
      </w:r>
      <w:r w:rsidR="008B7C5B">
        <w:t>N</w:t>
      </w:r>
      <w:r>
        <w:t xml:space="preserve">ach einer Messreihe wird die Spannung sofort auf 0 gesetzt um </w:t>
      </w:r>
      <w:r w:rsidR="00451E3D">
        <w:t>folgende</w:t>
      </w:r>
      <w:r>
        <w:t xml:space="preserve"> Messreihen möglichst nicht zu beinträchtigen.</w:t>
      </w:r>
    </w:p>
    <w:p w:rsidR="00C948BA" w:rsidRDefault="00C948BA" w:rsidP="00C948BA">
      <w:pPr>
        <w:pStyle w:val="berschrift2"/>
      </w:pPr>
      <w:r>
        <w:t>Messbereichsumschaltung der Stromzange</w:t>
      </w:r>
    </w:p>
    <w:p w:rsidR="00C948BA" w:rsidRDefault="00C948BA" w:rsidP="005646D8">
      <w:r>
        <w:t xml:space="preserve">Ist der gemessene Strom größer als 50% des Messbereichs oder kleiner als 10%, wird der Messbereich automatisch um eine Stufe höher bzw. niedriger geschaltet </w:t>
      </w:r>
      <w:r w:rsidR="005646D8">
        <w:t xml:space="preserve">und die Messung wiederholt (Matlab-Funktion </w:t>
      </w:r>
      <w:proofErr w:type="spellStart"/>
      <w:r w:rsidR="00D02316">
        <w:rPr>
          <w:rStyle w:val="CodeZchn"/>
        </w:rPr>
        <w:t>messreihe</w:t>
      </w:r>
      <w:proofErr w:type="spellEnd"/>
      <w:r w:rsidR="005646D8" w:rsidRPr="005646D8">
        <w:t>)</w:t>
      </w:r>
      <w:r w:rsidR="005646D8">
        <w:t>.</w:t>
      </w:r>
    </w:p>
    <w:p w:rsidR="006A0F99" w:rsidRPr="006A0F99" w:rsidRDefault="006A0F99" w:rsidP="006A0F99">
      <w:pPr>
        <w:rPr>
          <w:rFonts w:ascii="Courier New" w:hAnsi="Courier New" w:cs="Courier New"/>
          <w:sz w:val="24"/>
          <w:szCs w:val="24"/>
        </w:rPr>
      </w:pPr>
      <w:r>
        <w:t xml:space="preserve">Die Bereichsumschaltung zeigt sich deutlich als Knicke in den Kennlinien da die Stromzange unterschiedliche Fehler in den unterschiedlichen Messbereichen hat. Diese Fehler werden in der Funktion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entzerren_stromzange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t>ansatzweise korrigiert.</w:t>
      </w:r>
    </w:p>
    <w:p w:rsidR="00E03966" w:rsidRDefault="00E03966" w:rsidP="00E03966">
      <w:pPr>
        <w:pStyle w:val="berschrift2"/>
      </w:pPr>
      <w:r>
        <w:t>Messbereich des Oszilloskops</w:t>
      </w:r>
    </w:p>
    <w:p w:rsidR="006A0F99" w:rsidRDefault="006A0F99" w:rsidP="00E03966">
      <w:r>
        <w:t xml:space="preserve">Die Skalierung für U_GS und U_GS wird auf </w:t>
      </w:r>
      <w:r w:rsidR="009366AF">
        <w:t xml:space="preserve">500mV/div mit entsprechendem Offset eingestellt. Bei höheren Werten für die Skalierung wird die Messgenauigkeit sehr schlecht – ich habe </w:t>
      </w:r>
      <w:r w:rsidR="00FA2068">
        <w:t xml:space="preserve">schon statt tatsächlicher </w:t>
      </w:r>
      <w:r w:rsidR="009366AF">
        <w:t>7.5V Spannung 6.0V am Oszilloskop gesehen!</w:t>
      </w:r>
    </w:p>
    <w:p w:rsidR="000418FF" w:rsidRDefault="000418FF" w:rsidP="000418FF">
      <w:pPr>
        <w:pStyle w:val="berschrift1"/>
      </w:pPr>
      <w:r>
        <w:t>Ergebnisse</w:t>
      </w:r>
    </w:p>
    <w:p w:rsidR="000418FF" w:rsidRDefault="000418FF" w:rsidP="00C948BA">
      <w:r>
        <w:t xml:space="preserve">Der Power MOSFET „Vishay IRFZ44“ </w:t>
      </w:r>
      <w:r w:rsidR="00D46EB9">
        <w:t xml:space="preserve">wurde bei vier Gatespannungen durchgemessen. Höhere Gatespannungen sind einerseits wegen der Begrenzung durch den Pulsgenerator (dessen Maximalspannung 100V entspricht 10V am Gate mit dem 10:1 Spannungsteiler) und anderseits wegen dem maximal erfassbaren Strom von </w:t>
      </w:r>
      <w:r w:rsidR="00E44751">
        <w:t>4</w:t>
      </w:r>
      <w:r w:rsidR="00D46EB9">
        <w:t>0A durch die Stromzange problematisch.</w:t>
      </w:r>
    </w:p>
    <w:p w:rsidR="00DA67EB" w:rsidRDefault="00A905F1" w:rsidP="00C948BA">
      <w:r>
        <w:t xml:space="preserve">In </w:t>
      </w:r>
      <w:r>
        <w:fldChar w:fldCharType="begin"/>
      </w:r>
      <w:r>
        <w:instrText xml:space="preserve"> REF _Ref298774715 \h </w:instrText>
      </w:r>
      <w:r>
        <w:fldChar w:fldCharType="separate"/>
      </w:r>
      <w:r w:rsidR="00C21E4E">
        <w:t xml:space="preserve">Abbildung </w:t>
      </w:r>
      <w:r w:rsidR="00C21E4E">
        <w:rPr>
          <w:noProof/>
        </w:rPr>
        <w:t>7</w:t>
      </w:r>
      <w:r>
        <w:fldChar w:fldCharType="end"/>
      </w:r>
      <w:r>
        <w:t xml:space="preserve"> sind die gemessenen Kennlinien zu sehen.</w:t>
      </w:r>
      <w:r w:rsidR="008B2A60">
        <w:t xml:space="preserve"> </w:t>
      </w:r>
      <w:r w:rsidR="008B2A60">
        <w:fldChar w:fldCharType="begin"/>
      </w:r>
      <w:r w:rsidR="008B2A60">
        <w:instrText xml:space="preserve"> REF _Ref298774989 \h </w:instrText>
      </w:r>
      <w:r w:rsidR="008B2A60">
        <w:fldChar w:fldCharType="separate"/>
      </w:r>
      <w:r w:rsidR="00C21E4E">
        <w:t xml:space="preserve">Abbildung </w:t>
      </w:r>
      <w:r w:rsidR="00C21E4E">
        <w:rPr>
          <w:noProof/>
        </w:rPr>
        <w:t>8</w:t>
      </w:r>
      <w:r w:rsidR="008B2A60">
        <w:fldChar w:fldCharType="end"/>
      </w:r>
      <w:r w:rsidR="008B2A60">
        <w:t xml:space="preserve"> zeigt die Zeitverläufe der Spannungen wie am Oszilloskop zu sehen.</w:t>
      </w:r>
    </w:p>
    <w:p w:rsidR="00D46EB9" w:rsidRDefault="007348F0" w:rsidP="00D46EB9">
      <w:pPr>
        <w:keepNext/>
      </w:pPr>
      <w:r>
        <w:rPr>
          <w:noProof/>
          <w:lang w:eastAsia="de-AT"/>
        </w:rPr>
        <w:lastRenderedPageBreak/>
        <w:drawing>
          <wp:inline distT="0" distB="0" distL="0" distR="0">
            <wp:extent cx="5753100" cy="3819525"/>
            <wp:effectExtent l="0" t="0" r="0" b="9525"/>
            <wp:docPr id="7" name="Grafik 7" descr="U:\Gepulste Messung\matlab-code\examples\kennlinienf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Gepulste Messung\matlab-code\examples\kennlinienfel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A" w:rsidRDefault="00D46EB9" w:rsidP="00D46EB9">
      <w:pPr>
        <w:pStyle w:val="Beschriftung"/>
      </w:pPr>
      <w:bookmarkStart w:id="8" w:name="_Ref298774715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7</w:t>
      </w:r>
      <w:r w:rsidR="00C21E4E">
        <w:rPr>
          <w:noProof/>
        </w:rPr>
        <w:fldChar w:fldCharType="end"/>
      </w:r>
      <w:bookmarkEnd w:id="8"/>
      <w:r>
        <w:t>: Gemessene</w:t>
      </w:r>
      <w:r w:rsidR="002A4457">
        <w:t>s</w:t>
      </w:r>
      <w:r>
        <w:t xml:space="preserve"> Kennlinie</w:t>
      </w:r>
      <w:r w:rsidR="002A4457">
        <w:t>nfeld</w:t>
      </w:r>
    </w:p>
    <w:p w:rsidR="008B2A60" w:rsidRDefault="008B2A60" w:rsidP="008B2A60"/>
    <w:p w:rsidR="008B2A60" w:rsidRDefault="002A4457" w:rsidP="008B2A60">
      <w:pPr>
        <w:keepNext/>
      </w:pPr>
      <w:r>
        <w:rPr>
          <w:noProof/>
          <w:lang w:eastAsia="de-AT"/>
        </w:rPr>
        <w:lastRenderedPageBreak/>
        <w:drawing>
          <wp:inline distT="0" distB="0" distL="0" distR="0" wp14:anchorId="737E6723" wp14:editId="5347A712">
            <wp:extent cx="5760720" cy="4624328"/>
            <wp:effectExtent l="0" t="0" r="0" b="5080"/>
            <wp:docPr id="4" name="Grafik 4" descr="instrumen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rument scre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60" w:rsidRDefault="008B2A60" w:rsidP="008B2A60">
      <w:pPr>
        <w:pStyle w:val="Beschriftung"/>
      </w:pPr>
      <w:bookmarkStart w:id="9" w:name="_Ref298774989"/>
      <w:r>
        <w:t xml:space="preserve">Abbildung </w:t>
      </w:r>
      <w:r w:rsidR="00C21E4E">
        <w:fldChar w:fldCharType="begin"/>
      </w:r>
      <w:r w:rsidR="00C21E4E">
        <w:instrText xml:space="preserve"> SEQ Abbildung \* ARABIC </w:instrText>
      </w:r>
      <w:r w:rsidR="00C21E4E">
        <w:fldChar w:fldCharType="separate"/>
      </w:r>
      <w:r w:rsidR="00C21E4E">
        <w:rPr>
          <w:noProof/>
        </w:rPr>
        <w:t>8</w:t>
      </w:r>
      <w:r w:rsidR="00C21E4E">
        <w:rPr>
          <w:noProof/>
        </w:rPr>
        <w:fldChar w:fldCharType="end"/>
      </w:r>
      <w:bookmarkEnd w:id="9"/>
      <w:r>
        <w:t>: Screenshot vom Oszilloskop</w:t>
      </w:r>
    </w:p>
    <w:p w:rsidR="00E44751" w:rsidRDefault="008974CC" w:rsidP="00E44751">
      <w:pPr>
        <w:pStyle w:val="berschrift1"/>
      </w:pPr>
      <w:r>
        <w:t>Ausblick / Weitere Schritte</w:t>
      </w:r>
    </w:p>
    <w:p w:rsidR="008974CC" w:rsidRPr="008974CC" w:rsidRDefault="008974CC" w:rsidP="008974CC">
      <w:pPr>
        <w:pStyle w:val="Listenabsatz"/>
        <w:numPr>
          <w:ilvl w:val="0"/>
          <w:numId w:val="7"/>
        </w:numPr>
      </w:pPr>
      <w:proofErr w:type="spellStart"/>
      <w:r>
        <w:t>Einkopplung</w:t>
      </w:r>
      <w:proofErr w:type="spellEnd"/>
      <w:r>
        <w:t xml:space="preserve"> von HF mit Bias-Tees</w:t>
      </w:r>
    </w:p>
    <w:p w:rsidR="00E44751" w:rsidRDefault="00E44751" w:rsidP="008974CC">
      <w:pPr>
        <w:pStyle w:val="Listenabsatz"/>
        <w:numPr>
          <w:ilvl w:val="0"/>
          <w:numId w:val="7"/>
        </w:numPr>
      </w:pPr>
      <w:r>
        <w:t xml:space="preserve">Sollte ein Delay </w:t>
      </w:r>
      <w:proofErr w:type="spellStart"/>
      <w:r>
        <w:t>notwenig</w:t>
      </w:r>
      <w:proofErr w:type="spellEnd"/>
      <w:r>
        <w:t xml:space="preserve"> sein: Der </w:t>
      </w:r>
      <w:proofErr w:type="spellStart"/>
      <w:r>
        <w:t>Pulser</w:t>
      </w:r>
      <w:proofErr w:type="spellEnd"/>
      <w:r>
        <w:t xml:space="preserve"> kann positive und negative Delays (relativ zum Trigger), siehe </w:t>
      </w:r>
      <w:proofErr w:type="spellStart"/>
      <w:r w:rsidRPr="008974CC">
        <w:rPr>
          <w:rStyle w:val="CodeZchn"/>
        </w:rPr>
        <w:t>oneshot.m</w:t>
      </w:r>
      <w:proofErr w:type="spellEnd"/>
      <w:r>
        <w:t xml:space="preserve"> Zeile 22.</w:t>
      </w:r>
    </w:p>
    <w:p w:rsidR="008974CC" w:rsidRDefault="008974CC" w:rsidP="008974CC">
      <w:pPr>
        <w:pStyle w:val="Listenabsatz"/>
        <w:numPr>
          <w:ilvl w:val="0"/>
          <w:numId w:val="7"/>
        </w:numPr>
      </w:pPr>
      <w:r>
        <w:t>Um die Drainspannung weiter zu stabilisieren könnte man versuchen den Ladewiderstand R3 zu entfernen und nur die Strombegrenzung des Netzteils zu verwenden.</w:t>
      </w:r>
    </w:p>
    <w:p w:rsidR="00E44751" w:rsidRDefault="008974CC" w:rsidP="00E44751">
      <w:pPr>
        <w:pStyle w:val="Listenabsatz"/>
        <w:numPr>
          <w:ilvl w:val="0"/>
          <w:numId w:val="7"/>
        </w:numPr>
      </w:pPr>
      <w:r>
        <w:t xml:space="preserve">Der Messfehler der Stromzange (insb. bei Bereichsumschaltung) könnte besser rauskalibriert werden (siehe </w:t>
      </w:r>
      <w:proofErr w:type="spellStart"/>
      <w:r w:rsidRPr="008974CC">
        <w:rPr>
          <w:rStyle w:val="CodeZchn"/>
        </w:rPr>
        <w:t>entzerren_stromzange.m</w:t>
      </w:r>
      <w:proofErr w:type="spellEnd"/>
      <w:r>
        <w:t>).</w:t>
      </w:r>
    </w:p>
    <w:p w:rsidR="000121EB" w:rsidRPr="00E44751" w:rsidRDefault="000121EB" w:rsidP="00E44751">
      <w:pPr>
        <w:pStyle w:val="Listenabsatz"/>
        <w:numPr>
          <w:ilvl w:val="0"/>
          <w:numId w:val="7"/>
        </w:numPr>
      </w:pPr>
      <w:r>
        <w:t>Statuszeile im GUI</w:t>
      </w:r>
    </w:p>
    <w:sectPr w:rsidR="000121EB" w:rsidRPr="00E44751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F5" w:rsidRDefault="00910EF5" w:rsidP="00C35AB7">
      <w:pPr>
        <w:spacing w:after="0" w:line="240" w:lineRule="auto"/>
      </w:pPr>
      <w:r>
        <w:separator/>
      </w:r>
    </w:p>
  </w:endnote>
  <w:endnote w:type="continuationSeparator" w:id="0">
    <w:p w:rsidR="00910EF5" w:rsidRDefault="00910EF5" w:rsidP="00C3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9041323"/>
      <w:docPartObj>
        <w:docPartGallery w:val="Page Numbers (Bottom of Page)"/>
        <w:docPartUnique/>
      </w:docPartObj>
    </w:sdtPr>
    <w:sdtEndPr/>
    <w:sdtContent>
      <w:p w:rsidR="00910EF5" w:rsidRDefault="00910EF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E4E" w:rsidRPr="00C21E4E">
          <w:rPr>
            <w:noProof/>
            <w:lang w:val="de-DE"/>
          </w:rPr>
          <w:t>9</w:t>
        </w:r>
        <w:r>
          <w:fldChar w:fldCharType="end"/>
        </w:r>
      </w:p>
    </w:sdtContent>
  </w:sdt>
  <w:p w:rsidR="00910EF5" w:rsidRDefault="00910E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F5" w:rsidRDefault="00910EF5" w:rsidP="00C35AB7">
      <w:pPr>
        <w:spacing w:after="0" w:line="240" w:lineRule="auto"/>
      </w:pPr>
      <w:r>
        <w:separator/>
      </w:r>
    </w:p>
  </w:footnote>
  <w:footnote w:type="continuationSeparator" w:id="0">
    <w:p w:rsidR="00910EF5" w:rsidRDefault="00910EF5" w:rsidP="00C3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BB8"/>
    <w:multiLevelType w:val="hybridMultilevel"/>
    <w:tmpl w:val="2200C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A00"/>
    <w:multiLevelType w:val="hybridMultilevel"/>
    <w:tmpl w:val="EC6CA4AA"/>
    <w:lvl w:ilvl="0" w:tplc="A3187E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81E07"/>
    <w:multiLevelType w:val="hybridMultilevel"/>
    <w:tmpl w:val="68502A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C2C65"/>
    <w:multiLevelType w:val="hybridMultilevel"/>
    <w:tmpl w:val="C158E4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B01F2"/>
    <w:multiLevelType w:val="hybridMultilevel"/>
    <w:tmpl w:val="8C622174"/>
    <w:lvl w:ilvl="0" w:tplc="0C07000F">
      <w:start w:val="1"/>
      <w:numFmt w:val="decimal"/>
      <w:lvlText w:val="%1."/>
      <w:lvlJc w:val="left"/>
      <w:pPr>
        <w:ind w:left="765" w:hanging="360"/>
      </w:pPr>
    </w:lvl>
    <w:lvl w:ilvl="1" w:tplc="0C070019" w:tentative="1">
      <w:start w:val="1"/>
      <w:numFmt w:val="lowerLetter"/>
      <w:lvlText w:val="%2."/>
      <w:lvlJc w:val="left"/>
      <w:pPr>
        <w:ind w:left="1485" w:hanging="360"/>
      </w:pPr>
    </w:lvl>
    <w:lvl w:ilvl="2" w:tplc="0C07001B" w:tentative="1">
      <w:start w:val="1"/>
      <w:numFmt w:val="lowerRoman"/>
      <w:lvlText w:val="%3."/>
      <w:lvlJc w:val="right"/>
      <w:pPr>
        <w:ind w:left="2205" w:hanging="180"/>
      </w:pPr>
    </w:lvl>
    <w:lvl w:ilvl="3" w:tplc="0C07000F" w:tentative="1">
      <w:start w:val="1"/>
      <w:numFmt w:val="decimal"/>
      <w:lvlText w:val="%4."/>
      <w:lvlJc w:val="left"/>
      <w:pPr>
        <w:ind w:left="2925" w:hanging="360"/>
      </w:pPr>
    </w:lvl>
    <w:lvl w:ilvl="4" w:tplc="0C070019" w:tentative="1">
      <w:start w:val="1"/>
      <w:numFmt w:val="lowerLetter"/>
      <w:lvlText w:val="%5."/>
      <w:lvlJc w:val="left"/>
      <w:pPr>
        <w:ind w:left="3645" w:hanging="360"/>
      </w:pPr>
    </w:lvl>
    <w:lvl w:ilvl="5" w:tplc="0C07001B" w:tentative="1">
      <w:start w:val="1"/>
      <w:numFmt w:val="lowerRoman"/>
      <w:lvlText w:val="%6."/>
      <w:lvlJc w:val="right"/>
      <w:pPr>
        <w:ind w:left="4365" w:hanging="180"/>
      </w:pPr>
    </w:lvl>
    <w:lvl w:ilvl="6" w:tplc="0C07000F" w:tentative="1">
      <w:start w:val="1"/>
      <w:numFmt w:val="decimal"/>
      <w:lvlText w:val="%7."/>
      <w:lvlJc w:val="left"/>
      <w:pPr>
        <w:ind w:left="5085" w:hanging="360"/>
      </w:pPr>
    </w:lvl>
    <w:lvl w:ilvl="7" w:tplc="0C070019" w:tentative="1">
      <w:start w:val="1"/>
      <w:numFmt w:val="lowerLetter"/>
      <w:lvlText w:val="%8."/>
      <w:lvlJc w:val="left"/>
      <w:pPr>
        <w:ind w:left="5805" w:hanging="360"/>
      </w:pPr>
    </w:lvl>
    <w:lvl w:ilvl="8" w:tplc="0C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649119A"/>
    <w:multiLevelType w:val="hybridMultilevel"/>
    <w:tmpl w:val="8E3C39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B6382"/>
    <w:multiLevelType w:val="hybridMultilevel"/>
    <w:tmpl w:val="DECCB9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75"/>
    <w:rsid w:val="000121EB"/>
    <w:rsid w:val="0001455E"/>
    <w:rsid w:val="000266B6"/>
    <w:rsid w:val="000418FF"/>
    <w:rsid w:val="000468C0"/>
    <w:rsid w:val="000C0A4E"/>
    <w:rsid w:val="00104749"/>
    <w:rsid w:val="00116D6C"/>
    <w:rsid w:val="00131044"/>
    <w:rsid w:val="00131653"/>
    <w:rsid w:val="001377AE"/>
    <w:rsid w:val="001528F9"/>
    <w:rsid w:val="001F6A46"/>
    <w:rsid w:val="00202403"/>
    <w:rsid w:val="00203831"/>
    <w:rsid w:val="00257C09"/>
    <w:rsid w:val="002610BD"/>
    <w:rsid w:val="00270644"/>
    <w:rsid w:val="00277467"/>
    <w:rsid w:val="00285840"/>
    <w:rsid w:val="00297E1E"/>
    <w:rsid w:val="002A133F"/>
    <w:rsid w:val="002A4457"/>
    <w:rsid w:val="002E56A7"/>
    <w:rsid w:val="003031C5"/>
    <w:rsid w:val="003126D6"/>
    <w:rsid w:val="00352B0F"/>
    <w:rsid w:val="003617CF"/>
    <w:rsid w:val="0037138F"/>
    <w:rsid w:val="003C1D41"/>
    <w:rsid w:val="003D0C2A"/>
    <w:rsid w:val="00406EBA"/>
    <w:rsid w:val="004172C8"/>
    <w:rsid w:val="004264D5"/>
    <w:rsid w:val="004347EF"/>
    <w:rsid w:val="004373A6"/>
    <w:rsid w:val="00451E3D"/>
    <w:rsid w:val="004A24EB"/>
    <w:rsid w:val="004D10FE"/>
    <w:rsid w:val="004D3BF3"/>
    <w:rsid w:val="005040BA"/>
    <w:rsid w:val="0054302B"/>
    <w:rsid w:val="005646D8"/>
    <w:rsid w:val="005A4878"/>
    <w:rsid w:val="005C736A"/>
    <w:rsid w:val="005D58B7"/>
    <w:rsid w:val="006A0F99"/>
    <w:rsid w:val="006E3B0D"/>
    <w:rsid w:val="006F2B48"/>
    <w:rsid w:val="007348F0"/>
    <w:rsid w:val="00752355"/>
    <w:rsid w:val="00786B46"/>
    <w:rsid w:val="007A19C6"/>
    <w:rsid w:val="007A55F6"/>
    <w:rsid w:val="00833DCC"/>
    <w:rsid w:val="00835F00"/>
    <w:rsid w:val="00842841"/>
    <w:rsid w:val="00886712"/>
    <w:rsid w:val="00887FB8"/>
    <w:rsid w:val="008974CC"/>
    <w:rsid w:val="008A3BCF"/>
    <w:rsid w:val="008A448F"/>
    <w:rsid w:val="008B0AE7"/>
    <w:rsid w:val="008B2A60"/>
    <w:rsid w:val="008B7C5B"/>
    <w:rsid w:val="008C2B59"/>
    <w:rsid w:val="008C6D5E"/>
    <w:rsid w:val="008D2964"/>
    <w:rsid w:val="00910EF5"/>
    <w:rsid w:val="009111A5"/>
    <w:rsid w:val="00920535"/>
    <w:rsid w:val="009366AF"/>
    <w:rsid w:val="00960625"/>
    <w:rsid w:val="00964DCD"/>
    <w:rsid w:val="0097354C"/>
    <w:rsid w:val="009958E0"/>
    <w:rsid w:val="00995EF4"/>
    <w:rsid w:val="009A5705"/>
    <w:rsid w:val="009C763A"/>
    <w:rsid w:val="009D1445"/>
    <w:rsid w:val="009D30E4"/>
    <w:rsid w:val="009E734E"/>
    <w:rsid w:val="00A2795F"/>
    <w:rsid w:val="00A6659C"/>
    <w:rsid w:val="00A905F1"/>
    <w:rsid w:val="00A9072A"/>
    <w:rsid w:val="00A9164F"/>
    <w:rsid w:val="00A9711F"/>
    <w:rsid w:val="00AC4B57"/>
    <w:rsid w:val="00AD0176"/>
    <w:rsid w:val="00B315EE"/>
    <w:rsid w:val="00B36614"/>
    <w:rsid w:val="00B75282"/>
    <w:rsid w:val="00BE7FE7"/>
    <w:rsid w:val="00BF0BF8"/>
    <w:rsid w:val="00BF3B25"/>
    <w:rsid w:val="00BF67C6"/>
    <w:rsid w:val="00C141E6"/>
    <w:rsid w:val="00C21E4E"/>
    <w:rsid w:val="00C35AB7"/>
    <w:rsid w:val="00C37275"/>
    <w:rsid w:val="00C44517"/>
    <w:rsid w:val="00C64E38"/>
    <w:rsid w:val="00C92EBB"/>
    <w:rsid w:val="00C948BA"/>
    <w:rsid w:val="00CB72C8"/>
    <w:rsid w:val="00CE588A"/>
    <w:rsid w:val="00D01190"/>
    <w:rsid w:val="00D02316"/>
    <w:rsid w:val="00D25EBF"/>
    <w:rsid w:val="00D46EB9"/>
    <w:rsid w:val="00D86058"/>
    <w:rsid w:val="00DA67EB"/>
    <w:rsid w:val="00DB2000"/>
    <w:rsid w:val="00DC0FB2"/>
    <w:rsid w:val="00DF5C35"/>
    <w:rsid w:val="00E03966"/>
    <w:rsid w:val="00E10CA0"/>
    <w:rsid w:val="00E14A52"/>
    <w:rsid w:val="00E201F7"/>
    <w:rsid w:val="00E23271"/>
    <w:rsid w:val="00E44751"/>
    <w:rsid w:val="00E5104F"/>
    <w:rsid w:val="00E64221"/>
    <w:rsid w:val="00E85843"/>
    <w:rsid w:val="00E95557"/>
    <w:rsid w:val="00EA6E81"/>
    <w:rsid w:val="00EB0755"/>
    <w:rsid w:val="00EB65C5"/>
    <w:rsid w:val="00ED10EF"/>
    <w:rsid w:val="00F01D4F"/>
    <w:rsid w:val="00F134FA"/>
    <w:rsid w:val="00F15A77"/>
    <w:rsid w:val="00F40780"/>
    <w:rsid w:val="00F50556"/>
    <w:rsid w:val="00F6223D"/>
    <w:rsid w:val="00F916AE"/>
    <w:rsid w:val="00F92511"/>
    <w:rsid w:val="00FA2068"/>
    <w:rsid w:val="00FB1E55"/>
    <w:rsid w:val="00F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734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37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6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7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7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72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72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bsatz-Standardschriftart"/>
    <w:rsid w:val="00C37275"/>
  </w:style>
  <w:style w:type="character" w:customStyle="1" w:styleId="berschrift1Zchn">
    <w:name w:val="Überschrift 1 Zchn"/>
    <w:basedOn w:val="Absatz-Standardschriftart"/>
    <w:link w:val="berschrift1"/>
    <w:uiPriority w:val="9"/>
    <w:rsid w:val="00C37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AB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AB7"/>
  </w:style>
  <w:style w:type="paragraph" w:styleId="Fuzeile">
    <w:name w:val="footer"/>
    <w:basedOn w:val="Standard"/>
    <w:link w:val="FuzeileZchn"/>
    <w:uiPriority w:val="99"/>
    <w:unhideWhenUsed/>
    <w:rsid w:val="00C3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AB7"/>
  </w:style>
  <w:style w:type="paragraph" w:styleId="Beschriftung">
    <w:name w:val="caption"/>
    <w:basedOn w:val="Standard"/>
    <w:next w:val="Standard"/>
    <w:uiPriority w:val="35"/>
    <w:unhideWhenUsed/>
    <w:qFormat/>
    <w:rsid w:val="00C35A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B315E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1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Standard"/>
    <w:link w:val="CodeZchn"/>
    <w:qFormat/>
    <w:rsid w:val="00B315E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5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Zchn">
    <w:name w:val="Code Zchn"/>
    <w:basedOn w:val="Absatz-Standardschriftart"/>
    <w:link w:val="Code"/>
    <w:rsid w:val="00B315EE"/>
    <w:rPr>
      <w:rFonts w:ascii="Courier New" w:hAnsi="Courier New" w:cs="Courier New"/>
      <w:color w:val="000000"/>
      <w:sz w:val="20"/>
      <w:szCs w:val="20"/>
    </w:rPr>
  </w:style>
  <w:style w:type="table" w:styleId="Tabellenraster">
    <w:name w:val="Table Grid"/>
    <w:basedOn w:val="NormaleTabelle"/>
    <w:uiPriority w:val="59"/>
    <w:rsid w:val="00E2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E201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734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37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6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7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7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72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72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bsatz-Standardschriftart"/>
    <w:rsid w:val="00C37275"/>
  </w:style>
  <w:style w:type="character" w:customStyle="1" w:styleId="berschrift1Zchn">
    <w:name w:val="Überschrift 1 Zchn"/>
    <w:basedOn w:val="Absatz-Standardschriftart"/>
    <w:link w:val="berschrift1"/>
    <w:uiPriority w:val="9"/>
    <w:rsid w:val="00C37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AB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AB7"/>
  </w:style>
  <w:style w:type="paragraph" w:styleId="Fuzeile">
    <w:name w:val="footer"/>
    <w:basedOn w:val="Standard"/>
    <w:link w:val="FuzeileZchn"/>
    <w:uiPriority w:val="99"/>
    <w:unhideWhenUsed/>
    <w:rsid w:val="00C3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AB7"/>
  </w:style>
  <w:style w:type="paragraph" w:styleId="Beschriftung">
    <w:name w:val="caption"/>
    <w:basedOn w:val="Standard"/>
    <w:next w:val="Standard"/>
    <w:uiPriority w:val="35"/>
    <w:unhideWhenUsed/>
    <w:qFormat/>
    <w:rsid w:val="00C35A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B315E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1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Standard"/>
    <w:link w:val="CodeZchn"/>
    <w:qFormat/>
    <w:rsid w:val="00B315E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65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Zchn">
    <w:name w:val="Code Zchn"/>
    <w:basedOn w:val="Absatz-Standardschriftart"/>
    <w:link w:val="Code"/>
    <w:rsid w:val="00B315EE"/>
    <w:rPr>
      <w:rFonts w:ascii="Courier New" w:hAnsi="Courier New" w:cs="Courier New"/>
      <w:color w:val="000000"/>
      <w:sz w:val="20"/>
      <w:szCs w:val="20"/>
    </w:rPr>
  </w:style>
  <w:style w:type="table" w:styleId="Tabellenraster">
    <w:name w:val="Table Grid"/>
    <w:basedOn w:val="NormaleTabelle"/>
    <w:uiPriority w:val="59"/>
    <w:rsid w:val="00E2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E201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PowerPoint-Pr_sentation1.ppt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09CAB-3A03-443A-A003-64413428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Jakob Unterwurzacher</dc:creator>
  <cp:lastModifiedBy>Jakob Unterwurzacher</cp:lastModifiedBy>
  <cp:revision>108</cp:revision>
  <cp:lastPrinted>2011-08-16T16:18:00Z</cp:lastPrinted>
  <dcterms:created xsi:type="dcterms:W3CDTF">2011-07-18T11:36:00Z</dcterms:created>
  <dcterms:modified xsi:type="dcterms:W3CDTF">2011-08-16T16:19:00Z</dcterms:modified>
</cp:coreProperties>
</file>