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CA" w:rsidRDefault="00B33B08" w:rsidP="00B33B08">
      <w:pPr>
        <w:jc w:val="center"/>
      </w:pPr>
      <w:r>
        <w:t>PHP</w:t>
      </w:r>
    </w:p>
    <w:p w:rsidR="00B33B08" w:rsidRDefault="00B33B08" w:rsidP="00B33B08">
      <w:pPr>
        <w:jc w:val="center"/>
      </w:pPr>
    </w:p>
    <w:p w:rsidR="00B33B08" w:rsidRDefault="00C259B3" w:rsidP="00B33B08">
      <w:pPr>
        <w:jc w:val="both"/>
      </w:pPr>
      <w:r>
        <w:t>O que é o PHP?</w:t>
      </w:r>
    </w:p>
    <w:p w:rsidR="00C259B3" w:rsidRDefault="00C259B3" w:rsidP="00B33B08">
      <w:pPr>
        <w:jc w:val="both"/>
      </w:pPr>
      <w:r>
        <w:tab/>
        <w:t>Linguagem de script, com propósito genérico, desenvolvida para a web. É uma linguagem interpretada – não necessita de compilação – promovendo produtividade para os desenvolvedores.</w:t>
      </w:r>
    </w:p>
    <w:p w:rsidR="00C259B3" w:rsidRDefault="00C259B3" w:rsidP="00B33B08">
      <w:pPr>
        <w:jc w:val="both"/>
      </w:pPr>
      <w:r>
        <w:tab/>
        <w:t>Propósito genérico: PHP funciona, majoritariamente, na web, mas pode ser utilizada em IoT, linha de comando e desktop.</w:t>
      </w:r>
    </w:p>
    <w:p w:rsidR="00E365B3" w:rsidRDefault="00E365B3" w:rsidP="00B33B08">
      <w:pPr>
        <w:jc w:val="both"/>
      </w:pPr>
      <w:r>
        <w:tab/>
        <w:t>O que foi aprendido nas primeiras aulas? (13/12/2022)</w:t>
      </w:r>
    </w:p>
    <w:p w:rsidR="00E365B3" w:rsidRDefault="00E365B3" w:rsidP="00B33B08">
      <w:pPr>
        <w:jc w:val="both"/>
      </w:pPr>
      <w:r>
        <w:tab/>
      </w:r>
      <w:r>
        <w:tab/>
        <w:t>- Instalação (download do zip e alteração do arquivo php.ini [</w:t>
      </w:r>
      <w:r w:rsidRPr="00E365B3">
        <w:rPr>
          <w:i/>
        </w:rPr>
        <w:t>development</w:t>
      </w:r>
      <w:r>
        <w:t xml:space="preserve">, não </w:t>
      </w:r>
      <w:r w:rsidRPr="00E365B3">
        <w:rPr>
          <w:i/>
        </w:rPr>
        <w:t>production</w:t>
      </w:r>
      <w:r>
        <w:t xml:space="preserve">]) e </w:t>
      </w:r>
    </w:p>
    <w:p w:rsidR="00E365B3" w:rsidRDefault="00E365B3" w:rsidP="00B33B08">
      <w:pPr>
        <w:jc w:val="both"/>
      </w:pPr>
      <w:r>
        <w:tab/>
      </w:r>
      <w:r>
        <w:tab/>
        <w:t>- utilização do interpretador php na linha de comando;</w:t>
      </w:r>
    </w:p>
    <w:p w:rsidR="00691221" w:rsidRDefault="00691221" w:rsidP="00B33B08">
      <w:pPr>
        <w:jc w:val="both"/>
      </w:pPr>
      <w:r>
        <w:tab/>
      </w:r>
      <w:r>
        <w:tab/>
        <w:t xml:space="preserve">- utilização do comando </w:t>
      </w:r>
      <w:r>
        <w:rPr>
          <w:i/>
        </w:rPr>
        <w:t>echo</w:t>
      </w:r>
      <w:r>
        <w:t xml:space="preserve"> para exibir uma mensagem na tela. Exemplo: echo “Olá mundo!”;</w:t>
      </w:r>
    </w:p>
    <w:p w:rsidR="00DB18E1" w:rsidRPr="00691221" w:rsidRDefault="00DB18E1" w:rsidP="00B33B08">
      <w:pPr>
        <w:jc w:val="both"/>
      </w:pPr>
      <w:r>
        <w:tab/>
      </w:r>
      <w:r>
        <w:tab/>
        <w:t>- toda instrução php termina com “;”</w:t>
      </w:r>
      <w:r w:rsidR="001C043F">
        <w:t>(ponto-e-vírgula)</w:t>
      </w:r>
      <w:r>
        <w:t>;</w:t>
      </w:r>
    </w:p>
    <w:p w:rsidR="00F95718" w:rsidRDefault="00F95718" w:rsidP="00B33B08">
      <w:pPr>
        <w:jc w:val="both"/>
        <w:rPr>
          <w:color w:val="FF0000"/>
        </w:rPr>
      </w:pPr>
      <w:r w:rsidRPr="00F95718">
        <w:rPr>
          <w:color w:val="FF0000"/>
        </w:rPr>
        <w:t>----PESQUISA FUTURA: INSTALAR O PHP ATRAVÉS DA COMPILAÇÃO DO CÓDIGO FONTE----</w:t>
      </w:r>
    </w:p>
    <w:p w:rsidR="00272ACA" w:rsidRDefault="00272ACA" w:rsidP="00B33B08">
      <w:pPr>
        <w:jc w:val="both"/>
        <w:rPr>
          <w:color w:val="FF0000"/>
        </w:rPr>
      </w:pPr>
    </w:p>
    <w:p w:rsidR="00272ACA" w:rsidRDefault="00272ACA" w:rsidP="00B33B08">
      <w:pPr>
        <w:jc w:val="both"/>
      </w:pPr>
      <w:r>
        <w:t>Materia</w:t>
      </w:r>
      <w:r w:rsidR="00582C45">
        <w:t>i</w:t>
      </w:r>
      <w:r>
        <w:t>s extras:</w:t>
      </w:r>
    </w:p>
    <w:p w:rsidR="00272ACA" w:rsidRDefault="00272ACA" w:rsidP="00B33B08">
      <w:pPr>
        <w:jc w:val="both"/>
      </w:pPr>
      <w:r>
        <w:tab/>
      </w:r>
      <w:r>
        <w:rPr>
          <w:i/>
        </w:rPr>
        <w:t xml:space="preserve">The Floating-Point Guide: </w:t>
      </w:r>
      <w:r>
        <w:t>contornando problemas de precisão que surgem a partir de operações com tipos flutuantes. Considera em diversas linguagens.</w:t>
      </w:r>
    </w:p>
    <w:p w:rsidR="00272ACA" w:rsidRDefault="00272ACA" w:rsidP="00B33B08">
      <w:pPr>
        <w:jc w:val="both"/>
      </w:pPr>
      <w:r>
        <w:tab/>
      </w:r>
      <w:hyperlink r:id="rId4" w:history="1">
        <w:r w:rsidR="00E30276" w:rsidRPr="004C3D20">
          <w:rPr>
            <w:rStyle w:val="Hyperlink"/>
          </w:rPr>
          <w:t>https://floating-point-gui.de/</w:t>
        </w:r>
      </w:hyperlink>
    </w:p>
    <w:p w:rsidR="00E30276" w:rsidRDefault="003620ED" w:rsidP="00B33B08">
      <w:pPr>
        <w:jc w:val="both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76C350C4" wp14:editId="667A69B7">
            <wp:extent cx="20955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ED" w:rsidRDefault="003620ED" w:rsidP="00B33B08">
      <w:pPr>
        <w:jc w:val="both"/>
        <w:rPr>
          <w:color w:val="FF0000"/>
        </w:rPr>
      </w:pPr>
      <w:r>
        <w:rPr>
          <w:color w:val="FF0000"/>
        </w:rPr>
        <w:tab/>
      </w:r>
      <w:r>
        <w:rPr>
          <w:noProof/>
          <w:lang w:eastAsia="pt-BR"/>
        </w:rPr>
        <w:drawing>
          <wp:inline distT="0" distB="0" distL="0" distR="0" wp14:anchorId="0874E740" wp14:editId="3255A77B">
            <wp:extent cx="41624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23" w:rsidRDefault="00B13A23" w:rsidP="00B33B08">
      <w:pPr>
        <w:jc w:val="both"/>
      </w:pPr>
      <w:r w:rsidRPr="00B13A23">
        <w:t>Tomando decições</w:t>
      </w:r>
    </w:p>
    <w:p w:rsidR="00B13A23" w:rsidRDefault="00B13A23" w:rsidP="00B33B08">
      <w:pPr>
        <w:jc w:val="both"/>
      </w:pPr>
      <w:r>
        <w:tab/>
      </w:r>
      <w:r>
        <w:rPr>
          <w:i/>
        </w:rPr>
        <w:t>If</w:t>
      </w:r>
      <w:r>
        <w:t xml:space="preserve"> ([condição a ser cumprida para executar ações]) {</w:t>
      </w:r>
    </w:p>
    <w:p w:rsidR="00B13A23" w:rsidRDefault="00B13A23" w:rsidP="00B33B08">
      <w:pPr>
        <w:jc w:val="both"/>
      </w:pPr>
      <w:r>
        <w:tab/>
      </w:r>
      <w:r>
        <w:tab/>
        <w:t>[</w:t>
      </w:r>
      <w:r>
        <w:rPr>
          <w:i/>
        </w:rPr>
        <w:t>ações</w:t>
      </w:r>
      <w:r>
        <w:t>];</w:t>
      </w:r>
    </w:p>
    <w:p w:rsidR="00B13A23" w:rsidRDefault="00B13A23" w:rsidP="00B33B08">
      <w:pPr>
        <w:jc w:val="both"/>
      </w:pPr>
      <w:r>
        <w:tab/>
        <w:t>}</w:t>
      </w:r>
      <w:r w:rsidR="005B2959">
        <w:t xml:space="preserve"> else </w:t>
      </w:r>
      <w:r w:rsidR="00707DB3">
        <w:t xml:space="preserve">if ([condição a ser cumprida para executar ações]) </w:t>
      </w:r>
      <w:r w:rsidR="005B2959">
        <w:t>{</w:t>
      </w:r>
    </w:p>
    <w:p w:rsidR="005B2959" w:rsidRDefault="005B2959" w:rsidP="00B33B08">
      <w:pPr>
        <w:jc w:val="both"/>
      </w:pPr>
      <w:r>
        <w:tab/>
      </w:r>
      <w:r>
        <w:tab/>
        <w:t>[</w:t>
      </w:r>
      <w:r w:rsidRPr="005B2959">
        <w:rPr>
          <w:i/>
        </w:rPr>
        <w:t>ações caso</w:t>
      </w:r>
      <w:r>
        <w:rPr>
          <w:i/>
        </w:rPr>
        <w:t xml:space="preserve"> o</w:t>
      </w:r>
      <w:r w:rsidR="00707DB3">
        <w:rPr>
          <w:i/>
        </w:rPr>
        <w:t xml:space="preserve"> primeiro</w:t>
      </w:r>
      <w:r>
        <w:rPr>
          <w:i/>
        </w:rPr>
        <w:t xml:space="preserve"> teste booleano seja falso</w:t>
      </w:r>
      <w:r>
        <w:t>];</w:t>
      </w:r>
    </w:p>
    <w:p w:rsidR="005B2959" w:rsidRDefault="005B2959" w:rsidP="00B33B08">
      <w:pPr>
        <w:jc w:val="both"/>
      </w:pPr>
      <w:r>
        <w:tab/>
        <w:t>}</w:t>
      </w:r>
      <w:r w:rsidR="00707DB3">
        <w:t xml:space="preserve"> else {</w:t>
      </w:r>
    </w:p>
    <w:p w:rsidR="00707DB3" w:rsidRDefault="00707DB3" w:rsidP="00B33B08">
      <w:pPr>
        <w:jc w:val="both"/>
      </w:pPr>
      <w:r>
        <w:lastRenderedPageBreak/>
        <w:tab/>
      </w:r>
      <w:r>
        <w:tab/>
        <w:t>[</w:t>
      </w:r>
      <w:r>
        <w:rPr>
          <w:i/>
        </w:rPr>
        <w:t>ações caso nenhum teste booleano acima seja verdadeiro</w:t>
      </w:r>
      <w:r>
        <w:t>]</w:t>
      </w:r>
    </w:p>
    <w:p w:rsidR="00707DB3" w:rsidRDefault="00707DB3" w:rsidP="00B33B08">
      <w:pPr>
        <w:jc w:val="both"/>
      </w:pPr>
      <w:r>
        <w:tab/>
        <w:t>}</w:t>
      </w:r>
    </w:p>
    <w:p w:rsidR="00806C23" w:rsidRDefault="00806C23" w:rsidP="00B33B08">
      <w:pPr>
        <w:jc w:val="both"/>
      </w:pPr>
      <w:r>
        <w:tab/>
        <w:t>Operador ternário – utilizado para atribuir valor a uma variável conforme alguma condição:</w:t>
      </w:r>
    </w:p>
    <w:p w:rsidR="00806C23" w:rsidRPr="00707DB3" w:rsidRDefault="00806C23" w:rsidP="00B33B08">
      <w:pPr>
        <w:jc w:val="both"/>
      </w:pPr>
      <w:r w:rsidRPr="00EE6885">
        <w:rPr>
          <w:color w:val="FF0000"/>
        </w:rPr>
        <w:tab/>
      </w:r>
      <w:r w:rsidRPr="00EE6885">
        <w:rPr>
          <w:color w:val="FF0000"/>
        </w:rPr>
        <w:tab/>
        <w:t>$variável =</w:t>
      </w:r>
      <w:r>
        <w:t xml:space="preserve"> </w:t>
      </w:r>
      <w:r w:rsidRPr="00EE6885">
        <w:rPr>
          <w:color w:val="FF0000"/>
        </w:rPr>
        <w:t>$condição ?</w:t>
      </w:r>
      <w:r>
        <w:t xml:space="preserve"> $valorSeVerdadeiro </w:t>
      </w:r>
      <w:r w:rsidRPr="00EE6885">
        <w:rPr>
          <w:color w:val="FF0000"/>
        </w:rPr>
        <w:t>:</w:t>
      </w:r>
      <w:r>
        <w:t xml:space="preserve"> $valorSeFalso;</w:t>
      </w:r>
    </w:p>
    <w:p w:rsidR="00F03CA8" w:rsidRDefault="00F03CA8" w:rsidP="00B33B08">
      <w:pPr>
        <w:jc w:val="both"/>
      </w:pPr>
      <w:r>
        <w:tab/>
        <w:t>Operaçdores lógicos</w:t>
      </w:r>
      <w:r w:rsidR="00F56C3A">
        <w:t xml:space="preserve"> (existem </w:t>
      </w:r>
      <w:r w:rsidR="00F56C3A">
        <w:rPr>
          <w:i/>
        </w:rPr>
        <w:t>regras de precedência para operadores lógicos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e: &amp;&amp; ou and;</w:t>
      </w:r>
    </w:p>
    <w:p w:rsidR="00F03CA8" w:rsidRDefault="00F03CA8" w:rsidP="00B33B08">
      <w:pPr>
        <w:jc w:val="both"/>
      </w:pPr>
      <w:r>
        <w:tab/>
      </w:r>
      <w:r>
        <w:tab/>
        <w:t>ou: || ou or;</w:t>
      </w:r>
    </w:p>
    <w:p w:rsidR="00322CAC" w:rsidRP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&amp;&amp; &gt; || &gt; and &gt; or</w:t>
      </w:r>
    </w:p>
    <w:p w:rsidR="00F03CA8" w:rsidRDefault="00F03CA8" w:rsidP="00B33B08">
      <w:pPr>
        <w:jc w:val="both"/>
      </w:pPr>
    </w:p>
    <w:p w:rsidR="00F03CA8" w:rsidRDefault="00F03CA8" w:rsidP="00B33B08">
      <w:pPr>
        <w:jc w:val="both"/>
      </w:pPr>
      <w:r>
        <w:tab/>
        <w:t>Operadores de comparação</w:t>
      </w:r>
      <w:r w:rsidR="00F56C3A">
        <w:t xml:space="preserve"> (existem </w:t>
      </w:r>
      <w:r w:rsidR="00F56C3A">
        <w:rPr>
          <w:i/>
        </w:rPr>
        <w:t>regras de precedência para operadores de comparação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Igualdade: ==;</w:t>
      </w:r>
    </w:p>
    <w:p w:rsidR="00F03CA8" w:rsidRDefault="00F03CA8" w:rsidP="00B33B08">
      <w:pPr>
        <w:jc w:val="both"/>
      </w:pPr>
      <w:r>
        <w:tab/>
      </w:r>
      <w:r>
        <w:tab/>
        <w:t>Maior que: &gt;;</w:t>
      </w:r>
    </w:p>
    <w:p w:rsidR="00F03CA8" w:rsidRDefault="00F03CA8" w:rsidP="00B33B08">
      <w:pPr>
        <w:jc w:val="both"/>
      </w:pPr>
      <w:r>
        <w:tab/>
      </w:r>
      <w:r>
        <w:tab/>
        <w:t>Menor que: &lt;;</w:t>
      </w:r>
    </w:p>
    <w:p w:rsidR="00F03CA8" w:rsidRDefault="00F03CA8" w:rsidP="00B33B08">
      <w:pPr>
        <w:jc w:val="both"/>
      </w:pPr>
      <w:r>
        <w:tab/>
      </w:r>
      <w:r>
        <w:tab/>
        <w:t>Maior ou igual: &gt;=;</w:t>
      </w:r>
    </w:p>
    <w:p w:rsidR="00F03CA8" w:rsidRDefault="00F03CA8" w:rsidP="00B33B08">
      <w:pPr>
        <w:jc w:val="both"/>
      </w:pPr>
      <w:r>
        <w:tab/>
      </w:r>
      <w:r>
        <w:tab/>
        <w:t>Menor ou igual: &lt;=;</w:t>
      </w:r>
    </w:p>
    <w:p w:rsidR="00577F80" w:rsidRDefault="00577F80" w:rsidP="00B33B08">
      <w:pPr>
        <w:jc w:val="both"/>
      </w:pPr>
      <w:r>
        <w:tab/>
      </w:r>
      <w:r>
        <w:tab/>
        <w:t>Diferente: !=;</w:t>
      </w:r>
    </w:p>
    <w:p w:rsid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&lt; . &gt; . == . !=</w:t>
      </w:r>
    </w:p>
    <w:p w:rsidR="00A74A8C" w:rsidRDefault="00A74A8C" w:rsidP="00B33B08">
      <w:pPr>
        <w:jc w:val="both"/>
      </w:pPr>
    </w:p>
    <w:p w:rsidR="00A74A8C" w:rsidRDefault="00A74A8C" w:rsidP="00B33B08">
      <w:pPr>
        <w:jc w:val="both"/>
      </w:pPr>
      <w:r>
        <w:t>Subir servidor no PHP:</w:t>
      </w:r>
    </w:p>
    <w:p w:rsidR="00A74A8C" w:rsidRDefault="00A74A8C" w:rsidP="00B33B08">
      <w:pPr>
        <w:jc w:val="both"/>
        <w:rPr>
          <w:i/>
        </w:rPr>
      </w:pPr>
      <w:r>
        <w:tab/>
        <w:t xml:space="preserve">Na linha de comando: </w:t>
      </w:r>
      <w:r w:rsidRPr="00E27F3A">
        <w:rPr>
          <w:i/>
        </w:rPr>
        <w:t>php –S localhost:8080</w:t>
      </w:r>
    </w:p>
    <w:p w:rsidR="005E517E" w:rsidRPr="005E517E" w:rsidRDefault="005E517E" w:rsidP="00B33B08">
      <w:pPr>
        <w:jc w:val="both"/>
      </w:pPr>
      <w:r>
        <w:rPr>
          <w:i/>
        </w:rPr>
        <w:tab/>
      </w:r>
      <w:r>
        <w:t xml:space="preserve">Visitar o endereço: </w:t>
      </w:r>
      <w:r w:rsidRPr="005E517E">
        <w:t>http://localhost:8080/</w:t>
      </w:r>
    </w:p>
    <w:p w:rsidR="00A82BE2" w:rsidRDefault="00A82BE2" w:rsidP="00A82BE2">
      <w:pPr>
        <w:jc w:val="both"/>
        <w:rPr>
          <w:color w:val="FF0000"/>
        </w:rPr>
      </w:pPr>
      <w:r w:rsidRPr="00F95718">
        <w:rPr>
          <w:color w:val="FF0000"/>
        </w:rPr>
        <w:t xml:space="preserve">----PESQUISA FUTURA: </w:t>
      </w:r>
      <w:r w:rsidRPr="00374E7F">
        <w:rPr>
          <w:i/>
          <w:color w:val="FF0000"/>
        </w:rPr>
        <w:t>PORTAS DO SERVIDOR(O QUE SÃO? COMO FUNCIONAM?)</w:t>
      </w:r>
      <w:r>
        <w:rPr>
          <w:color w:val="FF0000"/>
        </w:rPr>
        <w:t xml:space="preserve"> E </w:t>
      </w:r>
      <w:r w:rsidRPr="00374E7F">
        <w:rPr>
          <w:i/>
          <w:color w:val="FF0000"/>
        </w:rPr>
        <w:t>PHP BUILT-IN SERVER</w:t>
      </w:r>
      <w:r w:rsidR="00611E5C">
        <w:rPr>
          <w:i/>
          <w:color w:val="FF0000"/>
        </w:rPr>
        <w:t xml:space="preserve"> </w:t>
      </w:r>
      <w:r w:rsidR="00611E5C">
        <w:rPr>
          <w:color w:val="FF0000"/>
        </w:rPr>
        <w:t xml:space="preserve">E </w:t>
      </w:r>
      <w:r w:rsidR="00611E5C">
        <w:rPr>
          <w:i/>
          <w:color w:val="FF0000"/>
        </w:rPr>
        <w:t>LOCALHOST</w:t>
      </w:r>
      <w:r w:rsidRPr="00F95718">
        <w:rPr>
          <w:color w:val="FF0000"/>
        </w:rPr>
        <w:t>----</w:t>
      </w:r>
    </w:p>
    <w:p w:rsidR="005B30BF" w:rsidRDefault="005B30BF" w:rsidP="00A82BE2">
      <w:pPr>
        <w:jc w:val="both"/>
        <w:rPr>
          <w:color w:val="FF0000"/>
        </w:rPr>
      </w:pPr>
      <w:r>
        <w:rPr>
          <w:color w:val="FF0000"/>
        </w:rPr>
        <w:t>----PRÁTICA: GERAR NÚMERO INTEIRO ALEATÓRIO E EXIBIR EM PÁGINA NO SERVIDOR CASO O NÚMERO SEJA PAR----</w:t>
      </w:r>
    </w:p>
    <w:p w:rsidR="00A82BE2" w:rsidRPr="00594E94" w:rsidRDefault="00604329" w:rsidP="00B33B08">
      <w:pPr>
        <w:jc w:val="both"/>
        <w:rPr>
          <w:i/>
          <w:lang w:val="en-US"/>
        </w:rPr>
      </w:pPr>
      <w:r w:rsidRPr="00594E94">
        <w:rPr>
          <w:i/>
          <w:lang w:val="en-US"/>
        </w:rPr>
        <w:t>Early return:</w:t>
      </w:r>
    </w:p>
    <w:p w:rsidR="00604329" w:rsidRPr="00594E94" w:rsidRDefault="00604329" w:rsidP="00B33B08">
      <w:pPr>
        <w:jc w:val="both"/>
        <w:rPr>
          <w:lang w:val="en-US"/>
        </w:rPr>
      </w:pPr>
      <w:r w:rsidRPr="00594E94">
        <w:rPr>
          <w:lang w:val="en-US"/>
        </w:rPr>
        <w:tab/>
      </w:r>
      <w:hyperlink r:id="rId7" w:history="1">
        <w:r w:rsidR="005217C4" w:rsidRPr="00594E94">
          <w:rPr>
            <w:rStyle w:val="Hyperlink"/>
            <w:lang w:val="en-US"/>
          </w:rPr>
          <w:t>https://www.youtube.com/watch?v=u-w4eULRrr0&amp;t=904s</w:t>
        </w:r>
      </w:hyperlink>
    </w:p>
    <w:p w:rsidR="005217C4" w:rsidRPr="000A09EC" w:rsidRDefault="005217C4" w:rsidP="00B33B08">
      <w:pPr>
        <w:jc w:val="both"/>
        <w:rPr>
          <w:i/>
          <w:lang w:val="en-US"/>
        </w:rPr>
      </w:pPr>
      <w:r w:rsidRPr="000A09EC">
        <w:rPr>
          <w:i/>
          <w:lang w:val="en-US"/>
        </w:rPr>
        <w:t>Value objects:</w:t>
      </w:r>
    </w:p>
    <w:p w:rsidR="005217C4" w:rsidRPr="000A09EC" w:rsidRDefault="005217C4" w:rsidP="00B33B08">
      <w:pPr>
        <w:jc w:val="both"/>
        <w:rPr>
          <w:color w:val="3D464D"/>
          <w:sz w:val="27"/>
          <w:szCs w:val="27"/>
          <w:shd w:val="clear" w:color="auto" w:fill="FFFFFF"/>
          <w:lang w:val="en-US"/>
        </w:rPr>
      </w:pPr>
      <w:r w:rsidRPr="000A09EC">
        <w:rPr>
          <w:lang w:val="en-US"/>
        </w:rPr>
        <w:tab/>
      </w:r>
      <w:hyperlink r:id="rId8" w:tgtFrame="_blank" w:history="1">
        <w:r w:rsidRPr="00594E94">
          <w:rPr>
            <w:rStyle w:val="Hyperlink"/>
            <w:lang w:val="en-US"/>
          </w:rPr>
          <w:t>https://martinfowler.com/bliki/ValueObject.html</w:t>
        </w:r>
      </w:hyperlink>
    </w:p>
    <w:p w:rsidR="000A09EC" w:rsidRPr="000A09EC" w:rsidRDefault="000A09EC" w:rsidP="00B33B08">
      <w:pPr>
        <w:jc w:val="both"/>
        <w:rPr>
          <w:color w:val="3D464D"/>
          <w:sz w:val="27"/>
          <w:szCs w:val="27"/>
          <w:shd w:val="clear" w:color="auto" w:fill="FFFFFF"/>
          <w:lang w:val="en-US"/>
        </w:rPr>
      </w:pPr>
    </w:p>
    <w:p w:rsidR="000A09EC" w:rsidRDefault="000A09EC" w:rsidP="00B33B08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545D904" wp14:editId="0FAE9106">
            <wp:extent cx="5400040" cy="1446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94" w:rsidRDefault="00594E94" w:rsidP="00B33B08">
      <w:pPr>
        <w:jc w:val="both"/>
      </w:pPr>
    </w:p>
    <w:p w:rsidR="00594E94" w:rsidRDefault="00594E94" w:rsidP="00B33B08">
      <w:pPr>
        <w:jc w:val="both"/>
      </w:pPr>
      <w:r>
        <w:rPr>
          <w:i/>
        </w:rPr>
        <w:t>Namespaces</w:t>
      </w:r>
      <w:r>
        <w:t xml:space="preserve"> são como </w:t>
      </w:r>
      <w:r>
        <w:rPr>
          <w:i/>
        </w:rPr>
        <w:t>pacotes</w:t>
      </w:r>
      <w:r>
        <w:t>.</w:t>
      </w:r>
    </w:p>
    <w:p w:rsidR="00F75261" w:rsidRDefault="00F75261" w:rsidP="00B33B08">
      <w:pPr>
        <w:jc w:val="both"/>
      </w:pPr>
      <w:r>
        <w:rPr>
          <w:noProof/>
          <w:lang w:eastAsia="pt-BR"/>
        </w:rPr>
        <w:drawing>
          <wp:inline distT="0" distB="0" distL="0" distR="0" wp14:anchorId="0BB42F27" wp14:editId="61B0E666">
            <wp:extent cx="5400040" cy="97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70" w:rsidRDefault="00C92681" w:rsidP="00B33B08">
      <w:pPr>
        <w:jc w:val="both"/>
      </w:pPr>
      <w:r>
        <w:t>Polimorfismo:</w:t>
      </w:r>
    </w:p>
    <w:p w:rsidR="00F61E35" w:rsidRDefault="00C92681" w:rsidP="00B33B08">
      <w:pPr>
        <w:jc w:val="both"/>
      </w:pPr>
      <w:r>
        <w:tab/>
      </w:r>
      <w:hyperlink r:id="rId11" w:history="1">
        <w:r w:rsidR="00F61E35" w:rsidRPr="00174A38">
          <w:rPr>
            <w:rStyle w:val="Hyperlink"/>
          </w:rPr>
          <w:t>https://www.caelum.com.br/apostila-java-orientacao-objetos/heranca-reescrita-e-polimorfismo/#polimorfismo</w:t>
        </w:r>
      </w:hyperlink>
    </w:p>
    <w:p w:rsidR="00C339DC" w:rsidRDefault="00C339DC" w:rsidP="00B33B08">
      <w:pPr>
        <w:jc w:val="both"/>
      </w:pPr>
      <w:r>
        <w:t>Problema diamante:</w:t>
      </w:r>
    </w:p>
    <w:p w:rsidR="00C339DC" w:rsidRDefault="00C339DC" w:rsidP="00B33B08">
      <w:pPr>
        <w:jc w:val="both"/>
      </w:pPr>
      <w:r>
        <w:tab/>
      </w:r>
      <w:hyperlink r:id="rId12" w:history="1">
        <w:r w:rsidRPr="00174A38">
          <w:rPr>
            <w:rStyle w:val="Hyperlink"/>
          </w:rPr>
          <w:t>https://en.wikipedia.org/wiki/Multiple_inheritance#The_diamond_problem</w:t>
        </w:r>
      </w:hyperlink>
    </w:p>
    <w:p w:rsidR="00C339DC" w:rsidRDefault="00C339DC" w:rsidP="00B33B08">
      <w:pPr>
        <w:jc w:val="both"/>
      </w:pPr>
      <w:r>
        <w:tab/>
      </w:r>
      <w:hyperlink r:id="rId13" w:history="1">
        <w:r w:rsidR="009F143F" w:rsidRPr="00174A38">
          <w:rPr>
            <w:rStyle w:val="Hyperlink"/>
          </w:rPr>
          <w:t>https://www.caelum.com.br/apostila-python-orientacao-objetos/heranca-multipla-e-interfaces/#problema-do-diamante</w:t>
        </w:r>
      </w:hyperlink>
    </w:p>
    <w:p w:rsidR="009F143F" w:rsidRDefault="009F143F" w:rsidP="00B33B08">
      <w:pPr>
        <w:jc w:val="both"/>
      </w:pPr>
    </w:p>
    <w:p w:rsidR="002C5DDD" w:rsidRDefault="002C5DDD" w:rsidP="002C5DDD">
      <w:pPr>
        <w:ind w:left="2832" w:firstLine="708"/>
        <w:jc w:val="both"/>
      </w:pPr>
      <w:r>
        <w:rPr>
          <w:b/>
        </w:rPr>
        <w:t>ARRAYS</w:t>
      </w:r>
    </w:p>
    <w:p w:rsidR="002C5DDD" w:rsidRDefault="00552181" w:rsidP="005A07DC">
      <w:r>
        <w:t xml:space="preserve">Função </w:t>
      </w:r>
      <w:r>
        <w:rPr>
          <w:i/>
        </w:rPr>
        <w:t>sort()</w:t>
      </w:r>
      <w:r>
        <w:t>;</w:t>
      </w:r>
    </w:p>
    <w:p w:rsidR="00552181" w:rsidRDefault="00552181" w:rsidP="005A07DC">
      <w:pPr>
        <w:rPr>
          <w:i/>
        </w:rPr>
      </w:pPr>
      <w:r>
        <w:t xml:space="preserve">Função </w:t>
      </w:r>
      <w:r>
        <w:rPr>
          <w:i/>
        </w:rPr>
        <w:t>explode();</w:t>
      </w:r>
    </w:p>
    <w:p w:rsidR="00552181" w:rsidRDefault="00552181" w:rsidP="005A07DC">
      <w:r>
        <w:t xml:space="preserve">Função </w:t>
      </w:r>
      <w:r>
        <w:rPr>
          <w:i/>
        </w:rPr>
        <w:t>implode();</w:t>
      </w:r>
    </w:p>
    <w:p w:rsidR="00552181" w:rsidRDefault="00F21C9B" w:rsidP="005A07DC">
      <w:r>
        <w:t xml:space="preserve">Quanto a função retorna um </w:t>
      </w:r>
      <w:r w:rsidRPr="00E71980">
        <w:rPr>
          <w:i/>
        </w:rPr>
        <w:t>float</w:t>
      </w:r>
      <w:r>
        <w:t xml:space="preserve"> ou </w:t>
      </w:r>
      <w:r w:rsidRPr="00E71980">
        <w:rPr>
          <w:i/>
        </w:rPr>
        <w:t>null</w:t>
      </w:r>
      <w:r>
        <w:t xml:space="preserve">, utilizamos o operador “?” antes da definição de tipo </w:t>
      </w:r>
      <w:r>
        <w:rPr>
          <w:i/>
        </w:rPr>
        <w:t>float</w:t>
      </w:r>
      <w:r>
        <w:t xml:space="preserve"> na declaração da função.</w:t>
      </w:r>
    </w:p>
    <w:p w:rsidR="0074775B" w:rsidRDefault="0074775B" w:rsidP="0074775B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EXCEPTIONS E TRATAMENTO DE ERROS</w:t>
      </w:r>
    </w:p>
    <w:p w:rsidR="0074775B" w:rsidRDefault="00C26B9B" w:rsidP="0074775B">
      <w:r>
        <w:rPr>
          <w:i/>
        </w:rPr>
        <w:t>Fatal Error</w:t>
      </w:r>
      <w:r>
        <w:t>: erro não tratado por nenhuma parte do programa.</w:t>
      </w:r>
    </w:p>
    <w:p w:rsidR="005D2D02" w:rsidRPr="005D2D02" w:rsidRDefault="005D2D02" w:rsidP="0074775B">
      <w:r>
        <w:rPr>
          <w:i/>
        </w:rPr>
        <w:t>Multicatch</w:t>
      </w:r>
      <w:r>
        <w:t>: capturar vários problemas de uma só vez.</w:t>
      </w:r>
      <w:bookmarkStart w:id="0" w:name="_GoBack"/>
      <w:bookmarkEnd w:id="0"/>
    </w:p>
    <w:sectPr w:rsidR="005D2D02" w:rsidRPr="005D2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08"/>
    <w:rsid w:val="0007383E"/>
    <w:rsid w:val="000A09EC"/>
    <w:rsid w:val="001C043F"/>
    <w:rsid w:val="001F3AF4"/>
    <w:rsid w:val="00213559"/>
    <w:rsid w:val="00266143"/>
    <w:rsid w:val="00272ACA"/>
    <w:rsid w:val="002C5DDD"/>
    <w:rsid w:val="00322CAC"/>
    <w:rsid w:val="003620ED"/>
    <w:rsid w:val="00374E7F"/>
    <w:rsid w:val="003A6FA5"/>
    <w:rsid w:val="005217C4"/>
    <w:rsid w:val="00552181"/>
    <w:rsid w:val="00577F80"/>
    <w:rsid w:val="00582C45"/>
    <w:rsid w:val="00594E94"/>
    <w:rsid w:val="005A07DC"/>
    <w:rsid w:val="005B2959"/>
    <w:rsid w:val="005B30BF"/>
    <w:rsid w:val="005D2D02"/>
    <w:rsid w:val="005E517E"/>
    <w:rsid w:val="00604329"/>
    <w:rsid w:val="00611E5C"/>
    <w:rsid w:val="00691221"/>
    <w:rsid w:val="00707DB3"/>
    <w:rsid w:val="0074775B"/>
    <w:rsid w:val="00806C23"/>
    <w:rsid w:val="00830B70"/>
    <w:rsid w:val="009F143F"/>
    <w:rsid w:val="00A74A8C"/>
    <w:rsid w:val="00A82BE2"/>
    <w:rsid w:val="00B13A23"/>
    <w:rsid w:val="00B33B08"/>
    <w:rsid w:val="00BA4741"/>
    <w:rsid w:val="00C259B3"/>
    <w:rsid w:val="00C26B9B"/>
    <w:rsid w:val="00C339DC"/>
    <w:rsid w:val="00C5557A"/>
    <w:rsid w:val="00C92681"/>
    <w:rsid w:val="00DB18E1"/>
    <w:rsid w:val="00DF7176"/>
    <w:rsid w:val="00E27F3A"/>
    <w:rsid w:val="00E30276"/>
    <w:rsid w:val="00E365B3"/>
    <w:rsid w:val="00E71980"/>
    <w:rsid w:val="00EA5A51"/>
    <w:rsid w:val="00EE6885"/>
    <w:rsid w:val="00F03CA8"/>
    <w:rsid w:val="00F21C9B"/>
    <w:rsid w:val="00F56C3A"/>
    <w:rsid w:val="00F61E35"/>
    <w:rsid w:val="00F75261"/>
    <w:rsid w:val="00F8585C"/>
    <w:rsid w:val="00F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C4B4"/>
  <w15:chartTrackingRefBased/>
  <w15:docId w15:val="{F616F6CD-AF0A-42ED-ACE0-0258D705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bliki/ValueObject.html" TargetMode="External"/><Relationship Id="rId13" Type="http://schemas.openxmlformats.org/officeDocument/2006/relationships/hyperlink" Target="https://www.caelum.com.br/apostila-python-orientacao-objetos/heranca-multipla-e-interfaces/#problema-do-diaman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-w4eULRrr0&amp;t=904s" TargetMode="External"/><Relationship Id="rId12" Type="http://schemas.openxmlformats.org/officeDocument/2006/relationships/hyperlink" Target="https://en.wikipedia.org/wiki/Multiple_inheritance#The_diamond_probl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caelum.com.br/apostila-java-orientacao-objetos/heranca-reescrita-e-polimorfismo/#polimorfismo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floating-point-gui.de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21851</TotalTime>
  <Pages>3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50</cp:revision>
  <dcterms:created xsi:type="dcterms:W3CDTF">2021-12-14T01:20:00Z</dcterms:created>
  <dcterms:modified xsi:type="dcterms:W3CDTF">2022-01-08T18:42:00Z</dcterms:modified>
</cp:coreProperties>
</file>