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Criar novo diretório no Drive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Emails</w:t>
      </w:r>
    </w:p>
    <w:p>
      <w:pPr>
        <w:pStyle w:val="Normal"/>
        <w:rPr/>
      </w:pPr>
      <w:r>
        <w:rPr/>
        <w:t>Ok</w:t>
      </w:r>
    </w:p>
    <w:p>
      <w:pPr>
        <w:pStyle w:val="Normal"/>
        <w:rPr/>
      </w:pPr>
      <w:hyperlink r:id="rId2">
        <w:r>
          <w:rPr>
            <w:rStyle w:val="LinkdaInternet"/>
          </w:rPr>
          <w:t>lilianmoreira@usp.br</w:t>
        </w:r>
      </w:hyperlink>
      <w:r>
        <w:rPr/>
        <w:t xml:space="preserve"> (adicionar)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Estruturação do app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Inserir Aba Introdução: </w:t>
      </w:r>
      <w:r>
        <w:rPr>
          <w:b/>
          <w:bCs/>
        </w:rPr>
        <w:t>(fazer no final)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- </w:t>
      </w:r>
      <w:r>
        <w:rPr>
          <w:b w:val="false"/>
          <w:bCs w:val="false"/>
        </w:rPr>
        <w:t>Instruções gerais para o uso do app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- Aba Learning. (início do app) → foco no aluno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Learning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&gt; Conversão de unidades (cuidado como as unidades e influência no cálculo final)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Interpretação dos resultados da análise</w:t>
      </w:r>
    </w:p>
    <w:p>
      <w:pPr>
        <w:pStyle w:val="Normal"/>
        <w:rPr/>
      </w:pPr>
      <w:r>
        <w:rPr/>
        <w:tab/>
        <w:tab/>
        <w:t xml:space="preserve">* </w:t>
      </w:r>
      <w:r>
        <w:rPr/>
        <w:t>inicio com dados do boletim 100</w:t>
      </w:r>
    </w:p>
    <w:p>
      <w:pPr>
        <w:pStyle w:val="Normal"/>
        <w:rPr/>
      </w:pPr>
      <w:r>
        <w:rPr/>
        <w:tab/>
        <w:tab/>
        <w:t xml:space="preserve">* </w:t>
      </w:r>
      <w:r>
        <w:rPr/>
        <w:t>Análise física e análise química (duas abas)</w:t>
      </w:r>
    </w:p>
    <w:p>
      <w:pPr>
        <w:pStyle w:val="Normal"/>
        <w:rPr/>
      </w:pPr>
      <w:r>
        <w:rPr/>
        <w:tab/>
        <w:tab/>
        <w:t xml:space="preserve">* </w:t>
      </w:r>
      <w:r>
        <w:rPr/>
        <w:t>resultados teores (saída colorido) – colocar do lado a faixa ideal (calcular ideal – atual e usar como resultado ??? saída colorida)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 Propriedades de corretivos e fertilizantes (Garantias)</w:t>
      </w:r>
      <w:r>
        <w:rPr/>
        <w:tab/>
      </w:r>
    </w:p>
    <w:p>
      <w:pPr>
        <w:pStyle w:val="Normal"/>
        <w:rPr/>
      </w:pPr>
      <w:r>
        <w:rPr/>
        <w:tab/>
        <w:tab/>
        <w:t xml:space="preserve">* </w:t>
      </w:r>
      <w:r>
        <w:rPr/>
        <w:t>disponibilizar legislação 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&gt; Corretivos</w:t>
      </w:r>
    </w:p>
    <w:p>
      <w:pPr>
        <w:pStyle w:val="Normal"/>
        <w:rPr/>
      </w:pPr>
      <w:r>
        <w:rPr/>
        <w:tab/>
        <w:tab/>
        <w:t>&gt; F</w:t>
      </w:r>
      <w:r>
        <w:rPr/>
        <w:t>ertilizantes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 xml:space="preserve">&gt; </w:t>
      </w:r>
      <w:r>
        <w:rPr/>
        <w:t>Correção da fertilidade do solo</w:t>
      </w:r>
    </w:p>
    <w:p>
      <w:pPr>
        <w:pStyle w:val="Normal"/>
        <w:rPr/>
      </w:pPr>
      <w:r>
        <w:rPr/>
        <w:tab/>
        <w:tab/>
      </w:r>
      <w:r>
        <w:rPr/>
        <w:t>&gt; Calagem</w:t>
      </w:r>
    </w:p>
    <w:p>
      <w:pPr>
        <w:pStyle w:val="Normal"/>
        <w:rPr/>
      </w:pPr>
      <w:r>
        <w:rPr/>
        <w:tab/>
        <w:tab/>
        <w:tab/>
        <w:t xml:space="preserve">* </w:t>
      </w:r>
      <w:r>
        <w:rPr/>
        <w:t>colocar as três metodologias juntas (IAC, etc)</w:t>
      </w:r>
    </w:p>
    <w:p>
      <w:pPr>
        <w:pStyle w:val="Normal"/>
        <w:rPr/>
      </w:pPr>
      <w:r>
        <w:rPr/>
        <w:tab/>
        <w:tab/>
        <w:tab/>
        <w:t xml:space="preserve">* </w:t>
      </w:r>
      <w:r>
        <w:rPr/>
        <w:t>NC (três saídas)</w:t>
      </w:r>
    </w:p>
    <w:p>
      <w:pPr>
        <w:pStyle w:val="Normal"/>
        <w:rPr/>
      </w:pPr>
      <w:r>
        <w:rPr/>
        <w:tab/>
        <w:tab/>
        <w:tab/>
        <w:t xml:space="preserve">* </w:t>
      </w:r>
      <w:r>
        <w:rPr/>
        <w:t>custo do calcário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&gt; Gessagem</w:t>
      </w:r>
    </w:p>
    <w:p>
      <w:pPr>
        <w:pStyle w:val="Normal"/>
        <w:rPr/>
      </w:pPr>
      <w:r>
        <w:rPr/>
        <w:tab/>
        <w:tab/>
        <w:tab/>
        <w:t xml:space="preserve">* </w:t>
      </w:r>
      <w:r>
        <w:rPr/>
        <w:t>NG (várias saídas – similar ao calcário)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>&gt; Fosfatagem</w:t>
      </w:r>
    </w:p>
    <w:p>
      <w:pPr>
        <w:pStyle w:val="Normal"/>
        <w:rPr/>
      </w:pPr>
      <w:r>
        <w:rPr/>
        <w:tab/>
        <w:tab/>
        <w:tab/>
        <w:t xml:space="preserve">* </w:t>
      </w:r>
      <w:r>
        <w:rPr/>
        <w:t>Nec.Fosf. (várias saídas – similar ao calcário)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 xml:space="preserve">&gt; Recomendação </w:t>
      </w:r>
      <w:r>
        <w:rPr>
          <w:b/>
          <w:bCs/>
        </w:rPr>
        <w:t>(próxima reunião)</w:t>
      </w:r>
    </w:p>
    <w:p>
      <w:pPr>
        <w:pStyle w:val="Normal"/>
        <w:rPr/>
      </w:pPr>
      <w:r>
        <w:rPr/>
        <w:tab/>
        <w:tab/>
        <w:t>&gt; NPK</w:t>
      </w:r>
    </w:p>
    <w:p>
      <w:pPr>
        <w:pStyle w:val="Normal"/>
        <w:rPr/>
      </w:pPr>
      <w:r>
        <w:rPr/>
        <w:tab/>
        <w:tab/>
        <w:t>&gt; Micro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Melhoramento – restruturação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3333"/>
        </w:rPr>
      </w:pPr>
      <w:r>
        <w:rPr>
          <w:b/>
          <w:bCs/>
          <w:color w:val="FF3333"/>
        </w:rPr>
        <w:t>(reunião próximo – 20/03/18)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ilianmoreira@usp.br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164</Words>
  <Characters>875</Characters>
  <CharactersWithSpaces>1068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2018-03-06T14:08:38Z</dcterms:created>
  <dc:creator>Felipe Sabadin</dc:creator>
  <dc:description/>
  <dc:language>pt-BR</dc:language>
  <cp:lastModifiedBy>Felipe Sabadin</cp:lastModifiedBy>
  <dcterms:modified xsi:type="dcterms:W3CDTF">2018-03-06T15:33:11Z</dcterms:modified>
  <cp:revision>4</cp:revision>
  <dc:subject/>
  <dc:title/>
</cp:coreProperties>
</file>