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5C0AE7">
      <w:pPr>
        <w:rPr>
          <w:rFonts w:eastAsia="Times New Roman"/>
        </w:rPr>
      </w:pPr>
      <w:bookmarkStart w:id="0" w:name="_GoBack"/>
      <w:bookmarkEnd w:id="0"/>
    </w:p>
    <w:p w:rsidR="00000000" w:rsidRDefault="005C0AE7">
      <w:pPr>
        <w:jc w:val="center"/>
        <w:rPr>
          <w:rFonts w:eastAsia="Times New Roman"/>
        </w:rPr>
      </w:pPr>
      <w:r>
        <w:rPr>
          <w:rStyle w:val="title1"/>
          <w:rFonts w:eastAsia="Times New Roman"/>
        </w:rPr>
        <w:t>Example of a Document for Display in a Browser</w:t>
      </w:r>
    </w:p>
    <w:p w:rsidR="00000000" w:rsidRDefault="005C0AE7">
      <w:pPr>
        <w:rPr>
          <w:rFonts w:eastAsia="Times New Roman"/>
        </w:rPr>
      </w:pPr>
    </w:p>
    <w:p w:rsidR="00000000" w:rsidRDefault="005C0AE7">
      <w:pPr>
        <w:jc w:val="center"/>
        <w:rPr>
          <w:rFonts w:eastAsia="Times New Roman"/>
        </w:rPr>
      </w:pPr>
      <w:r>
        <w:rPr>
          <w:rStyle w:val="subtitle1"/>
          <w:rFonts w:eastAsia="Times New Roman"/>
        </w:rPr>
        <w:t>Dr David J Scott</w:t>
      </w:r>
    </w:p>
    <w:p w:rsidR="00000000" w:rsidRDefault="005C0AE7">
      <w:pPr>
        <w:rPr>
          <w:rFonts w:eastAsia="Times New Roman"/>
        </w:rPr>
      </w:pPr>
    </w:p>
    <w:p w:rsidR="00000000" w:rsidRDefault="005C0AE7">
      <w:pPr>
        <w:pStyle w:val="Heading1"/>
        <w:rPr>
          <w:rFonts w:eastAsia="Times New Roman"/>
        </w:rPr>
      </w:pPr>
      <w:bookmarkStart w:id="1" w:name="intro"/>
      <w:r>
        <w:rPr>
          <w:rFonts w:eastAsia="Times New Roman"/>
        </w:rPr>
        <w:t>Entering Text</w:t>
      </w:r>
      <w:bookmarkEnd w:id="1"/>
    </w:p>
    <w:p w:rsidR="00000000" w:rsidRDefault="005C0AE7">
      <w:pPr>
        <w:spacing w:after="240"/>
        <w:rPr>
          <w:rFonts w:eastAsia="Times New Roman"/>
        </w:rPr>
      </w:pPr>
      <w:r>
        <w:rPr>
          <w:rFonts w:eastAsia="Times New Roman"/>
        </w:rPr>
        <w:br/>
        <w:t xml:space="preserve">Ordinary paragraph text can be entering using </w:t>
      </w:r>
      <w:r>
        <w:rPr>
          <w:rFonts w:ascii="Courier New" w:eastAsia="Times New Roman" w:hAnsi="Courier New" w:cs="Courier New"/>
        </w:rPr>
        <w:t>hwrite</w:t>
      </w:r>
      <w:r>
        <w:rPr>
          <w:rFonts w:eastAsia="Times New Roman"/>
        </w:rPr>
        <w:t>. Aspects of the text such as the font family, face, size and colour can be altered in line by using tags or styles.</w:t>
      </w:r>
      <w:r>
        <w:rPr>
          <w:rFonts w:eastAsia="Times New Roman"/>
        </w:rPr>
        <w:br/>
      </w:r>
      <w:r>
        <w:rPr>
          <w:rFonts w:eastAsia="Times New Roman"/>
        </w:rPr>
        <w:br/>
      </w:r>
      <w:r>
        <w:rPr>
          <w:rFonts w:eastAsia="Times New Roman"/>
        </w:rPr>
        <w:t xml:space="preserve">For example the font can be changed to sans-serif </w:t>
      </w:r>
      <w:r>
        <w:rPr>
          <w:rFonts w:ascii="Arial" w:eastAsia="Times New Roman" w:hAnsi="Arial" w:cs="Arial"/>
        </w:rPr>
        <w:t xml:space="preserve">like this, </w:t>
      </w:r>
      <w:r>
        <w:rPr>
          <w:rFonts w:eastAsia="Times New Roman"/>
        </w:rPr>
        <w:t xml:space="preserve">italic </w:t>
      </w:r>
      <w:r>
        <w:rPr>
          <w:rFonts w:eastAsia="Times New Roman"/>
          <w:i/>
          <w:iCs/>
        </w:rPr>
        <w:t xml:space="preserve">like this, </w:t>
      </w:r>
      <w:r>
        <w:rPr>
          <w:rFonts w:eastAsia="Times New Roman"/>
        </w:rPr>
        <w:t xml:space="preserve">bold </w:t>
      </w:r>
      <w:r>
        <w:rPr>
          <w:rFonts w:eastAsia="Times New Roman"/>
          <w:b/>
          <w:bCs/>
        </w:rPr>
        <w:t>like this,</w:t>
      </w:r>
      <w:r>
        <w:rPr>
          <w:rFonts w:eastAsia="Times New Roman"/>
        </w:rPr>
        <w:t xml:space="preserve"> coloured </w:t>
      </w:r>
      <w:r>
        <w:rPr>
          <w:rFonts w:eastAsia="Times New Roman"/>
          <w:color w:val="0000FF"/>
        </w:rPr>
        <w:t>like this,</w:t>
      </w:r>
      <w:r>
        <w:rPr>
          <w:rFonts w:eastAsia="Times New Roman"/>
        </w:rPr>
        <w:t xml:space="preserve"> or any combination of these </w:t>
      </w:r>
      <w:r>
        <w:rPr>
          <w:rFonts w:eastAsia="Times New Roman"/>
          <w:b/>
          <w:bCs/>
          <w:i/>
          <w:iCs/>
          <w:color w:val="0000FF"/>
        </w:rPr>
        <w:t>like this.</w:t>
      </w:r>
      <w:r>
        <w:rPr>
          <w:rFonts w:eastAsia="Times New Roman"/>
        </w:rPr>
        <w:br/>
      </w:r>
      <w:r>
        <w:rPr>
          <w:rFonts w:eastAsia="Times New Roman"/>
        </w:rPr>
        <w:br/>
        <w:t xml:space="preserve">Some text variations may not be rendered appropriately as can be seen in the examples above. Classes </w:t>
      </w:r>
      <w:r>
        <w:rPr>
          <w:rFonts w:eastAsia="Times New Roman"/>
        </w:rPr>
        <w:t xml:space="preserve">can be defined in the </w:t>
      </w:r>
      <w:r>
        <w:rPr>
          <w:rStyle w:val="pkg1"/>
          <w:rFonts w:eastAsia="Times New Roman"/>
        </w:rPr>
        <w:t>.css</w:t>
      </w:r>
      <w:r>
        <w:rPr>
          <w:rFonts w:eastAsia="Times New Roman"/>
        </w:rPr>
        <w:t xml:space="preserve"> file to deal with this problem.</w:t>
      </w:r>
    </w:p>
    <w:p w:rsidR="00000000" w:rsidRDefault="005C0AE7">
      <w:pPr>
        <w:pStyle w:val="Heading1"/>
        <w:rPr>
          <w:rFonts w:eastAsia="Times New Roman"/>
        </w:rPr>
      </w:pPr>
      <w:r>
        <w:rPr>
          <w:rFonts w:eastAsia="Times New Roman"/>
        </w:rPr>
        <w:t>Incorporating Special Symbols</w:t>
      </w:r>
    </w:p>
    <w:p w:rsidR="00000000" w:rsidRDefault="005C0AE7">
      <w:pPr>
        <w:rPr>
          <w:rFonts w:eastAsia="Times New Roman"/>
        </w:rPr>
      </w:pPr>
      <w:r>
        <w:rPr>
          <w:rFonts w:eastAsia="Times New Roman"/>
        </w:rPr>
        <w:br/>
        <w:t>Using appropriate tags and a list of symbols it is possible to output mathematical and other symbols. Superscripts and subscripts are also possible.</w:t>
      </w:r>
      <w:r>
        <w:rPr>
          <w:rFonts w:eastAsia="Times New Roman"/>
        </w:rPr>
        <w:br/>
      </w:r>
      <w:r>
        <w:rPr>
          <w:rFonts w:eastAsia="Times New Roman"/>
        </w:rPr>
        <w:br/>
        <w:t xml:space="preserve">Here are some </w:t>
      </w:r>
      <w:r>
        <w:rPr>
          <w:rFonts w:eastAsia="Times New Roman"/>
        </w:rPr>
        <w:t>Greek letters: α β and Γ, followed by some examples of superscripts and subscripts: α</w:t>
      </w:r>
      <w:r>
        <w:rPr>
          <w:rFonts w:eastAsia="Times New Roman"/>
          <w:vertAlign w:val="superscript"/>
        </w:rPr>
        <w:t>2</w:t>
      </w:r>
      <w:r>
        <w:rPr>
          <w:rFonts w:eastAsia="Times New Roman"/>
        </w:rPr>
        <w:t xml:space="preserve"> and β</w:t>
      </w:r>
      <w:r>
        <w:rPr>
          <w:rFonts w:eastAsia="Times New Roman"/>
          <w:vertAlign w:val="subscript"/>
        </w:rPr>
        <w:t>n</w:t>
      </w:r>
      <w:r>
        <w:rPr>
          <w:rFonts w:eastAsia="Times New Roman"/>
        </w:rPr>
        <w:t xml:space="preserve">. As examples of other symbols, here are some arrows: </w:t>
      </w:r>
      <w:r>
        <w:rPr>
          <w:rFonts w:eastAsia="Times New Roman"/>
        </w:rPr>
        <w:t>←</w:t>
      </w:r>
      <w:r>
        <w:rPr>
          <w:rFonts w:eastAsia="Times New Roman"/>
        </w:rPr>
        <w:t xml:space="preserve"> and </w:t>
      </w:r>
      <w:r>
        <w:rPr>
          <w:rFonts w:ascii="Cambria Math" w:eastAsia="Times New Roman" w:hAnsi="Cambria Math" w:cs="Cambria Math"/>
        </w:rPr>
        <w:t>⇒</w:t>
      </w:r>
      <w:r>
        <w:rPr>
          <w:rFonts w:eastAsia="Times New Roman"/>
        </w:rPr>
        <w:t xml:space="preserve">, some set symbols: </w:t>
      </w:r>
      <w:r>
        <w:rPr>
          <w:rFonts w:ascii="Cambria Math" w:eastAsia="Times New Roman" w:hAnsi="Cambria Math" w:cs="Cambria Math"/>
        </w:rPr>
        <w:t>∃</w:t>
      </w:r>
      <w:r>
        <w:rPr>
          <w:rFonts w:eastAsia="Times New Roman"/>
        </w:rPr>
        <w:t xml:space="preserve"> and </w:t>
      </w:r>
      <w:r>
        <w:rPr>
          <w:rFonts w:eastAsia="Times New Roman"/>
        </w:rPr>
        <w:t>∩</w:t>
      </w:r>
      <w:r>
        <w:rPr>
          <w:rFonts w:eastAsia="Times New Roman"/>
        </w:rPr>
        <w:t xml:space="preserve">, and some operators: </w:t>
      </w:r>
      <w:r>
        <w:rPr>
          <w:rFonts w:eastAsia="Times New Roman"/>
        </w:rPr>
        <w:t>∫</w:t>
      </w:r>
      <w:r>
        <w:rPr>
          <w:rFonts w:eastAsia="Times New Roman"/>
        </w:rPr>
        <w:t xml:space="preserve"> and </w:t>
      </w:r>
      <w:r>
        <w:rPr>
          <w:rFonts w:eastAsia="Times New Roman"/>
        </w:rPr>
        <w:t>∏</w:t>
      </w:r>
      <w:r>
        <w:rPr>
          <w:rFonts w:eastAsia="Times New Roman"/>
        </w:rPr>
        <w:t>.</w:t>
      </w:r>
      <w:r>
        <w:rPr>
          <w:rFonts w:eastAsia="Times New Roman"/>
        </w:rPr>
        <w:br/>
      </w:r>
      <w:r>
        <w:rPr>
          <w:rFonts w:eastAsia="Times New Roman"/>
        </w:rPr>
        <w:br/>
        <w:t>More than one approach is available to prod</w:t>
      </w:r>
      <w:r>
        <w:rPr>
          <w:rFonts w:eastAsia="Times New Roman"/>
        </w:rPr>
        <w:t xml:space="preserve">uce mathematical symbols. Greek letters can be produced by using symbol font: </w:t>
      </w:r>
      <w:r>
        <w:rPr>
          <w:rFonts w:ascii="Symbol" w:eastAsia="Times New Roman" w:hAnsi="Symbol"/>
        </w:rPr>
        <w:t></w:t>
      </w:r>
      <w:r>
        <w:rPr>
          <w:rFonts w:ascii="Symbol" w:eastAsia="Times New Roman" w:hAnsi="Symbol"/>
        </w:rPr>
        <w:t></w:t>
      </w:r>
      <w:r>
        <w:rPr>
          <w:rFonts w:ascii="Symbol" w:eastAsia="Times New Roman" w:hAnsi="Symbol"/>
        </w:rPr>
        <w:t></w:t>
      </w:r>
      <w:r>
        <w:rPr>
          <w:rFonts w:ascii="Symbol" w:eastAsia="Times New Roman" w:hAnsi="Symbol"/>
        </w:rPr>
        <w:t></w:t>
      </w:r>
      <w:r>
        <w:rPr>
          <w:rFonts w:ascii="Symbol" w:eastAsia="Times New Roman" w:hAnsi="Symbol"/>
        </w:rPr>
        <w:t></w:t>
      </w:r>
      <w:r>
        <w:rPr>
          <w:rFonts w:ascii="Symbol" w:eastAsia="Times New Roman" w:hAnsi="Symbol"/>
        </w:rPr>
        <w:t></w:t>
      </w:r>
      <w:r>
        <w:rPr>
          <w:rFonts w:ascii="Symbol" w:eastAsia="Times New Roman" w:hAnsi="Symbol"/>
        </w:rPr>
        <w:t></w:t>
      </w:r>
      <w:r>
        <w:rPr>
          <w:rFonts w:eastAsia="Times New Roman"/>
        </w:rPr>
        <w:t xml:space="preserve">, although this may not work in some browsers without the presence of additional fonts. Codes can be used instead of \(\LaTeX\)-like names: </w:t>
      </w:r>
      <w:r>
        <w:rPr>
          <w:rFonts w:eastAsia="Times New Roman"/>
        </w:rPr>
        <w:t>←</w:t>
      </w:r>
      <w:r>
        <w:rPr>
          <w:rFonts w:eastAsia="Times New Roman"/>
        </w:rPr>
        <w:t xml:space="preserve">, </w:t>
      </w:r>
      <w:r>
        <w:rPr>
          <w:rFonts w:eastAsia="Times New Roman"/>
        </w:rPr>
        <w:t>∫</w:t>
      </w:r>
      <w:r>
        <w:rPr>
          <w:rFonts w:eastAsia="Times New Roman"/>
        </w:rPr>
        <w:t xml:space="preserve"> and </w:t>
      </w:r>
      <w:r>
        <w:rPr>
          <w:rFonts w:eastAsia="Times New Roman"/>
        </w:rPr>
        <w:t>∏</w:t>
      </w:r>
      <w:r>
        <w:rPr>
          <w:rFonts w:eastAsia="Times New Roman"/>
        </w:rPr>
        <w:br/>
      </w:r>
      <w:r>
        <w:rPr>
          <w:rFonts w:eastAsia="Times New Roman"/>
        </w:rPr>
        <w:br/>
        <w:t>Quotes can be incor</w:t>
      </w:r>
      <w:r>
        <w:rPr>
          <w:rFonts w:eastAsia="Times New Roman"/>
        </w:rPr>
        <w:t>porated by escaping with "\", so for example we can obtain " and ' in the middle of some text.</w:t>
      </w:r>
      <w:r>
        <w:rPr>
          <w:rFonts w:eastAsia="Times New Roman"/>
        </w:rPr>
        <w:br/>
      </w:r>
    </w:p>
    <w:p w:rsidR="00000000" w:rsidRDefault="005C0AE7">
      <w:pPr>
        <w:pStyle w:val="Heading1"/>
        <w:rPr>
          <w:rFonts w:eastAsia="Times New Roman"/>
        </w:rPr>
      </w:pPr>
      <w:r>
        <w:rPr>
          <w:rFonts w:eastAsia="Times New Roman"/>
        </w:rPr>
        <w:t>Rendering Mathematics</w:t>
      </w:r>
    </w:p>
    <w:p w:rsidR="00000000" w:rsidRDefault="005C0AE7">
      <w:pPr>
        <w:spacing w:after="240"/>
        <w:rPr>
          <w:rFonts w:eastAsia="Times New Roman"/>
        </w:rPr>
      </w:pPr>
      <w:r>
        <w:rPr>
          <w:rFonts w:eastAsia="Times New Roman"/>
        </w:rPr>
        <w:br/>
        <w:t>Entering more complex mathematical expressions including displayed mathematical expressions is difficult. One approach is to insert an im</w:t>
      </w:r>
      <w:r>
        <w:rPr>
          <w:rFonts w:eastAsia="Times New Roman"/>
        </w:rPr>
        <w:t>age produced by other means, for example by \(\LaTeX\) or Word's equation editor. The following expression was produced by Word's equation editor then saved as a jpeg.</w:t>
      </w:r>
    </w:p>
    <w:p w:rsidR="00000000" w:rsidRDefault="005C0AE7">
      <w:pPr>
        <w:jc w:val="center"/>
        <w:rPr>
          <w:rFonts w:eastAsia="Times New Roman"/>
        </w:rPr>
      </w:pPr>
      <w:r>
        <w:rPr>
          <w:rFonts w:eastAsia="Times New Roman"/>
          <w:noProof/>
        </w:rPr>
        <w:drawing>
          <wp:inline distT="0" distB="0" distL="0" distR="0" wp14:anchorId="6C4F6097" wp14:editId="3C3979A4">
            <wp:extent cx="5734050" cy="533400"/>
            <wp:effectExtent l="0" t="0" r="0" b="0"/>
            <wp:docPr id="1" name="Picture 1" descr="DisplayedEq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edEqu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533400"/>
                    </a:xfrm>
                    <a:prstGeom prst="rect">
                      <a:avLst/>
                    </a:prstGeom>
                    <a:noFill/>
                    <a:ln>
                      <a:noFill/>
                    </a:ln>
                  </pic:spPr>
                </pic:pic>
              </a:graphicData>
            </a:graphic>
          </wp:inline>
        </w:drawing>
      </w:r>
    </w:p>
    <w:p w:rsidR="00000000" w:rsidRDefault="005C0AE7">
      <w:pPr>
        <w:spacing w:after="240"/>
        <w:rPr>
          <w:rFonts w:eastAsia="Times New Roman"/>
        </w:rPr>
      </w:pPr>
      <w:r>
        <w:rPr>
          <w:rFonts w:eastAsia="Times New Roman"/>
        </w:rPr>
        <w:br/>
        <w:t>To enable the rendering of complex mathematical expressions using \(\LaTeX\)</w:t>
      </w:r>
      <w:r>
        <w:rPr>
          <w:rFonts w:eastAsia="Times New Roman"/>
        </w:rPr>
        <w:t xml:space="preserve"> syntax, JavaScript is required, the JavaScript being run when the file is loaded into the browser. The package </w:t>
      </w:r>
      <w:r>
        <w:rPr>
          <w:rStyle w:val="pkg1"/>
          <w:rFonts w:eastAsia="Times New Roman"/>
        </w:rPr>
        <w:t>R2HTML</w:t>
      </w:r>
      <w:r>
        <w:rPr>
          <w:rFonts w:eastAsia="Times New Roman"/>
        </w:rPr>
        <w:t xml:space="preserve"> uses MathPlayer to do the rendering. An alternative is MathJax which is used by </w:t>
      </w:r>
      <w:r>
        <w:rPr>
          <w:rStyle w:val="pkg1"/>
          <w:rFonts w:eastAsia="Times New Roman"/>
        </w:rPr>
        <w:t>org-babel.</w:t>
      </w:r>
      <w:r>
        <w:rPr>
          <w:rFonts w:eastAsia="Times New Roman"/>
        </w:rPr>
        <w:t xml:space="preserve"> MathJax is supported by a number of scientific</w:t>
      </w:r>
      <w:r>
        <w:rPr>
          <w:rFonts w:eastAsia="Times New Roman"/>
        </w:rPr>
        <w:t xml:space="preserve"> societies and is sponsored by the American Mathematical Society and the Society for Industrial and Applied Mathematics: see </w:t>
      </w:r>
      <w:r>
        <w:rPr>
          <w:rFonts w:eastAsia="Times New Roman"/>
        </w:rPr>
        <w:t>. MathPlayer does not work reliably in all browsers and may require an add-on to f</w:t>
      </w:r>
      <w:r>
        <w:rPr>
          <w:rFonts w:eastAsia="Times New Roman"/>
        </w:rPr>
        <w:t xml:space="preserve">unction. MathJax is preferred for these reasons in extending the capabilities of </w:t>
      </w:r>
      <w:r>
        <w:rPr>
          <w:rStyle w:val="pkg1"/>
          <w:rFonts w:eastAsia="Times New Roman"/>
        </w:rPr>
        <w:t>hwriter</w:t>
      </w:r>
      <w:r>
        <w:rPr>
          <w:rFonts w:eastAsia="Times New Roman"/>
        </w:rPr>
        <w:t xml:space="preserve"> in the </w:t>
      </w:r>
      <w:r>
        <w:rPr>
          <w:rStyle w:val="pkg1"/>
          <w:rFonts w:eastAsia="Times New Roman"/>
        </w:rPr>
        <w:t>hwriterPlus</w:t>
      </w:r>
      <w:r>
        <w:rPr>
          <w:rFonts w:eastAsia="Times New Roman"/>
        </w:rPr>
        <w:t xml:space="preserve"> package</w:t>
      </w:r>
      <w:r>
        <w:rPr>
          <w:rFonts w:eastAsia="Times New Roman"/>
        </w:rPr>
        <w:br/>
      </w:r>
      <w:r>
        <w:rPr>
          <w:rFonts w:eastAsia="Times New Roman"/>
        </w:rPr>
        <w:br/>
        <w:t xml:space="preserve">Here is an inline expression:\(\int_{-\infty}^{1}f(x)dx\), followed by two displayed expressions, one of which is numbered and </w:t>
      </w:r>
      <w:r>
        <w:rPr>
          <w:rFonts w:eastAsia="Times New Roman"/>
        </w:rPr>
        <w:t xml:space="preserve">has also been assigned a label. The first example also has a box around it, by assigning the value </w:t>
      </w:r>
      <w:r>
        <w:rPr>
          <w:rFonts w:ascii="Courier New" w:eastAsia="Times New Roman" w:hAnsi="Courier New" w:cs="Courier New"/>
        </w:rPr>
        <w:t>"border = '1'"</w:t>
      </w:r>
      <w:r>
        <w:rPr>
          <w:rFonts w:eastAsia="Times New Roman"/>
        </w:rPr>
        <w:t xml:space="preserve"> to the argument </w:t>
      </w:r>
      <w:r>
        <w:rPr>
          <w:rFonts w:ascii="Courier New" w:eastAsia="Times New Roman" w:hAnsi="Courier New" w:cs="Courier New"/>
        </w:rPr>
        <w:t>table.attributes</w:t>
      </w:r>
      <w:r>
        <w:rPr>
          <w:rFonts w:eastAsia="Times New Roman"/>
        </w:rPr>
        <w:t>.</w:t>
      </w:r>
      <w:r>
        <w:rPr>
          <w:rFonts w:eastAsia="Times New Roman"/>
        </w:rPr>
        <w:br/>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777"/>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rsidR="00000000" w:rsidRDefault="005C0AE7">
            <w:pPr>
              <w:jc w:val="center"/>
              <w:rPr>
                <w:rFonts w:eastAsia="Times New Roman"/>
              </w:rPr>
            </w:pPr>
            <w:r>
              <w:rPr>
                <w:rFonts w:eastAsia="Times New Roman"/>
              </w:rPr>
              <w:t>\[\int_{-\infty}^{1}f(x)dx\]</w:t>
            </w:r>
          </w:p>
        </w:tc>
      </w:tr>
    </w:tbl>
    <w:p w:rsidR="00000000" w:rsidRDefault="005C0AE7">
      <w:pPr>
        <w:spacing w:after="240"/>
        <w:rPr>
          <w:rFonts w:eastAsia="Times New Roman"/>
        </w:rPr>
      </w:pPr>
    </w:p>
    <w:tbl>
      <w:tblPr>
        <w:tblW w:w="4500" w:type="pct"/>
        <w:jc w:val="center"/>
        <w:shd w:val="clear" w:color="auto" w:fill="F6F6F6"/>
        <w:tblCellMar>
          <w:top w:w="15" w:type="dxa"/>
          <w:left w:w="15" w:type="dxa"/>
          <w:bottom w:w="15" w:type="dxa"/>
          <w:right w:w="15" w:type="dxa"/>
        </w:tblCellMar>
        <w:tblLook w:val="04A0" w:firstRow="1" w:lastRow="0" w:firstColumn="1" w:lastColumn="0" w:noHBand="0" w:noVBand="1"/>
      </w:tblPr>
      <w:tblGrid>
        <w:gridCol w:w="750"/>
        <w:gridCol w:w="6758"/>
        <w:gridCol w:w="750"/>
      </w:tblGrid>
      <w:tr w:rsidR="00000000">
        <w:trPr>
          <w:jc w:val="center"/>
        </w:trPr>
        <w:tc>
          <w:tcPr>
            <w:tcW w:w="750" w:type="dxa"/>
            <w:tcBorders>
              <w:top w:val="nil"/>
              <w:left w:val="nil"/>
              <w:bottom w:val="nil"/>
              <w:right w:val="nil"/>
            </w:tcBorders>
            <w:shd w:val="clear" w:color="auto" w:fill="FFFFFF"/>
            <w:tcMar>
              <w:top w:w="75" w:type="dxa"/>
              <w:left w:w="75" w:type="dxa"/>
              <w:bottom w:w="75" w:type="dxa"/>
              <w:right w:w="75" w:type="dxa"/>
            </w:tcMar>
            <w:vAlign w:val="center"/>
            <w:hideMark/>
          </w:tcPr>
          <w:p w:rsidR="00000000" w:rsidRDefault="005C0AE7">
            <w:pPr>
              <w:rPr>
                <w:rFonts w:eastAsia="Times New Roman"/>
              </w:rPr>
            </w:pPr>
            <w:r>
              <w:rPr>
                <w:rFonts w:eastAsia="Times New Roman"/>
              </w:rPr>
              <w:t> </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000000" w:rsidRDefault="005C0AE7">
            <w:pPr>
              <w:jc w:val="center"/>
              <w:rPr>
                <w:rFonts w:eastAsia="Times New Roman"/>
              </w:rPr>
            </w:pPr>
            <w:r>
              <w:rPr>
                <w:rFonts w:eastAsia="Times New Roman"/>
              </w:rPr>
              <w:t xml:space="preserve">\[\{ 26.119 &lt; \sum_{i=1}^n(X_i-\bar{X})^2\} \bigcup\ \{ 5.629 </w:t>
            </w:r>
            <w:r>
              <w:rPr>
                <w:rFonts w:eastAsia="Times New Roman"/>
              </w:rPr>
              <w:t>&gt; \sum_{i=1}^n (X_i-\bar{X})^2 \}.\]</w:t>
            </w:r>
          </w:p>
        </w:tc>
        <w:tc>
          <w:tcPr>
            <w:tcW w:w="750" w:type="dxa"/>
            <w:tcBorders>
              <w:top w:val="nil"/>
              <w:left w:val="nil"/>
              <w:bottom w:val="nil"/>
              <w:right w:val="nil"/>
            </w:tcBorders>
            <w:shd w:val="clear" w:color="auto" w:fill="FFFFFF"/>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(1)</w:t>
            </w:r>
          </w:p>
        </w:tc>
      </w:tr>
    </w:tbl>
    <w:p w:rsidR="00000000" w:rsidRDefault="005C0AE7">
      <w:pPr>
        <w:spacing w:after="240"/>
        <w:rPr>
          <w:rFonts w:eastAsia="Times New Roman"/>
        </w:rPr>
      </w:pPr>
    </w:p>
    <w:p w:rsidR="00000000" w:rsidRDefault="005C0AE7">
      <w:pPr>
        <w:pStyle w:val="Heading1"/>
        <w:rPr>
          <w:rFonts w:eastAsia="Times New Roman"/>
        </w:rPr>
      </w:pPr>
      <w:r>
        <w:rPr>
          <w:rFonts w:eastAsia="Times New Roman"/>
        </w:rPr>
        <w:t>Incorporating Images</w:t>
      </w:r>
    </w:p>
    <w:p w:rsidR="00000000" w:rsidRDefault="005C0AE7">
      <w:pPr>
        <w:rPr>
          <w:rFonts w:eastAsia="Times New Roman"/>
        </w:rPr>
      </w:pPr>
      <w:r>
        <w:rPr>
          <w:rFonts w:eastAsia="Times New Roman"/>
        </w:rPr>
        <w:br/>
        <w:t xml:space="preserve">Incorporating images is complicated by the inability of different browsers to display images in different formats. Firefox will not display </w:t>
      </w:r>
      <w:r>
        <w:rPr>
          <w:rStyle w:val="pkg1"/>
          <w:rFonts w:eastAsia="Times New Roman"/>
        </w:rPr>
        <w:t>.wmf</w:t>
      </w:r>
      <w:r>
        <w:rPr>
          <w:rFonts w:eastAsia="Times New Roman"/>
        </w:rPr>
        <w:t xml:space="preserve"> images for example. The only scalable image</w:t>
      </w:r>
      <w:r>
        <w:rPr>
          <w:rFonts w:eastAsia="Times New Roman"/>
        </w:rPr>
        <w:t xml:space="preserve"> format which can be displayed by all the common browsers (Internet Explorer, Firefox, Safari and Chrome) appears to be </w:t>
      </w:r>
      <w:r>
        <w:rPr>
          <w:rStyle w:val="pkg1"/>
          <w:rFonts w:eastAsia="Times New Roman"/>
        </w:rPr>
        <w:t>.svg</w:t>
      </w:r>
      <w:r>
        <w:rPr>
          <w:rFonts w:eastAsia="Times New Roman"/>
        </w:rPr>
        <w:t>, scalable vector graphics.</w:t>
      </w:r>
      <w:r>
        <w:rPr>
          <w:rFonts w:eastAsia="Times New Roman"/>
        </w:rPr>
        <w:br/>
      </w:r>
      <w:r>
        <w:rPr>
          <w:rFonts w:eastAsia="Times New Roman"/>
        </w:rPr>
        <w:br/>
        <w:t xml:space="preserve">Here is a windows metafile, </w:t>
      </w:r>
      <w:r>
        <w:rPr>
          <w:rStyle w:val="pkg1"/>
          <w:rFonts w:eastAsia="Times New Roman"/>
        </w:rPr>
        <w:t>.wmf</w:t>
      </w:r>
      <w:r>
        <w:rPr>
          <w:rFonts w:eastAsia="Times New Roman"/>
        </w:rPr>
        <w:t xml:space="preserve"> image. Unfortunately this will only display in Internet Explorer (or M</w:t>
      </w:r>
      <w:r>
        <w:rPr>
          <w:rFonts w:eastAsia="Times New Roman"/>
        </w:rPr>
        <w:t>icrosoft Word), and there will be no output produced at all if the operating system is not Microsoft Windows. The example is the cats data used by Leisch as an Sweave example, taken from Venables and Ripley (1987). The data frame contains measurements of h</w:t>
      </w:r>
      <w:r>
        <w:rPr>
          <w:rFonts w:eastAsia="Times New Roman"/>
        </w:rPr>
        <w:t>eart and body weight of 144 cats (47 female, 47 male).</w:t>
      </w:r>
      <w:r>
        <w:rPr>
          <w:rFonts w:eastAsia="Times New Roman"/>
        </w:rPr>
        <w:br/>
      </w:r>
      <w:r>
        <w:rPr>
          <w:rFonts w:eastAsia="Times New Roman"/>
        </w:rPr>
        <w:br/>
        <w:t>A linear regression model of heart weight by sex and gender was fitted to this data. The graph is a scatter plot of the data including the regression lines.</w:t>
      </w:r>
      <w:r>
        <w:rPr>
          <w:rFonts w:eastAsia="Times New Roman"/>
        </w:rPr>
        <w:br/>
      </w:r>
      <w:r>
        <w:rPr>
          <w:rFonts w:eastAsia="Times New Roman"/>
        </w:rPr>
        <w:br/>
      </w:r>
      <w:r>
        <w:rPr>
          <w:rFonts w:eastAsia="Times New Roman"/>
          <w:noProof/>
        </w:rPr>
        <w:drawing>
          <wp:inline distT="0" distB="0" distL="0" distR="0" wp14:anchorId="03FC5AEE" wp14:editId="0339017B">
            <wp:extent cx="6410325" cy="3667125"/>
            <wp:effectExtent l="0" t="0" r="0" b="0"/>
            <wp:docPr id="2" name="Picture 2" descr="cat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s.w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0325" cy="3667125"/>
                    </a:xfrm>
                    <a:prstGeom prst="rect">
                      <a:avLst/>
                    </a:prstGeom>
                    <a:noFill/>
                    <a:ln>
                      <a:noFill/>
                    </a:ln>
                  </pic:spPr>
                </pic:pic>
              </a:graphicData>
            </a:graphic>
          </wp:inline>
        </w:drawing>
      </w:r>
      <w:r>
        <w:rPr>
          <w:rFonts w:eastAsia="Times New Roman"/>
        </w:rPr>
        <w:br/>
        <w:t>Here is the cats data plot in svg format. This uses an extension to hwriter to produce HTML code which enables display in up to date versions of all common browsers.</w:t>
      </w:r>
      <w:r>
        <w:rPr>
          <w:rFonts w:eastAsia="Times New Roman"/>
        </w:rPr>
        <w:br/>
        <w:t>--&gt;</w:t>
      </w:r>
      <w:r>
        <w:rPr>
          <w:rFonts w:eastAsia="Times New Roman"/>
        </w:rPr>
        <w:t xml:space="preserve"> </w:t>
      </w:r>
      <w:r>
        <w:rPr>
          <w:rFonts w:eastAsia="Times New Roman"/>
        </w:rPr>
        <w:br/>
        <w:t>A further format is png (portable network graphics). This should display i</w:t>
      </w:r>
      <w:r>
        <w:rPr>
          <w:rFonts w:eastAsia="Times New Roman"/>
        </w:rPr>
        <w:t>n up to date versions of all common browsers. It is a bitmap format however so not scalable.</w:t>
      </w:r>
      <w:r>
        <w:rPr>
          <w:rFonts w:eastAsia="Times New Roman"/>
        </w:rPr>
        <w:br/>
      </w:r>
      <w:r>
        <w:rPr>
          <w:rFonts w:eastAsia="Times New Roman"/>
          <w:noProof/>
        </w:rPr>
        <w:drawing>
          <wp:inline distT="0" distB="0" distL="0" distR="0" wp14:anchorId="3CFA74D2" wp14:editId="6F606B6A">
            <wp:extent cx="3048000" cy="3048000"/>
            <wp:effectExtent l="0" t="0" r="0" b="0"/>
            <wp:docPr id="3" name="Picture 3" descr="c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Pr>
          <w:rFonts w:eastAsia="Times New Roman"/>
        </w:rPr>
        <w:br/>
        <w:t>One problem with images is that the siz</w:t>
      </w:r>
      <w:r>
        <w:rPr>
          <w:rFonts w:eastAsia="Times New Roman"/>
        </w:rPr>
        <w:t>e of the image displayed can vary widely from browser to browser. Obtaining the right sized image for a particular browser may require a lot of trial and error.</w:t>
      </w:r>
    </w:p>
    <w:p w:rsidR="00000000" w:rsidRDefault="005C0AE7">
      <w:pPr>
        <w:pStyle w:val="Heading1"/>
        <w:rPr>
          <w:rFonts w:eastAsia="Times New Roman"/>
        </w:rPr>
      </w:pPr>
      <w:r>
        <w:rPr>
          <w:rFonts w:eastAsia="Times New Roman"/>
        </w:rPr>
        <w:t>Vectors, Matrices and Dataframes</w:t>
      </w:r>
    </w:p>
    <w:p w:rsidR="00000000" w:rsidRDefault="005C0AE7">
      <w:pPr>
        <w:rPr>
          <w:rFonts w:eastAsia="Times New Roman"/>
        </w:rPr>
      </w:pPr>
      <w:r>
        <w:rPr>
          <w:rFonts w:eastAsia="Times New Roman"/>
        </w:rPr>
        <w:br/>
        <w:t>Here is some code producing a character vector</w:t>
      </w:r>
    </w:p>
    <w:p w:rsidR="00000000" w:rsidRDefault="005C0AE7">
      <w:pPr>
        <w:pStyle w:val="HTMLPreformatted"/>
      </w:pPr>
      <w:r>
        <w:t xml:space="preserve">form &lt;- y ~ </w:t>
      </w:r>
      <w:r>
        <w:t>a + b + c</w:t>
      </w:r>
    </w:p>
    <w:p w:rsidR="00000000" w:rsidRDefault="005C0AE7">
      <w:pPr>
        <w:pStyle w:val="HTMLPreformatted"/>
      </w:pPr>
      <w:r>
        <w:t>example &lt;- as.character(form)</w:t>
      </w:r>
    </w:p>
    <w:p w:rsidR="00000000" w:rsidRDefault="005C0AE7">
      <w:pPr>
        <w:rPr>
          <w:rFonts w:eastAsia="Times New Roman"/>
        </w:rPr>
      </w:pPr>
      <w:r>
        <w:rPr>
          <w:rFonts w:eastAsia="Times New Roman"/>
        </w:rPr>
        <w:br/>
        <w:t>This is the result of printing the vector</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80"/>
        <w:gridCol w:w="270"/>
        <w:gridCol w:w="994"/>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y</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a + b + c</w:t>
            </w:r>
          </w:p>
        </w:tc>
      </w:tr>
    </w:tbl>
    <w:p w:rsidR="00000000" w:rsidRDefault="005C0AE7">
      <w:pPr>
        <w:rPr>
          <w:rFonts w:eastAsia="Times New Roman"/>
        </w:rPr>
      </w:pPr>
      <w:r>
        <w:rPr>
          <w:rFonts w:eastAsia="Times New Roman"/>
        </w:rPr>
        <w:br/>
        <w:t>Here is some code producing a numeric vector</w:t>
      </w:r>
    </w:p>
    <w:p w:rsidR="00000000" w:rsidRDefault="005C0AE7">
      <w:pPr>
        <w:pStyle w:val="HTMLPreformatted"/>
      </w:pPr>
      <w:r>
        <w:t>y &lt;- 3*(1:5)</w:t>
      </w:r>
    </w:p>
    <w:p w:rsidR="00000000" w:rsidRDefault="005C0AE7">
      <w:pPr>
        <w:rPr>
          <w:rFonts w:eastAsia="Times New Roman"/>
        </w:rPr>
      </w:pPr>
      <w:r>
        <w:rPr>
          <w:rFonts w:eastAsia="Times New Roman"/>
        </w:rPr>
        <w:br/>
        <w:t>This is the result of printing the vector</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70"/>
        <w:gridCol w:w="270"/>
        <w:gridCol w:w="270"/>
        <w:gridCol w:w="390"/>
        <w:gridCol w:w="390"/>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3</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6</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9</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15</w:t>
            </w:r>
          </w:p>
        </w:tc>
      </w:tr>
    </w:tbl>
    <w:p w:rsidR="00000000" w:rsidRDefault="005C0AE7">
      <w:pPr>
        <w:rPr>
          <w:rFonts w:eastAsia="Times New Roman"/>
        </w:rPr>
      </w:pPr>
      <w:r>
        <w:rPr>
          <w:rFonts w:eastAsia="Times New Roman"/>
        </w:rPr>
        <w:br/>
      </w:r>
      <w:r>
        <w:rPr>
          <w:rFonts w:eastAsia="Times New Roman"/>
        </w:rPr>
        <w:t>Here is some code producing a matrix</w:t>
      </w:r>
    </w:p>
    <w:p w:rsidR="00000000" w:rsidRDefault="005C0AE7">
      <w:pPr>
        <w:pStyle w:val="HTMLPreformatted"/>
      </w:pPr>
      <w:r>
        <w:t>mdat &lt;- matrix(c(1,2,3, 11,12,13),</w:t>
      </w:r>
    </w:p>
    <w:p w:rsidR="00000000" w:rsidRDefault="005C0AE7">
      <w:pPr>
        <w:pStyle w:val="HTMLPreformatted"/>
      </w:pPr>
      <w:r>
        <w:t xml:space="preserve">               nrow = 2, ncol = 3, byrow = TRUE,</w:t>
      </w:r>
    </w:p>
    <w:p w:rsidR="00000000" w:rsidRDefault="005C0AE7">
      <w:pPr>
        <w:pStyle w:val="HTMLPreformatted"/>
      </w:pPr>
      <w:r>
        <w:t xml:space="preserve">               dimnames = list(c('row1', 'row2'),</w:t>
      </w:r>
    </w:p>
    <w:p w:rsidR="00000000" w:rsidRDefault="005C0AE7">
      <w:pPr>
        <w:pStyle w:val="HTMLPreformatted"/>
      </w:pPr>
      <w:r>
        <w:t xml:space="preserve">                               c('C.1', 'C.2', 'C.3')))</w:t>
      </w:r>
    </w:p>
    <w:p w:rsidR="00000000" w:rsidRDefault="005C0AE7">
      <w:pPr>
        <w:rPr>
          <w:rFonts w:eastAsia="Times New Roman"/>
        </w:rPr>
      </w:pPr>
      <w:r>
        <w:rPr>
          <w:rFonts w:eastAsia="Times New Roman"/>
        </w:rPr>
        <w:br/>
        <w:t>This is the result of print</w:t>
      </w:r>
      <w:r>
        <w:rPr>
          <w:rFonts w:eastAsia="Times New Roman"/>
        </w:rPr>
        <w:t>ing the matrix</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644"/>
        <w:gridCol w:w="491"/>
        <w:gridCol w:w="491"/>
        <w:gridCol w:w="491"/>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C.1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C.2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C.3</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row1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3</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row2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13</w:t>
            </w:r>
          </w:p>
        </w:tc>
      </w:tr>
    </w:tbl>
    <w:p w:rsidR="00000000" w:rsidRDefault="005C0AE7">
      <w:pPr>
        <w:rPr>
          <w:rFonts w:eastAsia="Times New Roman"/>
        </w:rPr>
      </w:pPr>
      <w:r>
        <w:rPr>
          <w:rFonts w:eastAsia="Times New Roman"/>
        </w:rPr>
        <w:br/>
        <w:t>Here is some code producing a dataframe</w:t>
      </w:r>
    </w:p>
    <w:p w:rsidR="00000000" w:rsidRDefault="005C0AE7">
      <w:pPr>
        <w:pStyle w:val="HTMLPreformatted"/>
      </w:pPr>
      <w:r>
        <w:t>L3 &lt;- LETTERS[1:3]</w:t>
      </w:r>
    </w:p>
    <w:p w:rsidR="00000000" w:rsidRDefault="005C0AE7">
      <w:pPr>
        <w:pStyle w:val="HTMLPreformatted"/>
      </w:pPr>
      <w:r>
        <w:t>d &lt;- data.frame(cbind(x = 1, y = 1:10),</w:t>
      </w:r>
    </w:p>
    <w:p w:rsidR="00000000" w:rsidRDefault="005C0AE7">
      <w:pPr>
        <w:pStyle w:val="HTMLPreformatted"/>
      </w:pPr>
      <w:r>
        <w:t xml:space="preserve">                fac = sample(L3, 10, replace = TRUE))</w:t>
      </w:r>
    </w:p>
    <w:p w:rsidR="00000000" w:rsidRDefault="005C0AE7">
      <w:pPr>
        <w:rPr>
          <w:rFonts w:eastAsia="Times New Roman"/>
        </w:rPr>
      </w:pPr>
      <w:r>
        <w:rPr>
          <w:rFonts w:eastAsia="Times New Roman"/>
        </w:rPr>
        <w:br/>
      </w:r>
      <w:r>
        <w:rPr>
          <w:rFonts w:eastAsia="Times New Roman"/>
        </w:rPr>
        <w:t>This is the result of printing the dataframe</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70"/>
        <w:gridCol w:w="390"/>
        <w:gridCol w:w="443"/>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x</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y</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fac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B</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3</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A</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4</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5</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6</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B</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7</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B</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8</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9</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B</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10</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B</w:t>
            </w:r>
          </w:p>
        </w:tc>
      </w:tr>
    </w:tbl>
    <w:p w:rsidR="00000000" w:rsidRDefault="005C0AE7">
      <w:pPr>
        <w:rPr>
          <w:rFonts w:eastAsia="Times New Roman"/>
        </w:rPr>
      </w:pPr>
    </w:p>
    <w:p w:rsidR="00000000" w:rsidRDefault="005C0AE7">
      <w:pPr>
        <w:pStyle w:val="Heading2"/>
        <w:rPr>
          <w:rFonts w:eastAsia="Times New Roman"/>
        </w:rPr>
      </w:pPr>
      <w:r>
        <w:rPr>
          <w:rFonts w:eastAsia="Times New Roman"/>
        </w:rPr>
        <w:t>Tables</w:t>
      </w:r>
    </w:p>
    <w:p w:rsidR="00000000" w:rsidRDefault="005C0AE7">
      <w:pPr>
        <w:spacing w:after="240"/>
        <w:rPr>
          <w:rFonts w:eastAsia="Times New Roman"/>
        </w:rPr>
      </w:pPr>
      <w:r>
        <w:rPr>
          <w:rFonts w:eastAsia="Times New Roman"/>
        </w:rPr>
        <w:br/>
        <w:t xml:space="preserve">Here is an example taken from the documentation of </w:t>
      </w:r>
      <w:r>
        <w:rPr>
          <w:rFonts w:ascii="Courier New" w:eastAsia="Times New Roman" w:hAnsi="Courier New" w:cs="Courier New"/>
        </w:rPr>
        <w:t>xtable</w:t>
      </w:r>
      <w:r>
        <w:rPr>
          <w:rFonts w:eastAsia="Times New Roman"/>
        </w:rPr>
        <w:t>. It shows the output of an ANOVA table.</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1084"/>
        <w:gridCol w:w="390"/>
        <w:gridCol w:w="1050"/>
        <w:gridCol w:w="944"/>
        <w:gridCol w:w="784"/>
        <w:gridCol w:w="810"/>
      </w:tblGrid>
      <w:tr w:rsidR="00000000">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r>
              <w:rPr>
                <w:rFonts w:eastAsia="Times New Roman"/>
                <w:b/>
                <w:bCs/>
              </w:rPr>
              <w:t xml:space="preserve">Df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r>
              <w:rPr>
                <w:rFonts w:eastAsia="Times New Roman"/>
                <w:b/>
                <w:bCs/>
              </w:rPr>
              <w:t xml:space="preserve">Sum Sq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r>
              <w:rPr>
                <w:rFonts w:eastAsia="Times New Roman"/>
                <w:b/>
                <w:bCs/>
              </w:rPr>
              <w:t xml:space="preserve">Mean Sq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r>
              <w:rPr>
                <w:rFonts w:eastAsia="Times New Roman"/>
                <w:b/>
                <w:bCs/>
              </w:rPr>
              <w:t xml:space="preserve">F value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r>
              <w:rPr>
                <w:rFonts w:eastAsia="Times New Roman"/>
                <w:b/>
                <w:bCs/>
              </w:rPr>
              <w:t xml:space="preserve">Pr(&gt;F)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 xml:space="preserve">sex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75.37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75.37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0.38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0.5417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 xml:space="preserve">ethnicty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3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2572.15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857.38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4.27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0.0072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 xml:space="preserve">grade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36.31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36.31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0.18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0.6717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 xml:space="preserve">disadvg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59.30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59.30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0.30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0.5882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rPr>
                <w:rFonts w:eastAsia="Times New Roman"/>
              </w:rPr>
            </w:pPr>
            <w:r>
              <w:rPr>
                <w:rFonts w:eastAsia="Times New Roman"/>
              </w:rPr>
              <w:t xml:space="preserve">Residuals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93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18682.87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200.89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p>
        </w:tc>
      </w:tr>
    </w:tbl>
    <w:p w:rsidR="00000000" w:rsidRDefault="005C0AE7">
      <w:pPr>
        <w:spacing w:after="240"/>
        <w:rPr>
          <w:rFonts w:eastAsia="Times New Roman"/>
        </w:rPr>
      </w:pPr>
      <w:r>
        <w:rPr>
          <w:rFonts w:eastAsia="Times New Roman"/>
        </w:rPr>
        <w:br/>
        <w:t xml:space="preserve">Here is an example taken from the documentation of </w:t>
      </w:r>
      <w:r>
        <w:rPr>
          <w:rFonts w:ascii="Courier New" w:eastAsia="Times New Roman" w:hAnsi="Courier New" w:cs="Courier New"/>
        </w:rPr>
        <w:t>table</w:t>
      </w:r>
      <w:r>
        <w:rPr>
          <w:rFonts w:eastAsia="Times New Roman"/>
        </w:rPr>
        <w:t>. It shows the output of a two-dimensional table.</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030"/>
        <w:gridCol w:w="1044"/>
        <w:gridCol w:w="631"/>
        <w:gridCol w:w="1490"/>
        <w:gridCol w:w="550"/>
      </w:tblGrid>
      <w:tr w:rsidR="00000000">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r>
              <w:rPr>
                <w:rFonts w:eastAsia="Times New Roman"/>
                <w:b/>
                <w:bCs/>
              </w:rPr>
              <w:t xml:space="preserve">Northeast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r>
              <w:rPr>
                <w:rFonts w:eastAsia="Times New Roman"/>
                <w:b/>
                <w:bCs/>
              </w:rPr>
              <w:t xml:space="preserve">South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r>
              <w:rPr>
                <w:rFonts w:eastAsia="Times New Roman"/>
                <w:b/>
                <w:bCs/>
              </w:rPr>
              <w:t xml:space="preserve">North Central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5C0AE7">
            <w:pPr>
              <w:jc w:val="center"/>
              <w:rPr>
                <w:rFonts w:eastAsia="Times New Roman"/>
                <w:b/>
                <w:bCs/>
              </w:rPr>
            </w:pPr>
            <w:r>
              <w:rPr>
                <w:rFonts w:eastAsia="Times New Roman"/>
                <w:b/>
                <w:bCs/>
              </w:rPr>
              <w:t xml:space="preserve">West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New England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6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Middle Atlantic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3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South Atlantic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East South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4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West South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4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East North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5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West North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Mountain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8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Pacific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5C0AE7">
            <w:pPr>
              <w:jc w:val="right"/>
              <w:rPr>
                <w:rFonts w:eastAsia="Times New Roman"/>
              </w:rPr>
            </w:pPr>
            <w:r>
              <w:rPr>
                <w:rFonts w:eastAsia="Times New Roman"/>
              </w:rPr>
              <w:t xml:space="preserve">5 </w:t>
            </w:r>
          </w:p>
        </w:tc>
      </w:tr>
    </w:tbl>
    <w:p w:rsidR="00000000" w:rsidRDefault="005C0AE7">
      <w:pPr>
        <w:rPr>
          <w:rFonts w:eastAsia="Times New Roman"/>
        </w:rPr>
      </w:pPr>
    </w:p>
    <w:p w:rsidR="00000000" w:rsidRDefault="005C0AE7">
      <w:pPr>
        <w:pStyle w:val="Heading2"/>
        <w:rPr>
          <w:rFonts w:eastAsia="Times New Roman"/>
        </w:rPr>
      </w:pPr>
      <w:r>
        <w:rPr>
          <w:rFonts w:eastAsia="Times New Roman"/>
        </w:rPr>
        <w:t>R Output</w:t>
      </w:r>
    </w:p>
    <w:p w:rsidR="00000000" w:rsidRDefault="005C0AE7">
      <w:pPr>
        <w:rPr>
          <w:rFonts w:eastAsia="Times New Roman"/>
        </w:rPr>
      </w:pPr>
      <w:r>
        <w:rPr>
          <w:rFonts w:eastAsia="Times New Roman"/>
        </w:rPr>
        <w:t xml:space="preserve">To include output from R in a file, the command </w:t>
      </w:r>
      <w:r>
        <w:rPr>
          <w:rStyle w:val="HTMLCode"/>
        </w:rPr>
        <w:t>capture.output</w:t>
      </w:r>
      <w:r>
        <w:rPr>
          <w:rFonts w:eastAsia="Times New Roman"/>
        </w:rPr>
        <w:t xml:space="preserve"> is used to record the output. </w:t>
      </w:r>
      <w:r>
        <w:rPr>
          <w:rFonts w:eastAsia="Times New Roman"/>
        </w:rPr>
        <w:t xml:space="preserve">Then the output is included in the HTML file by using the command </w:t>
      </w:r>
      <w:r>
        <w:rPr>
          <w:rStyle w:val="HTMLCode"/>
        </w:rPr>
        <w:t>hwriteOutput</w:t>
      </w:r>
      <w:r>
        <w:rPr>
          <w:rFonts w:eastAsia="Times New Roman"/>
        </w:rPr>
        <w:t xml:space="preserve">, which is not in the package </w:t>
      </w:r>
      <w:r>
        <w:rPr>
          <w:rStyle w:val="pkg1"/>
          <w:rFonts w:eastAsia="Times New Roman"/>
        </w:rPr>
        <w:t>hwriter</w:t>
      </w:r>
      <w:r>
        <w:rPr>
          <w:rFonts w:eastAsia="Times New Roman"/>
        </w:rPr>
        <w:t>.</w:t>
      </w:r>
      <w:r>
        <w:rPr>
          <w:rFonts w:eastAsia="Times New Roman"/>
        </w:rPr>
        <w:br/>
        <w:t xml:space="preserve">Here is an example from the </w:t>
      </w:r>
      <w:r>
        <w:rPr>
          <w:rStyle w:val="HTMLCode"/>
        </w:rPr>
        <w:t>glm</w:t>
      </w:r>
      <w:r>
        <w:rPr>
          <w:rFonts w:eastAsia="Times New Roman"/>
        </w:rPr>
        <w:t xml:space="preserve"> help.</w:t>
      </w:r>
    </w:p>
    <w:p w:rsidR="00000000" w:rsidRDefault="005C0AE7">
      <w:pPr>
        <w:pStyle w:val="HTMLPreformatted"/>
      </w:pPr>
      <w:r>
        <w:t>aggOut &lt;-</w:t>
      </w:r>
    </w:p>
    <w:p w:rsidR="00000000" w:rsidRDefault="005C0AE7">
      <w:pPr>
        <w:pStyle w:val="HTMLPreformatted"/>
      </w:pPr>
      <w:r>
        <w:t xml:space="preserve">    capture.output(data(iris),</w:t>
      </w:r>
    </w:p>
    <w:p w:rsidR="00000000" w:rsidRDefault="005C0AE7">
      <w:pPr>
        <w:pStyle w:val="HTMLPreformatted"/>
      </w:pPr>
      <w:r>
        <w:t xml:space="preserve">                   str(iris),</w:t>
      </w:r>
    </w:p>
    <w:p w:rsidR="00000000" w:rsidRDefault="005C0AE7">
      <w:pPr>
        <w:pStyle w:val="HTMLPreformatted"/>
      </w:pPr>
      <w:r>
        <w:t xml:space="preserve">                   </w:t>
      </w:r>
      <w:r>
        <w:t>aggregate(Sepal.Length~Species, iris, mean)</w:t>
      </w:r>
    </w:p>
    <w:p w:rsidR="00000000" w:rsidRDefault="005C0AE7">
      <w:pPr>
        <w:pStyle w:val="HTMLPreformatted"/>
      </w:pPr>
      <w:r>
        <w:t xml:space="preserve">                   )</w:t>
      </w:r>
    </w:p>
    <w:p w:rsidR="00000000" w:rsidRDefault="005C0AE7">
      <w:pPr>
        <w:rPr>
          <w:rFonts w:eastAsia="Times New Roman"/>
        </w:rPr>
      </w:pPr>
      <w:r>
        <w:rPr>
          <w:rFonts w:eastAsia="Times New Roman"/>
        </w:rPr>
        <w:br/>
        <w:t>This produces the following result.</w:t>
      </w:r>
    </w:p>
    <w:p w:rsidR="00000000" w:rsidRDefault="005C0AE7">
      <w:pPr>
        <w:pStyle w:val="HTMLPreformatted"/>
      </w:pPr>
      <w:r>
        <w:t>'data.frame':</w:t>
      </w:r>
      <w:r>
        <w:tab/>
        <w:t>150 obs. of  5 variables:</w:t>
      </w:r>
    </w:p>
    <w:p w:rsidR="00000000" w:rsidRDefault="005C0AE7">
      <w:pPr>
        <w:pStyle w:val="HTMLPreformatted"/>
      </w:pPr>
      <w:r>
        <w:t xml:space="preserve"> $ Sepal.Length: num  5.1 4.9 4.7 4.6 5 5.4 4.6 5 4.4 4.9 ...</w:t>
      </w:r>
    </w:p>
    <w:p w:rsidR="00000000" w:rsidRDefault="005C0AE7">
      <w:pPr>
        <w:pStyle w:val="HTMLPreformatted"/>
      </w:pPr>
      <w:r>
        <w:t xml:space="preserve"> $ Sepal.Width : num  3.5 3 3.2 3.1 3.6 3.9 3.4 3.4</w:t>
      </w:r>
      <w:r>
        <w:t xml:space="preserve"> 2.9 3.1 ...</w:t>
      </w:r>
    </w:p>
    <w:p w:rsidR="00000000" w:rsidRDefault="005C0AE7">
      <w:pPr>
        <w:pStyle w:val="HTMLPreformatted"/>
      </w:pPr>
      <w:r>
        <w:t xml:space="preserve"> $ Petal.Length: num  1.4 1.4 1.3 1.5 1.4 1.7 1.4 1.5 1.4 1.5 ...</w:t>
      </w:r>
    </w:p>
    <w:p w:rsidR="00000000" w:rsidRDefault="005C0AE7">
      <w:pPr>
        <w:pStyle w:val="HTMLPreformatted"/>
      </w:pPr>
      <w:r>
        <w:t xml:space="preserve"> $ Petal.Width : num  0.2 0.2 0.2 0.2 0.2 0.4 0.3 0.2 0.2 0.1 ...</w:t>
      </w:r>
    </w:p>
    <w:p w:rsidR="00000000" w:rsidRDefault="005C0AE7">
      <w:pPr>
        <w:pStyle w:val="HTMLPreformatted"/>
      </w:pPr>
      <w:r>
        <w:t xml:space="preserve"> $ Species     : Factor w/ 3 levels "setosa","versicolor",..: 1 1 1 1 1 1 1 1 1 1 ...</w:t>
      </w:r>
    </w:p>
    <w:p w:rsidR="00000000" w:rsidRDefault="005C0AE7">
      <w:pPr>
        <w:pStyle w:val="HTMLPreformatted"/>
      </w:pPr>
      <w:r>
        <w:t xml:space="preserve">     Species Sepal.Length</w:t>
      </w:r>
    </w:p>
    <w:p w:rsidR="00000000" w:rsidRDefault="005C0AE7">
      <w:pPr>
        <w:pStyle w:val="HTMLPreformatted"/>
      </w:pPr>
      <w:r>
        <w:t>1     setosa        5.006</w:t>
      </w:r>
    </w:p>
    <w:p w:rsidR="00000000" w:rsidRDefault="005C0AE7">
      <w:pPr>
        <w:pStyle w:val="HTMLPreformatted"/>
      </w:pPr>
      <w:r>
        <w:t>2 versicolor        5.936</w:t>
      </w:r>
    </w:p>
    <w:p w:rsidR="00000000" w:rsidRDefault="005C0AE7">
      <w:pPr>
        <w:pStyle w:val="HTMLPreformatted"/>
      </w:pPr>
      <w:r>
        <w:t>3  virginica        6.588</w:t>
      </w:r>
    </w:p>
    <w:p w:rsidR="00000000" w:rsidRDefault="005C0AE7">
      <w:pPr>
        <w:rPr>
          <w:rFonts w:eastAsia="Times New Roman"/>
        </w:rPr>
      </w:pPr>
      <w:r>
        <w:rPr>
          <w:rFonts w:eastAsia="Times New Roman"/>
        </w:rPr>
        <w:br/>
        <w:t xml:space="preserve">Note the commas separating the parts of the output to be captured. See the help and examples for </w:t>
      </w:r>
      <w:r>
        <w:rPr>
          <w:rStyle w:val="HTMLCode"/>
        </w:rPr>
        <w:t>capture.output</w:t>
      </w:r>
      <w:r>
        <w:rPr>
          <w:rFonts w:eastAsia="Times New Roman"/>
        </w:rPr>
        <w:t xml:space="preserve"> for details.</w:t>
      </w:r>
    </w:p>
    <w:p w:rsidR="00000000" w:rsidRDefault="005C0AE7">
      <w:pPr>
        <w:pStyle w:val="Heading2"/>
        <w:rPr>
          <w:rFonts w:eastAsia="Times New Roman"/>
        </w:rPr>
      </w:pPr>
      <w:r>
        <w:rPr>
          <w:rFonts w:eastAsia="Times New Roman"/>
        </w:rPr>
        <w:t>An R Session</w:t>
      </w:r>
    </w:p>
    <w:p w:rsidR="00000000" w:rsidRDefault="005C0AE7">
      <w:pPr>
        <w:rPr>
          <w:rFonts w:eastAsia="Times New Roman"/>
        </w:rPr>
      </w:pPr>
      <w:r>
        <w:rPr>
          <w:rFonts w:eastAsia="Times New Roman"/>
        </w:rPr>
        <w:t>To capture an R session, or part of o</w:t>
      </w:r>
      <w:r>
        <w:rPr>
          <w:rFonts w:eastAsia="Times New Roman"/>
        </w:rPr>
        <w:t xml:space="preserve">ne, including both commands and output, the command </w:t>
      </w:r>
      <w:r>
        <w:rPr>
          <w:rStyle w:val="HTMLCode"/>
        </w:rPr>
        <w:t>txtStart</w:t>
      </w:r>
      <w:r>
        <w:rPr>
          <w:rFonts w:eastAsia="Times New Roman"/>
        </w:rPr>
        <w:t xml:space="preserve"> from the package </w:t>
      </w:r>
      <w:r>
        <w:rPr>
          <w:rStyle w:val="pkg1"/>
          <w:rFonts w:eastAsia="Times New Roman"/>
        </w:rPr>
        <w:t>TeachingDemos</w:t>
      </w:r>
      <w:r>
        <w:rPr>
          <w:rFonts w:eastAsia="Times New Roman"/>
        </w:rPr>
        <w:t xml:space="preserve"> can be used then </w:t>
      </w:r>
      <w:r>
        <w:rPr>
          <w:rStyle w:val="HTMLCode"/>
        </w:rPr>
        <w:t>hwriteOutput</w:t>
      </w:r>
      <w:r>
        <w:rPr>
          <w:rFonts w:eastAsia="Times New Roman"/>
        </w:rPr>
        <w:t xml:space="preserve">. This requires writing to a file, and reading the results back from the file. A temporary file can used for holding the output. See </w:t>
      </w:r>
      <w:r>
        <w:rPr>
          <w:rStyle w:val="HTMLCode"/>
        </w:rPr>
        <w:t>?t</w:t>
      </w:r>
      <w:r>
        <w:rPr>
          <w:rStyle w:val="HTMLCode"/>
        </w:rPr>
        <w:t>empfile</w:t>
      </w:r>
      <w:r>
        <w:rPr>
          <w:rFonts w:eastAsia="Times New Roman"/>
        </w:rPr>
        <w:t>.</w:t>
      </w:r>
      <w:r>
        <w:rPr>
          <w:rFonts w:eastAsia="Times New Roman"/>
        </w:rPr>
        <w:br/>
        <w:t>Here is an example.</w:t>
      </w:r>
      <w:r>
        <w:rPr>
          <w:rFonts w:eastAsia="Times New Roman"/>
        </w:rPr>
        <w:br/>
        <w:t xml:space="preserve">An alternative approach which should not mangle line breaks is provided by the </w:t>
      </w:r>
      <w:r>
        <w:rPr>
          <w:rStyle w:val="HTMLCode"/>
        </w:rPr>
        <w:t>script</w:t>
      </w:r>
      <w:r>
        <w:rPr>
          <w:rFonts w:eastAsia="Times New Roman"/>
        </w:rPr>
        <w:t xml:space="preserve"> function written by Ross Ihaka</w:t>
      </w:r>
    </w:p>
    <w:p w:rsidR="00000000" w:rsidRDefault="005C0AE7">
      <w:pPr>
        <w:pStyle w:val="HTMLPreformatted"/>
      </w:pPr>
      <w:r>
        <w:t xml:space="preserve">Script started on Wed Jan 15 12:08:34 2014 </w:t>
      </w:r>
    </w:p>
    <w:p w:rsidR="00000000" w:rsidRDefault="005C0AE7">
      <w:pPr>
        <w:pStyle w:val="HTMLPreformatted"/>
      </w:pPr>
      <w:r>
        <w:t>&gt; clotting &lt;-</w:t>
      </w:r>
    </w:p>
    <w:p w:rsidR="00000000" w:rsidRDefault="005C0AE7">
      <w:pPr>
        <w:pStyle w:val="HTMLPreformatted"/>
      </w:pPr>
      <w:r>
        <w:t>&gt;     data.frame(</w:t>
      </w:r>
    </w:p>
    <w:p w:rsidR="00000000" w:rsidRDefault="005C0AE7">
      <w:pPr>
        <w:pStyle w:val="HTMLPreformatted"/>
      </w:pPr>
      <w:r>
        <w:t>&gt;                u = c(5,10,15,20</w:t>
      </w:r>
      <w:r>
        <w:t>,30,40,60,80,100),</w:t>
      </w:r>
    </w:p>
    <w:p w:rsidR="00000000" w:rsidRDefault="005C0AE7">
      <w:pPr>
        <w:pStyle w:val="HTMLPreformatted"/>
      </w:pPr>
      <w:r>
        <w:t>&gt;                lot1 = c(118,58,42,35,27,25,21,19,18),</w:t>
      </w:r>
    </w:p>
    <w:p w:rsidR="00000000" w:rsidRDefault="005C0AE7">
      <w:pPr>
        <w:pStyle w:val="HTMLPreformatted"/>
      </w:pPr>
      <w:r>
        <w:t>&gt;                lot2 = c(69,35,26,21,18,16,13,12,12)</w:t>
      </w:r>
    </w:p>
    <w:p w:rsidR="00000000" w:rsidRDefault="005C0AE7">
      <w:pPr>
        <w:pStyle w:val="HTMLPreformatted"/>
      </w:pPr>
      <w:r>
        <w:t>&gt;                )</w:t>
      </w:r>
    </w:p>
    <w:p w:rsidR="00000000" w:rsidRDefault="005C0AE7">
      <w:pPr>
        <w:pStyle w:val="HTMLPreformatted"/>
      </w:pPr>
      <w:r>
        <w:t>&gt; clotting</w:t>
      </w:r>
    </w:p>
    <w:p w:rsidR="00000000" w:rsidRDefault="005C0AE7">
      <w:pPr>
        <w:pStyle w:val="HTMLPreformatted"/>
      </w:pPr>
      <w:r>
        <w:t xml:space="preserve">    u lot1 lot2</w:t>
      </w:r>
    </w:p>
    <w:p w:rsidR="00000000" w:rsidRDefault="005C0AE7">
      <w:pPr>
        <w:pStyle w:val="HTMLPreformatted"/>
      </w:pPr>
      <w:r>
        <w:t>1   5  118   69</w:t>
      </w:r>
    </w:p>
    <w:p w:rsidR="00000000" w:rsidRDefault="005C0AE7">
      <w:pPr>
        <w:pStyle w:val="HTMLPreformatted"/>
      </w:pPr>
      <w:r>
        <w:t>2  10   58   35</w:t>
      </w:r>
    </w:p>
    <w:p w:rsidR="00000000" w:rsidRDefault="005C0AE7">
      <w:pPr>
        <w:pStyle w:val="HTMLPreformatted"/>
      </w:pPr>
      <w:r>
        <w:t>3  15   42   26</w:t>
      </w:r>
    </w:p>
    <w:p w:rsidR="00000000" w:rsidRDefault="005C0AE7">
      <w:pPr>
        <w:pStyle w:val="HTMLPreformatted"/>
      </w:pPr>
      <w:r>
        <w:t>4  20   35   21</w:t>
      </w:r>
    </w:p>
    <w:p w:rsidR="00000000" w:rsidRDefault="005C0AE7">
      <w:pPr>
        <w:pStyle w:val="HTMLPreformatted"/>
      </w:pPr>
      <w:r>
        <w:t>5  30   27   18</w:t>
      </w:r>
    </w:p>
    <w:p w:rsidR="00000000" w:rsidRDefault="005C0AE7">
      <w:pPr>
        <w:pStyle w:val="HTMLPreformatted"/>
      </w:pPr>
      <w:r>
        <w:t>6</w:t>
      </w:r>
      <w:r>
        <w:t xml:space="preserve">  40   25   16</w:t>
      </w:r>
    </w:p>
    <w:p w:rsidR="00000000" w:rsidRDefault="005C0AE7">
      <w:pPr>
        <w:pStyle w:val="HTMLPreformatted"/>
      </w:pPr>
      <w:r>
        <w:t>7  60   21   13</w:t>
      </w:r>
    </w:p>
    <w:p w:rsidR="00000000" w:rsidRDefault="005C0AE7">
      <w:pPr>
        <w:pStyle w:val="HTMLPreformatted"/>
      </w:pPr>
      <w:r>
        <w:t>8  80   19   12</w:t>
      </w:r>
    </w:p>
    <w:p w:rsidR="00000000" w:rsidRDefault="005C0AE7">
      <w:pPr>
        <w:pStyle w:val="HTMLPreformatted"/>
      </w:pPr>
      <w:r>
        <w:t>9 100   18   12</w:t>
      </w:r>
    </w:p>
    <w:p w:rsidR="00000000" w:rsidRDefault="005C0AE7">
      <w:pPr>
        <w:pStyle w:val="HTMLPreformatted"/>
      </w:pPr>
      <w:r>
        <w:t>&gt; coef(glm(lot1 ~ log(u), data=clotting, family=Gamma))</w:t>
      </w:r>
    </w:p>
    <w:p w:rsidR="00000000" w:rsidRDefault="005C0AE7">
      <w:pPr>
        <w:pStyle w:val="HTMLPreformatted"/>
      </w:pPr>
      <w:r>
        <w:t xml:space="preserve">(Intercept)      log(u) </w:t>
      </w:r>
    </w:p>
    <w:p w:rsidR="00000000" w:rsidRDefault="005C0AE7">
      <w:pPr>
        <w:pStyle w:val="HTMLPreformatted"/>
      </w:pPr>
      <w:r>
        <w:t xml:space="preserve">-0.01655438  0.01534311 </w:t>
      </w:r>
    </w:p>
    <w:p w:rsidR="00000000" w:rsidRDefault="005C0AE7">
      <w:pPr>
        <w:pStyle w:val="HTMLPreformatted"/>
      </w:pPr>
      <w:r>
        <w:t>&gt; q()</w:t>
      </w:r>
    </w:p>
    <w:p w:rsidR="00000000" w:rsidRDefault="005C0AE7">
      <w:pPr>
        <w:pStyle w:val="HTMLPreformatted"/>
      </w:pPr>
      <w:r>
        <w:t xml:space="preserve">Script done on Wed Jan 15 12:08:34 2014 </w:t>
      </w:r>
    </w:p>
    <w:p w:rsidR="00000000" w:rsidRDefault="005C0AE7">
      <w:pPr>
        <w:rPr>
          <w:rFonts w:eastAsia="Times New Roman"/>
        </w:rPr>
      </w:pPr>
      <w:r>
        <w:rPr>
          <w:rFonts w:eastAsia="Times New Roman"/>
        </w:rPr>
        <w:br/>
        <w:t xml:space="preserve">The new function </w:t>
      </w:r>
      <w:r>
        <w:rPr>
          <w:rStyle w:val="HTMLCode"/>
        </w:rPr>
        <w:t>hwriteScript</w:t>
      </w:r>
      <w:r>
        <w:rPr>
          <w:rFonts w:eastAsia="Times New Roman"/>
        </w:rPr>
        <w:t xml:space="preserve"> can be us</w:t>
      </w:r>
      <w:r>
        <w:rPr>
          <w:rFonts w:eastAsia="Times New Roman"/>
        </w:rPr>
        <w:t xml:space="preserve">ed to drop off lines at the beginning and end of the file created by </w:t>
      </w:r>
      <w:r>
        <w:rPr>
          <w:rStyle w:val="HTMLCode"/>
        </w:rPr>
        <w:t>script</w:t>
      </w:r>
      <w:r>
        <w:rPr>
          <w:rFonts w:eastAsia="Times New Roman"/>
        </w:rPr>
        <w:t>.</w:t>
      </w:r>
    </w:p>
    <w:p w:rsidR="00000000" w:rsidRDefault="005C0AE7">
      <w:pPr>
        <w:pStyle w:val="HTMLPreformatted"/>
      </w:pPr>
      <w:r>
        <w:t>&gt; clotting &lt;-</w:t>
      </w:r>
    </w:p>
    <w:p w:rsidR="00000000" w:rsidRDefault="005C0AE7">
      <w:pPr>
        <w:pStyle w:val="HTMLPreformatted"/>
      </w:pPr>
      <w:r>
        <w:t>&gt;     data.frame(</w:t>
      </w:r>
    </w:p>
    <w:p w:rsidR="00000000" w:rsidRDefault="005C0AE7">
      <w:pPr>
        <w:pStyle w:val="HTMLPreformatted"/>
      </w:pPr>
      <w:r>
        <w:t>&gt;                u = c(5,10,15,20,30,40,60,80,100),</w:t>
      </w:r>
    </w:p>
    <w:p w:rsidR="00000000" w:rsidRDefault="005C0AE7">
      <w:pPr>
        <w:pStyle w:val="HTMLPreformatted"/>
      </w:pPr>
      <w:r>
        <w:t>&gt;                lot1 = c(118,58,42,35,27,25,21,19,18),</w:t>
      </w:r>
    </w:p>
    <w:p w:rsidR="00000000" w:rsidRDefault="005C0AE7">
      <w:pPr>
        <w:pStyle w:val="HTMLPreformatted"/>
      </w:pPr>
      <w:r>
        <w:t>&gt;                lot2 = c(69,35,26,21,</w:t>
      </w:r>
      <w:r>
        <w:t>18,16,13,12,12)</w:t>
      </w:r>
    </w:p>
    <w:p w:rsidR="00000000" w:rsidRDefault="005C0AE7">
      <w:pPr>
        <w:pStyle w:val="HTMLPreformatted"/>
      </w:pPr>
      <w:r>
        <w:t>&gt;                )</w:t>
      </w:r>
    </w:p>
    <w:p w:rsidR="00000000" w:rsidRDefault="005C0AE7">
      <w:pPr>
        <w:pStyle w:val="HTMLPreformatted"/>
      </w:pPr>
      <w:r>
        <w:t>&gt; clotting</w:t>
      </w:r>
    </w:p>
    <w:p w:rsidR="00000000" w:rsidRDefault="005C0AE7">
      <w:pPr>
        <w:pStyle w:val="HTMLPreformatted"/>
      </w:pPr>
      <w:r>
        <w:t xml:space="preserve">    u lot1 lot2</w:t>
      </w:r>
    </w:p>
    <w:p w:rsidR="00000000" w:rsidRDefault="005C0AE7">
      <w:pPr>
        <w:pStyle w:val="HTMLPreformatted"/>
      </w:pPr>
      <w:r>
        <w:t>1   5  118   69</w:t>
      </w:r>
    </w:p>
    <w:p w:rsidR="00000000" w:rsidRDefault="005C0AE7">
      <w:pPr>
        <w:pStyle w:val="HTMLPreformatted"/>
      </w:pPr>
      <w:r>
        <w:t>2  10   58   35</w:t>
      </w:r>
    </w:p>
    <w:p w:rsidR="00000000" w:rsidRDefault="005C0AE7">
      <w:pPr>
        <w:pStyle w:val="HTMLPreformatted"/>
      </w:pPr>
      <w:r>
        <w:t>3  15   42   26</w:t>
      </w:r>
    </w:p>
    <w:p w:rsidR="00000000" w:rsidRDefault="005C0AE7">
      <w:pPr>
        <w:pStyle w:val="HTMLPreformatted"/>
      </w:pPr>
      <w:r>
        <w:t>4  20   35   21</w:t>
      </w:r>
    </w:p>
    <w:p w:rsidR="00000000" w:rsidRDefault="005C0AE7">
      <w:pPr>
        <w:pStyle w:val="HTMLPreformatted"/>
      </w:pPr>
      <w:r>
        <w:t>5  30   27   18</w:t>
      </w:r>
    </w:p>
    <w:p w:rsidR="00000000" w:rsidRDefault="005C0AE7">
      <w:pPr>
        <w:pStyle w:val="HTMLPreformatted"/>
      </w:pPr>
      <w:r>
        <w:t>6  40   25   16</w:t>
      </w:r>
    </w:p>
    <w:p w:rsidR="00000000" w:rsidRDefault="005C0AE7">
      <w:pPr>
        <w:pStyle w:val="HTMLPreformatted"/>
      </w:pPr>
      <w:r>
        <w:t>7  60   21   13</w:t>
      </w:r>
    </w:p>
    <w:p w:rsidR="00000000" w:rsidRDefault="005C0AE7">
      <w:pPr>
        <w:pStyle w:val="HTMLPreformatted"/>
      </w:pPr>
      <w:r>
        <w:t>8  80   19   12</w:t>
      </w:r>
    </w:p>
    <w:p w:rsidR="00000000" w:rsidRDefault="005C0AE7">
      <w:pPr>
        <w:pStyle w:val="HTMLPreformatted"/>
      </w:pPr>
      <w:r>
        <w:t>9 100   18   12</w:t>
      </w:r>
    </w:p>
    <w:p w:rsidR="00000000" w:rsidRDefault="005C0AE7">
      <w:pPr>
        <w:pStyle w:val="HTMLPreformatted"/>
      </w:pPr>
      <w:r>
        <w:t>&gt; coef(glm(lot1 ~ log(u), data=clotting, family=Gamma))</w:t>
      </w:r>
    </w:p>
    <w:p w:rsidR="00000000" w:rsidRDefault="005C0AE7">
      <w:pPr>
        <w:pStyle w:val="HTMLPreformatted"/>
      </w:pPr>
      <w:r>
        <w:t xml:space="preserve">(Intercept)      log(u) </w:t>
      </w:r>
    </w:p>
    <w:p w:rsidR="00000000" w:rsidRDefault="005C0AE7">
      <w:pPr>
        <w:pStyle w:val="HTMLPreformatted"/>
      </w:pPr>
      <w:r>
        <w:t xml:space="preserve">-0.01655438  0.01534311 </w:t>
      </w:r>
    </w:p>
    <w:p w:rsidR="00000000" w:rsidRDefault="005C0AE7">
      <w:pPr>
        <w:rPr>
          <w:rFonts w:eastAsia="Times New Roman"/>
        </w:rPr>
      </w:pPr>
    </w:p>
    <w:p w:rsidR="00000000" w:rsidRDefault="005C0AE7">
      <w:pPr>
        <w:pStyle w:val="Heading2"/>
        <w:rPr>
          <w:rFonts w:eastAsia="Times New Roman"/>
        </w:rPr>
      </w:pPr>
      <w:r>
        <w:rPr>
          <w:rFonts w:eastAsia="Times New Roman"/>
        </w:rPr>
        <w:t>Creating Links</w:t>
      </w:r>
    </w:p>
    <w:p w:rsidR="005C0AE7" w:rsidRDefault="005C0AE7">
      <w:pPr>
        <w:rPr>
          <w:rFonts w:eastAsia="Times New Roman"/>
        </w:rPr>
      </w:pPr>
      <w:r>
        <w:rPr>
          <w:rFonts w:eastAsia="Times New Roman"/>
        </w:rPr>
        <w:t>Since HTML is being produced, it is easy to create links to other websites. Here is an example of a link to the Statistics Department</w:t>
      </w:r>
      <w:r>
        <w:rPr>
          <w:rFonts w:eastAsia="Times New Roman"/>
        </w:rPr>
        <w:t xml:space="preserve"> website: </w:t>
      </w:r>
      <w:hyperlink r:id="rId8" w:history="1">
        <w:r>
          <w:rPr>
            <w:rStyle w:val="Hyperlink"/>
            <w:rFonts w:eastAsia="Times New Roman"/>
          </w:rPr>
          <w:t>The Department of Statistics.</w:t>
        </w:r>
      </w:hyperlink>
      <w:r>
        <w:rPr>
          <w:rFonts w:eastAsia="Times New Roman"/>
        </w:rPr>
        <w:br/>
      </w:r>
      <w:r>
        <w:rPr>
          <w:rFonts w:eastAsia="Times New Roman"/>
        </w:rPr>
        <w:br/>
        <w:t xml:space="preserve">Links may be created within pages using anchors. Destination anchors in HTML documents may be specified either by the </w:t>
      </w:r>
      <w:r>
        <w:rPr>
          <w:rFonts w:ascii="Courier New" w:eastAsia="Times New Roman" w:hAnsi="Courier New" w:cs="Courier New"/>
        </w:rPr>
        <w:t>a</w:t>
      </w:r>
      <w:r>
        <w:rPr>
          <w:rFonts w:eastAsia="Times New Roman"/>
        </w:rPr>
        <w:t xml:space="preserve"> element (naming it with the </w:t>
      </w:r>
      <w:r>
        <w:rPr>
          <w:rFonts w:ascii="Courier New" w:eastAsia="Times New Roman" w:hAnsi="Courier New" w:cs="Courier New"/>
        </w:rPr>
        <w:t xml:space="preserve">name </w:t>
      </w:r>
      <w:r>
        <w:rPr>
          <w:rFonts w:eastAsia="Times New Roman"/>
        </w:rPr>
        <w:t>attribute)</w:t>
      </w:r>
      <w:r>
        <w:rPr>
          <w:rFonts w:eastAsia="Times New Roman"/>
        </w:rPr>
        <w:t xml:space="preserve">, or by any other element (naming with the </w:t>
      </w:r>
      <w:r>
        <w:rPr>
          <w:rFonts w:ascii="Courier New" w:eastAsia="Times New Roman" w:hAnsi="Courier New" w:cs="Courier New"/>
        </w:rPr>
        <w:t>id</w:t>
      </w:r>
      <w:r>
        <w:rPr>
          <w:rFonts w:eastAsia="Times New Roman"/>
        </w:rPr>
        <w:t xml:space="preserve"> attribute). Here is a link to the first section created using the </w:t>
      </w:r>
      <w:r>
        <w:rPr>
          <w:rFonts w:ascii="Courier New" w:eastAsia="Times New Roman" w:hAnsi="Courier New" w:cs="Courier New"/>
        </w:rPr>
        <w:t>a</w:t>
      </w:r>
      <w:r>
        <w:rPr>
          <w:rFonts w:eastAsia="Times New Roman"/>
        </w:rPr>
        <w:t xml:space="preserve"> element: </w:t>
      </w:r>
      <w:hyperlink w:anchor="intro" w:history="1">
        <w:r>
          <w:rPr>
            <w:rStyle w:val="Hyperlink"/>
            <w:rFonts w:eastAsia="Times New Roman"/>
          </w:rPr>
          <w:t>Entering Text.</w:t>
        </w:r>
      </w:hyperlink>
      <w:r>
        <w:rPr>
          <w:rFonts w:eastAsia="Times New Roman"/>
        </w:rPr>
        <w:br/>
      </w:r>
      <w:r>
        <w:rPr>
          <w:rFonts w:eastAsia="Times New Roman"/>
        </w:rPr>
        <w:br/>
        <w:t xml:space="preserve">Here is a link to the third section created by naming with the </w:t>
      </w:r>
      <w:r>
        <w:rPr>
          <w:rFonts w:ascii="Courier New" w:eastAsia="Times New Roman" w:hAnsi="Courier New" w:cs="Courier New"/>
        </w:rPr>
        <w:t>id</w:t>
      </w:r>
      <w:r>
        <w:rPr>
          <w:rFonts w:eastAsia="Times New Roman"/>
        </w:rPr>
        <w:t xml:space="preserve"> attribute: </w:t>
      </w:r>
      <w:hyperlink w:anchor="mathematics" w:history="1">
        <w:r>
          <w:rPr>
            <w:rStyle w:val="Hyperlink"/>
            <w:rFonts w:eastAsia="Times New Roman"/>
          </w:rPr>
          <w:t>Rendering Mathematics.</w:t>
        </w:r>
      </w:hyperlink>
      <w:r>
        <w:rPr>
          <w:rFonts w:eastAsia="Times New Roman"/>
        </w:rPr>
        <w:br/>
      </w:r>
      <w:r>
        <w:rPr>
          <w:rFonts w:eastAsia="Times New Roman"/>
        </w:rPr>
        <w:br/>
        <w:t>This use of named or identified elements of a documents is how cross-referencing can be implemented.</w:t>
      </w:r>
      <w:r>
        <w:rPr>
          <w:rFonts w:eastAsia="Times New Roman"/>
        </w:rPr>
        <w:br/>
      </w:r>
      <w:r>
        <w:rPr>
          <w:rFonts w:eastAsia="Times New Roman"/>
        </w:rPr>
        <w:br/>
        <w:t xml:space="preserve">The numbered equation entered previously can be cross-referenced using the link argument to </w:t>
      </w:r>
      <w:r>
        <w:rPr>
          <w:rFonts w:ascii="Courier New" w:eastAsia="Times New Roman" w:hAnsi="Courier New" w:cs="Courier New"/>
        </w:rPr>
        <w:t>hwrite</w:t>
      </w:r>
      <w:r>
        <w:rPr>
          <w:rFonts w:eastAsia="Times New Roman"/>
        </w:rPr>
        <w:t xml:space="preserve">. </w:t>
      </w:r>
      <w:r>
        <w:rPr>
          <w:rFonts w:eastAsia="Times New Roman"/>
        </w:rPr>
        <w:t xml:space="preserve">That equation is equation 1 at present. Here is the link to the equation: </w:t>
      </w:r>
      <w:hyperlink w:anchor="eq:equation1" w:history="1">
        <w:r>
          <w:rPr>
            <w:rStyle w:val="Hyperlink"/>
            <w:rFonts w:eastAsia="Times New Roman"/>
          </w:rPr>
          <w:t>Numbered Equation.</w:t>
        </w:r>
      </w:hyperlink>
      <w:r>
        <w:rPr>
          <w:rFonts w:eastAsia="Times New Roman"/>
        </w:rPr>
        <w:br/>
      </w:r>
      <w:r>
        <w:rPr>
          <w:rFonts w:eastAsia="Times New Roman"/>
        </w:rPr>
        <w:br/>
        <w:t xml:space="preserve">The graph in SVG format included previously can also be cross-referenced since it was assigned an identifier using the </w:t>
      </w:r>
      <w:r>
        <w:rPr>
          <w:rFonts w:ascii="Courier New" w:eastAsia="Times New Roman" w:hAnsi="Courier New" w:cs="Courier New"/>
        </w:rPr>
        <w:t>id</w:t>
      </w:r>
      <w:r>
        <w:rPr>
          <w:rFonts w:eastAsia="Times New Roman"/>
        </w:rPr>
        <w:t xml:space="preserve"> attri</w:t>
      </w:r>
      <w:r>
        <w:rPr>
          <w:rFonts w:eastAsia="Times New Roman"/>
        </w:rPr>
        <w:t xml:space="preserve">bute. Here is a link to that graph: </w:t>
      </w:r>
      <w:hyperlink w:anchor="catsSVG" w:history="1">
        <w:r>
          <w:rPr>
            <w:rStyle w:val="Hyperlink"/>
            <w:rFonts w:eastAsia="Times New Roman"/>
          </w:rPr>
          <w:t>Graph in SVG format.</w:t>
        </w:r>
      </w:hyperlink>
      <w:r>
        <w:rPr>
          <w:rFonts w:eastAsia="Times New Roman"/>
        </w:rPr>
        <w:br/>
      </w:r>
      <w:r>
        <w:rPr>
          <w:rFonts w:eastAsia="Times New Roman"/>
        </w:rPr>
        <w:br/>
      </w:r>
      <w:r>
        <w:rPr>
          <w:rFonts w:eastAsia="Times New Roman"/>
        </w:rPr>
        <w:br/>
      </w:r>
      <w:r>
        <w:rPr>
          <w:rFonts w:eastAsia="Times New Roman"/>
        </w:rPr>
        <w:br/>
      </w:r>
      <w:r>
        <w:rPr>
          <w:rFonts w:eastAsia="Times New Roman"/>
          <w:sz w:val="15"/>
          <w:szCs w:val="15"/>
        </w:rPr>
        <w:t xml:space="preserve">(Page generated on Wed Jan 15 12:08:39 2014 by </w:t>
      </w:r>
      <w:hyperlink r:id="rId9" w:history="1">
        <w:r>
          <w:rPr>
            <w:rStyle w:val="Hyperlink"/>
            <w:rFonts w:eastAsia="Times New Roman"/>
            <w:sz w:val="15"/>
            <w:szCs w:val="15"/>
          </w:rPr>
          <w:t>hwriter</w:t>
        </w:r>
      </w:hyperlink>
      <w:r>
        <w:rPr>
          <w:rFonts w:eastAsia="Times New Roman"/>
          <w:sz w:val="15"/>
          <w:szCs w:val="15"/>
        </w:rPr>
        <w:t xml:space="preserve"> 1.3)</w:t>
      </w:r>
    </w:p>
    <w:sectPr w:rsidR="005C0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01248"/>
    <w:rsid w:val="00043183"/>
    <w:rsid w:val="005C0AE7"/>
    <w:rsid w:val="00F012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title">
    <w:name w:val="title"/>
    <w:basedOn w:val="Normal"/>
    <w:pPr>
      <w:spacing w:before="200" w:after="200"/>
      <w:ind w:left="238" w:right="238"/>
      <w:jc w:val="center"/>
    </w:pPr>
    <w:rPr>
      <w:b/>
      <w:bCs/>
      <w:smallCaps/>
      <w:sz w:val="50"/>
      <w:szCs w:val="50"/>
    </w:rPr>
  </w:style>
  <w:style w:type="paragraph" w:customStyle="1" w:styleId="subtitle">
    <w:name w:val="subtitle"/>
    <w:basedOn w:val="Normal"/>
    <w:pPr>
      <w:spacing w:before="200" w:after="200"/>
      <w:ind w:left="238" w:right="238"/>
      <w:jc w:val="center"/>
    </w:pPr>
    <w:rPr>
      <w:b/>
      <w:bCs/>
      <w:smallCaps/>
      <w:sz w:val="30"/>
      <w:szCs w:val="30"/>
    </w:rPr>
  </w:style>
  <w:style w:type="paragraph" w:customStyle="1" w:styleId="intro">
    <w:name w:val="intro"/>
    <w:basedOn w:val="Normal"/>
    <w:pPr>
      <w:pBdr>
        <w:top w:val="single" w:sz="6" w:space="8" w:color="auto"/>
        <w:left w:val="single" w:sz="6" w:space="8" w:color="auto"/>
        <w:bottom w:val="single" w:sz="6" w:space="8" w:color="auto"/>
        <w:right w:val="single" w:sz="6" w:space="8" w:color="auto"/>
      </w:pBdr>
      <w:shd w:val="clear" w:color="auto" w:fill="FFF4F4"/>
      <w:spacing w:before="100" w:beforeAutospacing="1" w:after="100" w:afterAutospacing="1"/>
    </w:pPr>
  </w:style>
  <w:style w:type="paragraph" w:customStyle="1" w:styleId="textbox">
    <w:name w:val="textbox"/>
    <w:basedOn w:val="Normal"/>
    <w:pPr>
      <w:shd w:val="clear" w:color="auto" w:fill="C0C0FF"/>
      <w:spacing w:before="100" w:beforeAutospacing="1" w:after="100" w:afterAutospacing="1"/>
      <w:ind w:left="450" w:right="450"/>
    </w:pPr>
  </w:style>
  <w:style w:type="paragraph" w:customStyle="1" w:styleId="king">
    <w:name w:val="king"/>
    <w:basedOn w:val="Normal"/>
    <w:pPr>
      <w:pBdr>
        <w:top w:val="single" w:sz="6" w:space="2" w:color="000000"/>
        <w:left w:val="single" w:sz="6" w:space="8" w:color="000000"/>
        <w:bottom w:val="single" w:sz="6" w:space="2" w:color="000000"/>
        <w:right w:val="single" w:sz="6" w:space="0" w:color="000000"/>
      </w:pBdr>
      <w:shd w:val="clear" w:color="auto" w:fill="FFFFFF"/>
      <w:spacing w:before="60" w:after="60"/>
      <w:ind w:left="150"/>
    </w:pPr>
    <w:rPr>
      <w:i/>
      <w:iCs/>
    </w:rPr>
  </w:style>
  <w:style w:type="paragraph" w:customStyle="1" w:styleId="pkg">
    <w:name w:val="pkg"/>
    <w:basedOn w:val="Normal"/>
    <w:pPr>
      <w:spacing w:before="100" w:beforeAutospacing="1" w:after="100" w:afterAutospacing="1"/>
    </w:pPr>
    <w:rPr>
      <w:rFonts w:ascii="Arial" w:hAnsi="Arial" w:cs="Arial"/>
      <w:b/>
      <w:bCs/>
      <w:sz w:val="20"/>
      <w:szCs w:val="20"/>
    </w:rPr>
  </w:style>
  <w:style w:type="character" w:customStyle="1" w:styleId="title1">
    <w:name w:val="title1"/>
    <w:basedOn w:val="DefaultParagraphFont"/>
    <w:rPr>
      <w:rFonts w:ascii="Times New Roman" w:hAnsi="Times New Roman" w:cs="Times New Roman" w:hint="default"/>
      <w:b/>
      <w:bCs/>
      <w:i w:val="0"/>
      <w:iCs w:val="0"/>
      <w:smallCaps/>
      <w:sz w:val="50"/>
      <w:szCs w:val="50"/>
    </w:rPr>
  </w:style>
  <w:style w:type="character" w:customStyle="1" w:styleId="subtitle1">
    <w:name w:val="subtitle1"/>
    <w:basedOn w:val="DefaultParagraphFont"/>
    <w:rPr>
      <w:rFonts w:ascii="Times New Roman" w:hAnsi="Times New Roman" w:cs="Times New Roman" w:hint="default"/>
      <w:b/>
      <w:bCs/>
      <w:i w:val="0"/>
      <w:iCs w:val="0"/>
      <w:smallCaps/>
      <w:sz w:val="30"/>
      <w:szCs w:val="3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pkg1">
    <w:name w:val="pkg1"/>
    <w:basedOn w:val="DefaultParagraphFont"/>
    <w:rPr>
      <w:rFonts w:ascii="Arial" w:hAnsi="Arial" w:cs="Arial" w:hint="default"/>
      <w:b/>
      <w:bCs/>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F01248"/>
    <w:rPr>
      <w:rFonts w:ascii="Tahoma" w:hAnsi="Tahoma" w:cs="Tahoma"/>
      <w:sz w:val="16"/>
      <w:szCs w:val="16"/>
    </w:rPr>
  </w:style>
  <w:style w:type="character" w:customStyle="1" w:styleId="BalloonTextChar">
    <w:name w:val="Balloon Text Char"/>
    <w:basedOn w:val="DefaultParagraphFont"/>
    <w:link w:val="BalloonText"/>
    <w:uiPriority w:val="99"/>
    <w:semiHidden/>
    <w:rsid w:val="00F0124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title">
    <w:name w:val="title"/>
    <w:basedOn w:val="Normal"/>
    <w:pPr>
      <w:spacing w:before="200" w:after="200"/>
      <w:ind w:left="238" w:right="238"/>
      <w:jc w:val="center"/>
    </w:pPr>
    <w:rPr>
      <w:b/>
      <w:bCs/>
      <w:smallCaps/>
      <w:sz w:val="50"/>
      <w:szCs w:val="50"/>
    </w:rPr>
  </w:style>
  <w:style w:type="paragraph" w:customStyle="1" w:styleId="subtitle">
    <w:name w:val="subtitle"/>
    <w:basedOn w:val="Normal"/>
    <w:pPr>
      <w:spacing w:before="200" w:after="200"/>
      <w:ind w:left="238" w:right="238"/>
      <w:jc w:val="center"/>
    </w:pPr>
    <w:rPr>
      <w:b/>
      <w:bCs/>
      <w:smallCaps/>
      <w:sz w:val="30"/>
      <w:szCs w:val="30"/>
    </w:rPr>
  </w:style>
  <w:style w:type="paragraph" w:customStyle="1" w:styleId="intro">
    <w:name w:val="intro"/>
    <w:basedOn w:val="Normal"/>
    <w:pPr>
      <w:pBdr>
        <w:top w:val="single" w:sz="6" w:space="8" w:color="auto"/>
        <w:left w:val="single" w:sz="6" w:space="8" w:color="auto"/>
        <w:bottom w:val="single" w:sz="6" w:space="8" w:color="auto"/>
        <w:right w:val="single" w:sz="6" w:space="8" w:color="auto"/>
      </w:pBdr>
      <w:shd w:val="clear" w:color="auto" w:fill="FFF4F4"/>
      <w:spacing w:before="100" w:beforeAutospacing="1" w:after="100" w:afterAutospacing="1"/>
    </w:pPr>
  </w:style>
  <w:style w:type="paragraph" w:customStyle="1" w:styleId="textbox">
    <w:name w:val="textbox"/>
    <w:basedOn w:val="Normal"/>
    <w:pPr>
      <w:shd w:val="clear" w:color="auto" w:fill="C0C0FF"/>
      <w:spacing w:before="100" w:beforeAutospacing="1" w:after="100" w:afterAutospacing="1"/>
      <w:ind w:left="450" w:right="450"/>
    </w:pPr>
  </w:style>
  <w:style w:type="paragraph" w:customStyle="1" w:styleId="king">
    <w:name w:val="king"/>
    <w:basedOn w:val="Normal"/>
    <w:pPr>
      <w:pBdr>
        <w:top w:val="single" w:sz="6" w:space="2" w:color="000000"/>
        <w:left w:val="single" w:sz="6" w:space="8" w:color="000000"/>
        <w:bottom w:val="single" w:sz="6" w:space="2" w:color="000000"/>
        <w:right w:val="single" w:sz="6" w:space="0" w:color="000000"/>
      </w:pBdr>
      <w:shd w:val="clear" w:color="auto" w:fill="FFFFFF"/>
      <w:spacing w:before="60" w:after="60"/>
      <w:ind w:left="150"/>
    </w:pPr>
    <w:rPr>
      <w:i/>
      <w:iCs/>
    </w:rPr>
  </w:style>
  <w:style w:type="paragraph" w:customStyle="1" w:styleId="pkg">
    <w:name w:val="pkg"/>
    <w:basedOn w:val="Normal"/>
    <w:pPr>
      <w:spacing w:before="100" w:beforeAutospacing="1" w:after="100" w:afterAutospacing="1"/>
    </w:pPr>
    <w:rPr>
      <w:rFonts w:ascii="Arial" w:hAnsi="Arial" w:cs="Arial"/>
      <w:b/>
      <w:bCs/>
      <w:sz w:val="20"/>
      <w:szCs w:val="20"/>
    </w:rPr>
  </w:style>
  <w:style w:type="character" w:customStyle="1" w:styleId="title1">
    <w:name w:val="title1"/>
    <w:basedOn w:val="DefaultParagraphFont"/>
    <w:rPr>
      <w:rFonts w:ascii="Times New Roman" w:hAnsi="Times New Roman" w:cs="Times New Roman" w:hint="default"/>
      <w:b/>
      <w:bCs/>
      <w:i w:val="0"/>
      <w:iCs w:val="0"/>
      <w:smallCaps/>
      <w:sz w:val="50"/>
      <w:szCs w:val="50"/>
    </w:rPr>
  </w:style>
  <w:style w:type="character" w:customStyle="1" w:styleId="subtitle1">
    <w:name w:val="subtitle1"/>
    <w:basedOn w:val="DefaultParagraphFont"/>
    <w:rPr>
      <w:rFonts w:ascii="Times New Roman" w:hAnsi="Times New Roman" w:cs="Times New Roman" w:hint="default"/>
      <w:b/>
      <w:bCs/>
      <w:i w:val="0"/>
      <w:iCs w:val="0"/>
      <w:smallCaps/>
      <w:sz w:val="30"/>
      <w:szCs w:val="3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pkg1">
    <w:name w:val="pkg1"/>
    <w:basedOn w:val="DefaultParagraphFont"/>
    <w:rPr>
      <w:rFonts w:ascii="Arial" w:hAnsi="Arial" w:cs="Arial" w:hint="default"/>
      <w:b/>
      <w:bCs/>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F01248"/>
    <w:rPr>
      <w:rFonts w:ascii="Tahoma" w:hAnsi="Tahoma" w:cs="Tahoma"/>
      <w:sz w:val="16"/>
      <w:szCs w:val="16"/>
    </w:rPr>
  </w:style>
  <w:style w:type="character" w:customStyle="1" w:styleId="BalloonTextChar">
    <w:name w:val="Balloon Text Char"/>
    <w:basedOn w:val="DefaultParagraphFont"/>
    <w:link w:val="BalloonText"/>
    <w:uiPriority w:val="99"/>
    <w:semiHidden/>
    <w:rsid w:val="00F0124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auckland.ac.nz/uoa/"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bl.de/~gpau/hwrit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Example of a Document for Display in a Browser</vt:lpstr>
    </vt:vector>
  </TitlesOfParts>
  <Company>UoA</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a Document for Display in a Browser</dc:title>
  <dc:creator>David John Scott</dc:creator>
  <cp:lastModifiedBy>David John Scott</cp:lastModifiedBy>
  <cp:revision>3</cp:revision>
  <dcterms:created xsi:type="dcterms:W3CDTF">2014-01-14T23:11:00Z</dcterms:created>
  <dcterms:modified xsi:type="dcterms:W3CDTF">2014-01-14T23:11:00Z</dcterms:modified>
</cp:coreProperties>
</file>