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Course Evaluations by Delivery Mode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Jordan Trachtenberg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# html_document:</w:t>
      </w:r>
      <w:r>
        <w:t xml:space="preserve"> </w:t>
      </w:r>
      <w:r>
        <w:t xml:space="preserve"># df_print: paged</w:t>
      </w:r>
      <w:r>
        <w:t xml:space="preserve"> </w:t>
      </w:r>
      <w:r>
        <w:t xml:space="preserve"># toc: yes</w:t>
      </w:r>
      <w:r>
        <w:t xml:space="preserve"> </w:t>
      </w:r>
      <w:r>
        <w:t xml:space="preserve"># toc_depth: 3 # up to 3 depths of headings (specified by #, ##, and ###)</w:t>
      </w:r>
      <w:r>
        <w:t xml:space="preserve"> </w:t>
      </w:r>
      <w:r>
        <w:t xml:space="preserve"># number_sections: true # if you want to number sections at each table header</w:t>
      </w:r>
      <w:r>
        <w:t xml:space="preserve"> </w:t>
      </w:r>
      <w:r>
        <w:t xml:space="preserve"># theme: united # theme option</w:t>
      </w:r>
      <w:r>
        <w:t xml:space="preserve"> </w:t>
      </w:r>
      <w:r>
        <w:t xml:space="preserve"># highlight: tango # specifies the syntax highlighting style</w:t>
      </w:r>
      <w:r>
        <w:t xml:space="preserve"> </w:t>
      </w:r>
      <w:r>
        <w:t xml:space="preserve"># toc_float: yes</w:t>
      </w:r>
      <w:r>
        <w:t xml:space="preserve"> </w:t>
      </w:r>
      <w:r>
        <w:t xml:space="preserve">word_document:</w:t>
      </w:r>
      <w:r>
        <w:t xml:space="preserve"> </w:t>
      </w:r>
      <w:r>
        <w:t xml:space="preserve">toc: yes</w:t>
      </w:r>
      <w:r>
        <w:t xml:space="preserve"> </w:t>
      </w:r>
      <w:r>
        <w:t xml:space="preserve">toc_depth: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 </w:t>
      </w:r>
      <w:r>
        <w:t xml:space="preserve">number_sections: true</w:t>
      </w:r>
      <w:r>
        <w:t xml:space="preserve"> </w:t>
      </w:r>
      <w:r>
        <w:t xml:space="preserve">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NormalTok"/>
        </w:rPr>
        <w:t xml:space="preserve">course_evals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"DeidentifiedData.csv"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Section = col_double(),</w:t>
      </w:r>
      <w:r>
        <w:br/>
      </w:r>
      <w:r>
        <w:rPr>
          <w:rStyle w:val="VerbatimChar"/>
        </w:rPr>
        <w:t xml:space="preserve">##   crossListUniqueID = col_logical(),</w:t>
      </w:r>
      <w:r>
        <w:br/>
      </w:r>
      <w:r>
        <w:rPr>
          <w:rStyle w:val="VerbatimChar"/>
        </w:rPr>
        <w:t xml:space="preserve">##   Enrollments = col_double(),</w:t>
      </w:r>
      <w:r>
        <w:br/>
      </w:r>
      <w:r>
        <w:rPr>
          <w:rStyle w:val="VerbatimChar"/>
        </w:rPr>
        <w:t xml:space="preserve">##   Respondents = col_double(),</w:t>
      </w:r>
      <w:r>
        <w:br/>
      </w:r>
      <w:r>
        <w:rPr>
          <w:rStyle w:val="VerbatimChar"/>
        </w:rPr>
        <w:t xml:space="preserve">##   ResponseRate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Std = col_double(),</w:t>
      </w:r>
      <w:r>
        <w:br/>
      </w:r>
      <w:r>
        <w:rPr>
          <w:rStyle w:val="VerbatimChar"/>
        </w:rPr>
        <w:t xml:space="preserve">##   Value = col_double(),</w:t>
      </w:r>
      <w:r>
        <w:br/>
      </w:r>
      <w:r>
        <w:rPr>
          <w:rStyle w:val="VerbatimChar"/>
        </w:rPr>
        <w:t xml:space="preserve">##   OptionRespondents = col_double(),</w:t>
      </w:r>
      <w:r>
        <w:br/>
      </w:r>
      <w:r>
        <w:rPr>
          <w:rStyle w:val="VerbatimChar"/>
        </w:rPr>
        <w:t xml:space="preserve">##   OptionResponseRate = col_double(),</w:t>
      </w:r>
      <w:r>
        <w:br/>
      </w:r>
      <w:r>
        <w:rPr>
          <w:rStyle w:val="VerbatimChar"/>
        </w:rPr>
        <w:t xml:space="preserve">##   CourseNumber = col_double(),</w:t>
      </w:r>
      <w:r>
        <w:br/>
      </w:r>
      <w:r>
        <w:rPr>
          <w:rStyle w:val="VerbatimChar"/>
        </w:rPr>
        <w:t xml:space="preserve">##   LabCourse = col_logical()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total_fy_sections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course_evals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((course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"BE491"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"BE560"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"EMGT445"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question_key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"226882-0"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(course_level, 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endsWith</w:t>
      </w:r>
      <w:r>
        <w:rPr>
          <w:rStyle w:val="NormalTok"/>
        </w:rPr>
        <w:t xml:space="preserve">(course,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quarter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"2020-2021 Fall"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(course_unique_id, mdc_course_delivery_mode, quarter, dept, course, course_level, section, 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(dept, quarter)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all_sections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(course_unique_id))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regrouping output by 'dept' (override with `.groups` argument)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2020-12-04T00:02:42Z</dcterms:created>
  <dcterms:modified xsi:type="dcterms:W3CDTF">2020-12-04T00:02:42Z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