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yamhill"/>
    <w:p>
      <w:pPr>
        <w:pStyle w:val="Heading1"/>
      </w:pPr>
      <w:r>
        <w:t xml:space="preserve">Yamhill</w:t>
      </w:r>
    </w:p>
    <w:p>
      <w:pPr>
        <w:pStyle w:val="FirstParagraph"/>
      </w:pPr>
      <w:r>
        <w:t xml:space="preserve">Here is a plot showing median income in Oregon and Yamhill. The median income in Yamhill is $73,409.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2023-11-30T18:33:34Z</dcterms:created>
  <dcterms:modified xsi:type="dcterms:W3CDTF">2023-11-30T18:33:34Z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