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Look w:val="04A0"/>
      </w:tblPr>
      <w:tblGrid>
        <w:gridCol w:w="2376"/>
        <w:gridCol w:w="7886"/>
      </w:tblGrid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使用案例名稱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(Use Case Name)</w:t>
            </w:r>
          </w:p>
        </w:tc>
        <w:tc>
          <w:tcPr>
            <w:tcW w:w="7886" w:type="dxa"/>
          </w:tcPr>
          <w:p w:rsidR="00FF3F9E" w:rsidRPr="009904BA" w:rsidRDefault="00656BBE" w:rsidP="009904BA">
            <w:pPr>
              <w:tabs>
                <w:tab w:val="left" w:pos="4250"/>
              </w:tabs>
              <w:spacing w:line="440" w:lineRule="exact"/>
              <w:rPr>
                <w:rFonts w:eastAsia="微軟正黑體" w:cstheme="minorHAnsi"/>
                <w:b/>
                <w:sz w:val="32"/>
                <w:szCs w:val="32"/>
              </w:rPr>
            </w:pPr>
            <w:r w:rsidRPr="009904BA">
              <w:rPr>
                <w:rFonts w:eastAsia="微軟正黑體" w:cstheme="minorHAnsi" w:hint="eastAsia"/>
                <w:b/>
                <w:sz w:val="32"/>
                <w:szCs w:val="32"/>
              </w:rPr>
              <w:t>訂購電影票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功能簡述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(Description)</w:t>
            </w:r>
          </w:p>
        </w:tc>
        <w:tc>
          <w:tcPr>
            <w:tcW w:w="7886" w:type="dxa"/>
          </w:tcPr>
          <w:p w:rsidR="00FF3F9E" w:rsidRPr="00656BBE" w:rsidRDefault="00656BB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這個使用案例是讓會員透過選擇場次、票種張數，進行電影票訂購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行為者</w:t>
            </w:r>
            <w:r w:rsidRPr="00656BBE">
              <w:rPr>
                <w:rFonts w:eastAsia="微軟正黑體" w:cstheme="minorHAnsi"/>
                <w:szCs w:val="24"/>
              </w:rPr>
              <w:t>/</w:t>
            </w:r>
            <w:r w:rsidRPr="00656BBE">
              <w:rPr>
                <w:rFonts w:eastAsia="微軟正黑體" w:hAnsi="微軟正黑體" w:cstheme="minorHAnsi"/>
                <w:szCs w:val="24"/>
              </w:rPr>
              <w:t>參與者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(Actors)</w:t>
            </w:r>
          </w:p>
        </w:tc>
        <w:tc>
          <w:tcPr>
            <w:tcW w:w="7886" w:type="dxa"/>
          </w:tcPr>
          <w:p w:rsidR="00FF3F9E" w:rsidRPr="00656BBE" w:rsidRDefault="00656BB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先決條件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(Pre-conditions)</w:t>
            </w:r>
          </w:p>
        </w:tc>
        <w:tc>
          <w:tcPr>
            <w:tcW w:w="7886" w:type="dxa"/>
          </w:tcPr>
          <w:p w:rsidR="00FF3F9E" w:rsidRPr="00656BBE" w:rsidRDefault="00656BB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無</w:t>
            </w:r>
          </w:p>
        </w:tc>
      </w:tr>
      <w:tr w:rsidR="00FF3F9E" w:rsidRPr="00416052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後續狀況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(Post-condition)</w:t>
            </w:r>
          </w:p>
        </w:tc>
        <w:tc>
          <w:tcPr>
            <w:tcW w:w="7886" w:type="dxa"/>
          </w:tcPr>
          <w:p w:rsidR="00FF3F9E" w:rsidRPr="00656BBE" w:rsidRDefault="00656BB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當成功執行此使用案例，則</w:t>
            </w:r>
            <w:r w:rsidR="00416052">
              <w:rPr>
                <w:rFonts w:eastAsia="微軟正黑體" w:cstheme="minorHAnsi" w:hint="eastAsia"/>
                <w:szCs w:val="24"/>
              </w:rPr>
              <w:t>畫面顯示訂票明細資料。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一般化使用案例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(Generalization Use Case)</w:t>
            </w:r>
          </w:p>
        </w:tc>
        <w:tc>
          <w:tcPr>
            <w:tcW w:w="7886" w:type="dxa"/>
          </w:tcPr>
          <w:p w:rsidR="00FF3F9E" w:rsidRP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無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包含之使用案例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(Included Use Case)</w:t>
            </w:r>
          </w:p>
        </w:tc>
        <w:tc>
          <w:tcPr>
            <w:tcW w:w="7886" w:type="dxa"/>
          </w:tcPr>
          <w:p w:rsidR="00FF3F9E" w:rsidRP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劃位</w:t>
            </w:r>
            <w:r w:rsidR="003A7456">
              <w:rPr>
                <w:rFonts w:eastAsia="微軟正黑體" w:cstheme="minorHAnsi" w:hint="eastAsia"/>
                <w:szCs w:val="24"/>
              </w:rPr>
              <w:t>，登入系統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擴充點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(Extension point)</w:t>
            </w:r>
          </w:p>
        </w:tc>
        <w:tc>
          <w:tcPr>
            <w:tcW w:w="7886" w:type="dxa"/>
          </w:tcPr>
          <w:p w:rsidR="00FF3F9E" w:rsidRP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無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擴充之使用案例</w:t>
            </w:r>
          </w:p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cstheme="minorHAnsi"/>
                <w:szCs w:val="24"/>
              </w:rPr>
              <w:t>(Extending Use Case)</w:t>
            </w:r>
          </w:p>
        </w:tc>
        <w:tc>
          <w:tcPr>
            <w:tcW w:w="7886" w:type="dxa"/>
          </w:tcPr>
          <w:p w:rsidR="00FF3F9E" w:rsidRP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無</w:t>
            </w:r>
          </w:p>
        </w:tc>
      </w:tr>
      <w:tr w:rsidR="00FF3F9E" w:rsidRPr="00656BBE" w:rsidTr="00FF3F9E">
        <w:tc>
          <w:tcPr>
            <w:tcW w:w="2376" w:type="dxa"/>
          </w:tcPr>
          <w:p w:rsidR="00FF3F9E" w:rsidRPr="00656BBE" w:rsidRDefault="00FF3F9E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 w:rsidRPr="00656BBE">
              <w:rPr>
                <w:rFonts w:eastAsia="微軟正黑體" w:hAnsi="微軟正黑體" w:cstheme="minorHAnsi"/>
                <w:szCs w:val="24"/>
              </w:rPr>
              <w:t>特殊需求</w:t>
            </w:r>
          </w:p>
        </w:tc>
        <w:tc>
          <w:tcPr>
            <w:tcW w:w="7886" w:type="dxa"/>
          </w:tcPr>
          <w:p w:rsidR="00FF3F9E" w:rsidRP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無</w:t>
            </w:r>
          </w:p>
        </w:tc>
      </w:tr>
      <w:tr w:rsidR="00FF3F9E" w:rsidRPr="00656BBE" w:rsidTr="003A7456">
        <w:trPr>
          <w:trHeight w:val="3534"/>
        </w:trPr>
        <w:tc>
          <w:tcPr>
            <w:tcW w:w="10262" w:type="dxa"/>
            <w:gridSpan w:val="2"/>
          </w:tcPr>
          <w:p w:rsidR="00FF3F9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主要事件流程：</w:t>
            </w:r>
          </w:p>
          <w:p w:rsidR="00656BBE" w:rsidRP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 w:rsidRPr="003A7456">
              <w:rPr>
                <w:rFonts w:eastAsia="微軟正黑體" w:cstheme="minorHAnsi" w:hint="eastAsia"/>
                <w:szCs w:val="24"/>
              </w:rPr>
              <w:t>會員選擇影片，系統依照會員選擇的影片，列出可選擇的影城。</w:t>
            </w:r>
          </w:p>
          <w:p w:rsid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會員選擇影城，系統依照會員選擇的影片及影城，列出可選擇的日期。</w:t>
            </w:r>
          </w:p>
          <w:p w:rsid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會員選擇日期，系統依照會員選擇的影片、影城及日期，列出可選擇的場次。</w:t>
            </w:r>
          </w:p>
          <w:p w:rsid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會員選擇場次，系統顯示該場次的劃位狀況。</w:t>
            </w:r>
          </w:p>
          <w:p w:rsidR="003A7456" w:rsidRP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會員點選下一步，系統判斷是否已登入，已登入</w:t>
            </w:r>
            <w:r w:rsidRPr="003A7456">
              <w:rPr>
                <w:rFonts w:eastAsia="微軟正黑體" w:cstheme="minorHAnsi" w:hint="eastAsia"/>
                <w:szCs w:val="24"/>
              </w:rPr>
              <w:t>則</w:t>
            </w:r>
            <w:r>
              <w:rPr>
                <w:rFonts w:eastAsia="微軟正黑體" w:cstheme="minorHAnsi" w:hint="eastAsia"/>
                <w:szCs w:val="24"/>
              </w:rPr>
              <w:t>顯示選擇票種及張數畫面。</w:t>
            </w:r>
          </w:p>
          <w:p w:rsid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會員選擇票種及張數並確認票種及張數後，系統執行「劃位」使用者案例。</w:t>
            </w:r>
          </w:p>
          <w:p w:rsid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會員劃位完成後，系統產生訂票明細。</w:t>
            </w:r>
          </w:p>
          <w:p w:rsidR="003A7456" w:rsidRPr="003A7456" w:rsidRDefault="003A7456" w:rsidP="003A7456">
            <w:pPr>
              <w:pStyle w:val="aa"/>
              <w:numPr>
                <w:ilvl w:val="0"/>
                <w:numId w:val="1"/>
              </w:numPr>
              <w:tabs>
                <w:tab w:val="left" w:pos="4250"/>
              </w:tabs>
              <w:spacing w:line="320" w:lineRule="exact"/>
              <w:ind w:leftChars="0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使用者確認訂票後，系統寄出訂票通知。</w:t>
            </w:r>
          </w:p>
          <w:p w:rsidR="003A7456" w:rsidRPr="00416052" w:rsidRDefault="003A7456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</w:p>
          <w:p w:rsidR="00656BBE" w:rsidRDefault="00416052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例外事件流程：</w:t>
            </w:r>
          </w:p>
          <w:p w:rsidR="003A7456" w:rsidRDefault="003A7456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 xml:space="preserve">E-1 </w:t>
            </w:r>
            <w:r>
              <w:rPr>
                <w:rFonts w:eastAsia="微軟正黑體" w:cstheme="minorHAnsi" w:hint="eastAsia"/>
                <w:szCs w:val="24"/>
              </w:rPr>
              <w:t>未登入</w:t>
            </w:r>
          </w:p>
          <w:p w:rsidR="00656BBE" w:rsidRDefault="003A7456" w:rsidP="003A7456">
            <w:pPr>
              <w:tabs>
                <w:tab w:val="left" w:pos="4250"/>
              </w:tabs>
              <w:spacing w:line="320" w:lineRule="exact"/>
              <w:ind w:leftChars="177" w:left="425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執行「登入系統」使用案例。</w:t>
            </w:r>
          </w:p>
          <w:p w:rsidR="003A7456" w:rsidRDefault="003A7456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 xml:space="preserve">E-2 </w:t>
            </w:r>
            <w:r>
              <w:rPr>
                <w:rFonts w:eastAsia="微軟正黑體" w:cstheme="minorHAnsi" w:hint="eastAsia"/>
                <w:szCs w:val="24"/>
              </w:rPr>
              <w:t>更改座位</w:t>
            </w:r>
          </w:p>
          <w:p w:rsidR="003A7456" w:rsidRDefault="003A7456" w:rsidP="003A7456">
            <w:pPr>
              <w:tabs>
                <w:tab w:val="left" w:pos="4250"/>
              </w:tabs>
              <w:spacing w:line="320" w:lineRule="exact"/>
              <w:ind w:leftChars="177" w:left="425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若會員選擇更改座位，則重新回到「劃位」使用者案例，進行劃位。</w:t>
            </w:r>
          </w:p>
          <w:p w:rsidR="00656BBE" w:rsidRDefault="003A7456" w:rsidP="00656BBE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 xml:space="preserve">E-3 </w:t>
            </w:r>
            <w:r>
              <w:rPr>
                <w:rFonts w:eastAsia="微軟正黑體" w:cstheme="minorHAnsi" w:hint="eastAsia"/>
                <w:szCs w:val="24"/>
              </w:rPr>
              <w:t>取消訂票</w:t>
            </w:r>
          </w:p>
          <w:p w:rsidR="00656BBE" w:rsidRDefault="003A7456" w:rsidP="003A7456">
            <w:pPr>
              <w:tabs>
                <w:tab w:val="left" w:pos="4250"/>
              </w:tabs>
              <w:spacing w:line="320" w:lineRule="exact"/>
              <w:ind w:leftChars="177" w:left="425"/>
              <w:rPr>
                <w:rFonts w:eastAsia="微軟正黑體" w:cstheme="minorHAnsi" w:hint="eastAsia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若會員選擇取消訂票，則結束訂票作業，並回到訂票系統首頁。</w:t>
            </w:r>
          </w:p>
          <w:p w:rsidR="00656BBE" w:rsidRDefault="00656BBE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</w:p>
          <w:p w:rsidR="00E778AA" w:rsidRDefault="00E778AA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</w:p>
          <w:p w:rsidR="00E778AA" w:rsidRDefault="00E778AA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</w:p>
          <w:p w:rsidR="00E778AA" w:rsidRDefault="00E778AA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</w:p>
          <w:p w:rsidR="00E778AA" w:rsidRDefault="00E778AA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 w:hint="eastAsia"/>
                <w:szCs w:val="24"/>
              </w:rPr>
            </w:pPr>
          </w:p>
          <w:p w:rsidR="00E778AA" w:rsidRPr="00656BBE" w:rsidRDefault="00E778AA" w:rsidP="00E778AA">
            <w:pPr>
              <w:tabs>
                <w:tab w:val="left" w:pos="4250"/>
              </w:tabs>
              <w:spacing w:line="320" w:lineRule="exact"/>
              <w:rPr>
                <w:rFonts w:eastAsia="微軟正黑體" w:cstheme="minorHAnsi"/>
                <w:szCs w:val="24"/>
              </w:rPr>
            </w:pPr>
          </w:p>
        </w:tc>
      </w:tr>
    </w:tbl>
    <w:p w:rsidR="00D823B5" w:rsidRPr="00656BBE" w:rsidRDefault="00D823B5" w:rsidP="00656BBE">
      <w:pPr>
        <w:tabs>
          <w:tab w:val="left" w:pos="4250"/>
        </w:tabs>
        <w:spacing w:line="320" w:lineRule="exact"/>
        <w:rPr>
          <w:rFonts w:eastAsia="微軟正黑體" w:cstheme="minorHAnsi"/>
          <w:szCs w:val="24"/>
        </w:rPr>
      </w:pPr>
    </w:p>
    <w:sectPr w:rsidR="00D823B5" w:rsidRPr="00656BBE" w:rsidSect="00FF3F9E">
      <w:headerReference w:type="default" r:id="rId8"/>
      <w:footerReference w:type="default" r:id="rId9"/>
      <w:pgSz w:w="11906" w:h="16838"/>
      <w:pgMar w:top="1440" w:right="707" w:bottom="993" w:left="993" w:header="567" w:footer="454" w:gutter="0"/>
      <w:cols w:space="425"/>
      <w:docGrid w:type="lines" w:linePitch="367" w:charSpace="87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454" w:rsidRDefault="00E01454" w:rsidP="00BD6B2F">
      <w:r>
        <w:separator/>
      </w:r>
    </w:p>
  </w:endnote>
  <w:endnote w:type="continuationSeparator" w:id="1">
    <w:p w:rsidR="00E01454" w:rsidRDefault="00E01454" w:rsidP="00BD6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08049"/>
      <w:docPartObj>
        <w:docPartGallery w:val="Page Numbers (Bottom of Page)"/>
        <w:docPartUnique/>
      </w:docPartObj>
    </w:sdtPr>
    <w:sdtContent>
      <w:sdt>
        <w:sdtPr>
          <w:id w:val="1020676158"/>
          <w:docPartObj>
            <w:docPartGallery w:val="Page Numbers (Top of Page)"/>
            <w:docPartUnique/>
          </w:docPartObj>
        </w:sdtPr>
        <w:sdtContent>
          <w:p w:rsidR="00FF3F9E" w:rsidRDefault="001B6D09" w:rsidP="00FF3F9E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FF3F9E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778A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FF3F9E">
              <w:rPr>
                <w:lang w:val="zh-TW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FF3F9E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778A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D6B2F" w:rsidRDefault="00BD6B2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454" w:rsidRDefault="00E01454" w:rsidP="00BD6B2F">
      <w:r>
        <w:separator/>
      </w:r>
    </w:p>
  </w:footnote>
  <w:footnote w:type="continuationSeparator" w:id="1">
    <w:p w:rsidR="00E01454" w:rsidRDefault="00E01454" w:rsidP="00BD6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94" w:type="pct"/>
      <w:tblInd w:w="-27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4474"/>
      <w:gridCol w:w="6158"/>
    </w:tblGrid>
    <w:tr w:rsidR="00BD6B2F" w:rsidTr="00FF3F9E">
      <w:sdt>
        <w:sdtPr>
          <w:rPr>
            <w:rFonts w:asciiTheme="majorHAnsi" w:eastAsiaTheme="majorEastAsia" w:hAnsiTheme="majorHAnsi" w:cstheme="majorBidi"/>
            <w:color w:val="4F81BD" w:themeColor="accent1"/>
          </w:rPr>
          <w:alias w:val="標題"/>
          <w:id w:val="77580493"/>
          <w:placeholder>
            <w:docPart w:val="8FC7E90484594754BB7BC9E68259501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104" w:type="pct"/>
            </w:tcPr>
            <w:p w:rsidR="00BD6B2F" w:rsidRDefault="00BD6B2F" w:rsidP="00BD6B2F">
              <w:pPr>
                <w:pStyle w:val="a3"/>
              </w:pPr>
              <w:r w:rsidRPr="00BD6B2F">
                <w:rPr>
                  <w:rFonts w:asciiTheme="majorHAnsi" w:eastAsiaTheme="majorEastAsia" w:hAnsiTheme="majorHAnsi" w:cstheme="majorBidi" w:hint="eastAsia"/>
                  <w:color w:val="4F81BD" w:themeColor="accent1"/>
                </w:rPr>
                <w:t>唯影網站系統</w:t>
              </w:r>
              <w:r w:rsidRPr="00BD6B2F">
                <w:rPr>
                  <w:rFonts w:asciiTheme="majorHAnsi" w:eastAsiaTheme="majorEastAsia" w:hAnsiTheme="majorHAnsi" w:cstheme="majorBidi" w:hint="eastAsia"/>
                  <w:color w:val="4F81BD" w:themeColor="accent1"/>
                </w:rPr>
                <w:t>-- Use Case Specification</w:t>
              </w:r>
            </w:p>
          </w:tc>
        </w:sdtContent>
      </w:sdt>
      <w:tc>
        <w:tcPr>
          <w:tcW w:w="2896" w:type="pct"/>
        </w:tcPr>
        <w:p w:rsidR="00BD6B2F" w:rsidRPr="00BD6B2F" w:rsidRDefault="00BD6B2F" w:rsidP="00BD6B2F">
          <w:pPr>
            <w:pStyle w:val="a3"/>
            <w:jc w:val="right"/>
          </w:pPr>
          <w:r>
            <w:rPr>
              <w:rFonts w:hint="eastAsia"/>
            </w:rPr>
            <w:t>訂票系統範例</w:t>
          </w:r>
          <w:r>
            <w:rPr>
              <w:rFonts w:hint="eastAsia"/>
            </w:rPr>
            <w:t>:</w:t>
          </w:r>
          <w:r>
            <w:rPr>
              <w:rFonts w:hint="eastAsia"/>
            </w:rPr>
            <w:t>使用案例描述規格</w:t>
          </w:r>
        </w:p>
      </w:tc>
    </w:tr>
  </w:tbl>
  <w:p w:rsidR="00BD6B2F" w:rsidRPr="00BD6B2F" w:rsidRDefault="00BD6B2F" w:rsidP="00BD6B2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D73E0"/>
    <w:multiLevelType w:val="hybridMultilevel"/>
    <w:tmpl w:val="61765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2"/>
  <w:drawingGridVerticalSpacing w:val="367"/>
  <w:displayHorizontalDrawingGridEvery w:val="0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B2F"/>
    <w:rsid w:val="001B6D09"/>
    <w:rsid w:val="00350625"/>
    <w:rsid w:val="003A7456"/>
    <w:rsid w:val="00416052"/>
    <w:rsid w:val="00656BBE"/>
    <w:rsid w:val="009904BA"/>
    <w:rsid w:val="00BD6B2F"/>
    <w:rsid w:val="00D823B5"/>
    <w:rsid w:val="00E01454"/>
    <w:rsid w:val="00E778AA"/>
    <w:rsid w:val="00FA220D"/>
    <w:rsid w:val="00FF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B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B2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D6B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D6B2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FF3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A7456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C7E90484594754BB7BC9E6825950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E7D7A2-60B6-43EA-96CA-9E001CB06D87}"/>
      </w:docPartPr>
      <w:docPartBody>
        <w:p w:rsidR="00307C91" w:rsidRDefault="008C238B" w:rsidP="008C238B">
          <w:pPr>
            <w:pStyle w:val="8FC7E90484594754BB7BC9E682595019"/>
          </w:pPr>
          <w:r>
            <w:rPr>
              <w:rFonts w:asciiTheme="majorHAnsi" w:eastAsiaTheme="majorEastAsia" w:hAnsiTheme="majorHAnsi" w:cstheme="majorBidi"/>
              <w:color w:val="4F81BD" w:themeColor="accent1"/>
              <w:szCs w:val="2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Cs w:val="24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color w:val="4F81BD" w:themeColor="accent1"/>
              <w:szCs w:val="2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38B"/>
    <w:rsid w:val="00307C91"/>
    <w:rsid w:val="008C238B"/>
    <w:rsid w:val="00EA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1E3FD153D4A3DBD728FE537BFB270">
    <w:name w:val="C111E3FD153D4A3DBD728FE537BFB270"/>
    <w:rsid w:val="008C238B"/>
    <w:pPr>
      <w:widowControl w:val="0"/>
    </w:pPr>
  </w:style>
  <w:style w:type="paragraph" w:customStyle="1" w:styleId="8FC7E90484594754BB7BC9E682595019">
    <w:name w:val="8FC7E90484594754BB7BC9E682595019"/>
    <w:rsid w:val="008C238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唯影網站系統-- Use Case Specification</dc:title>
  <dc:creator>Student</dc:creator>
  <cp:lastModifiedBy>redfox66</cp:lastModifiedBy>
  <cp:revision>3</cp:revision>
  <dcterms:created xsi:type="dcterms:W3CDTF">2013-01-23T17:26:00Z</dcterms:created>
  <dcterms:modified xsi:type="dcterms:W3CDTF">2013-01-23T17:40:00Z</dcterms:modified>
</cp:coreProperties>
</file>