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CD" w:rsidRDefault="006E43B4">
      <w:r>
        <w:t>Arquitetura</w:t>
      </w:r>
    </w:p>
    <w:p w:rsidR="006E43B4" w:rsidRDefault="006E43B4">
      <w:r>
        <w:t>Dependências</w:t>
      </w:r>
    </w:p>
    <w:p w:rsidR="006E43B4" w:rsidRDefault="006E43B4">
      <w:r>
        <w:t>Configurações</w:t>
      </w:r>
    </w:p>
    <w:p w:rsidR="006E43B4" w:rsidRDefault="006E43B4">
      <w:r>
        <w:t>REST</w:t>
      </w:r>
    </w:p>
    <w:p w:rsidR="006E43B4" w:rsidRDefault="006E43B4">
      <w:r>
        <w:t>Rotas Disponíveis</w:t>
      </w:r>
    </w:p>
    <w:p w:rsidR="006E43B4" w:rsidRDefault="006E43B4">
      <w:r>
        <w:t>Integrações</w:t>
      </w:r>
      <w:bookmarkStart w:id="0" w:name="_GoBack"/>
      <w:bookmarkEnd w:id="0"/>
    </w:p>
    <w:sectPr w:rsidR="006E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59"/>
    <w:rsid w:val="00517859"/>
    <w:rsid w:val="006E43B4"/>
    <w:rsid w:val="007B0C26"/>
    <w:rsid w:val="00D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172B"/>
  <w15:chartTrackingRefBased/>
  <w15:docId w15:val="{615464B9-68D7-410D-8C52-3C880C5F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de Paula</dc:creator>
  <cp:keywords/>
  <dc:description/>
  <cp:lastModifiedBy>Rodrigo Fernandes de Paula</cp:lastModifiedBy>
  <cp:revision>2</cp:revision>
  <dcterms:created xsi:type="dcterms:W3CDTF">2017-07-03T12:07:00Z</dcterms:created>
  <dcterms:modified xsi:type="dcterms:W3CDTF">2017-07-03T12:08:00Z</dcterms:modified>
</cp:coreProperties>
</file>