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Model Summary for glm_fit2_9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1524"/>
        <w:gridCol w:w="1963"/>
        <w:gridCol w:w="1524"/>
        <w:gridCol w:w="1266"/>
      </w:tblGrid>
      <w:tr>
        <w:trPr>
          <w:trHeight w:val="612" w:hRule="auto"/>
          <w:tblHeader/>
        </w:trPr>
        header1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574" w:hRule="auto"/>
          <w:tblHeader/>
        </w:trPr>
        header2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Term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Estimate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Standard Error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t-value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999999"/>
              </w:rPr>
              <w:t xml:space="preserve">numeric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0.5065520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0.5632295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0.8993705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572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s.lui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0.4684712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0.2260973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2.0719890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4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2.0448226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0.5345070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3.8256239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1.0332722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0.2625990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3.9347904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572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s.nsuccess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0.6950865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0.3492623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1.9901562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s.age:samp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-0.6703868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0.2683091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-2.4985613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2025-03-03T16:47:59Z</dcterms:modified>
  <cp:category/>
</cp:coreProperties>
</file>