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George_Character_Profile_v1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Robert George-Donal Frayer Sr., known simply as George, is the human foundation of The Lantern Project's central transformation line.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George is a living human man shaped by hardship, loss, loyalty, curiosity, and defiance. He is not a traditional hero. He is flawed, stubborn, sarcastic, protective, emotionally wounded, and deeply human.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His defining trait is endurance. When faced with suffering, he does not surrender.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George's human life directly informs both later incarnations: The Orager and The Forager. All three versions must remain visibly recognizable as the same man. Transformation may change clothing, skin tone, supernatural markings, and condition, but it must not erase his base face, skull shape, beard structure, eyes, nose, or recognizable identity.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Core Relationships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Mary-Anna Frayer is George's youngest daughter. She never becomes a Cenobite and never physically exists in Hell, the Labyrinth, or the Lantern Forest. She exists only as memory fragments and emotional echoes within The Forager. Part of The Forager's eternal punishment is everlasting separation from Mary-Anna.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Robert George-Donal Frayer Jr., known as RJ, is George's oldest son.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Chevy is George's deer-head Chihuahua in life. Her Hell name is Ashma. Ashma is the first K9 Cenobite and the first actual dog admitted to Hell.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Visual Rules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George is bald and unable to grow hair on his scalp. He has a full beard, blue eyes, a weathered face, and a lean build. Human George wears modern clothing and carries no weapons.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Incarnations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George: Human form.</w:t>
      </w:r>
    </w:p>
    <w:p w:rsidR="00000000" w:rsidDel="00000000" w:rsidP="00000000" w:rsidRDefault="00000000" w:rsidRPr="00000000" w14:paraId="0000001A">
      <w:pPr>
        <w:rPr/>
      </w:pPr>
      <w:r w:rsidDel="00000000" w:rsidR="00000000" w:rsidRPr="00000000">
        <w:rPr>
          <w:rtl w:val="0"/>
        </w:rPr>
        <w:t xml:space="preserve">The Orager: Hell Priest of Leviathan, pale skin, ritual pins, dark priestly vestments.</w:t>
      </w:r>
    </w:p>
    <w:p w:rsidR="00000000" w:rsidDel="00000000" w:rsidP="00000000" w:rsidRDefault="00000000" w:rsidRPr="00000000" w14:paraId="0000001B">
      <w:pPr>
        <w:rPr/>
      </w:pPr>
      <w:r w:rsidDel="00000000" w:rsidR="00000000" w:rsidRPr="00000000">
        <w:rPr>
          <w:rtl w:val="0"/>
        </w:rPr>
        <w:t xml:space="preserve">The Forager: Cenobite of Endurance, lantern bearer, memory keeper, forest-worn and weathered form.</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