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Cobertura</w:t>
      </w:r>
      <w:r>
        <w:t xml:space="preserve"> </w:t>
      </w:r>
      <w:r>
        <w:t xml:space="preserve">Vacinal</w:t>
      </w:r>
    </w:p>
    <w:p>
      <w:pPr>
        <w:pStyle w:val="Author"/>
      </w:pPr>
      <w:r>
        <w:t xml:space="preserve">Raphael</w:t>
      </w:r>
      <w:r>
        <w:t xml:space="preserve"> </w:t>
      </w:r>
      <w:r>
        <w:t xml:space="preserve">Saldanha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February,</w:t>
      </w:r>
      <w:r>
        <w:t xml:space="preserve"> </w:t>
      </w:r>
      <w:r>
        <w:t xml:space="preserve">2023</w:t>
      </w:r>
    </w:p>
    <w:bookmarkStart w:id="20" w:name="pacotes"/>
    <w:p>
      <w:pPr>
        <w:pStyle w:val="Heading2"/>
      </w:pPr>
      <w:r>
        <w:t xml:space="preserve">Pacotes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1.3.2 ──</w:t>
      </w:r>
      <w:r>
        <w:br/>
      </w:r>
      <w:r>
        <w:rPr>
          <w:rStyle w:val="VerbatimChar"/>
        </w:rPr>
        <w:t xml:space="preserve">## ✔ ggplot2 3.4.1     ✔ purrr   1.0.1</w:t>
      </w:r>
      <w:r>
        <w:br/>
      </w:r>
      <w:r>
        <w:rPr>
          <w:rStyle w:val="VerbatimChar"/>
        </w:rPr>
        <w:t xml:space="preserve">## ✔ tibble  3.1.8     ✔ dplyr   1.1.0</w:t>
      </w:r>
      <w:r>
        <w:br/>
      </w:r>
      <w:r>
        <w:rPr>
          <w:rStyle w:val="VerbatimChar"/>
        </w:rPr>
        <w:t xml:space="preserve">## ✔ tidyr   1.3.0     ✔ stringr 1.5.0</w:t>
      </w:r>
      <w:r>
        <w:br/>
      </w:r>
      <w:r>
        <w:rPr>
          <w:rStyle w:val="VerbatimChar"/>
        </w:rPr>
        <w:t xml:space="preserve">## ✔ readr   2.1.4     ✔ forcats 1.0.0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(arrow)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'arrow'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timestamp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'lubridate'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'package:arrow':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duration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date, intersect, setdiff,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(hrbrthemes)</w:t>
      </w:r>
    </w:p>
    <w:p>
      <w:pPr>
        <w:pStyle w:val="SourceCode"/>
      </w:pPr>
      <w:r>
        <w:rPr>
          <w:rStyle w:val="VerbatimChar"/>
        </w:rPr>
        <w:t xml:space="preserve">## NOTE: Either Arial Narrow or Roboto Condensed fonts are required to use these themes.</w:t>
      </w:r>
      <w:r>
        <w:br/>
      </w:r>
      <w:r>
        <w:rPr>
          <w:rStyle w:val="VerbatimChar"/>
        </w:rPr>
        <w:t xml:space="preserve">##       Please use hrbrthemes::import_roboto_condensed() to install Roboto Condensed and</w:t>
      </w:r>
      <w:r>
        <w:br/>
      </w:r>
      <w:r>
        <w:rPr>
          <w:rStyle w:val="VerbatimChar"/>
        </w:rPr>
        <w:t xml:space="preserve">##       if Arial Narrow is not on your system, please see https://bit.ly/arialnarrow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bookmarkEnd w:id="20"/>
    <w:bookmarkStart w:id="21" w:name="dados"/>
    <w:p>
      <w:pPr>
        <w:pStyle w:val="Heading2"/>
      </w:pPr>
      <w:r>
        <w:t xml:space="preserve">Dados</w:t>
      </w:r>
    </w:p>
    <w:p>
      <w:pPr>
        <w:pStyle w:val="SourceCode"/>
      </w:pPr>
      <w:r>
        <w:rPr>
          <w:rStyle w:val="NormalTok"/>
        </w:rPr>
        <w:t xml:space="preserve">tmp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download.file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url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"https://raw.githubusercontent.com/wcota/covid19br/master/cases-brazil-states.csv"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destfile =</w:t>
      </w:r>
      <w:r>
        <w:rPr>
          <w:rStyle w:val="NormalTok"/>
        </w:rPr>
        <w:t xml:space="preserve"> tmp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read_csv_arrow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tmp,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write_parquet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sink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"cobertura.parquet"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(tmp)</w:t>
      </w:r>
      <w:r>
        <w:br/>
      </w:r>
      <w:r>
        <w:br/>
      </w:r>
      <w:r>
        <w:rPr>
          <w:rStyle w:val="NormalTok"/>
        </w:rPr>
        <w:t xml:space="preserve">cobertura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"cobertura.parquet"</w:t>
      </w:r>
      <w:r>
        <w:rPr>
          <w:rStyle w:val="NormalTok"/>
        </w:rPr>
        <w:t xml:space="preserve">)</w:t>
      </w:r>
    </w:p>
    <w:bookmarkEnd w:id="21"/>
    <w:bookmarkStart w:id="31" w:name="brasil"/>
    <w:p>
      <w:pPr>
        <w:pStyle w:val="Heading2"/>
      </w:pPr>
      <w:r>
        <w:t xml:space="preserve">Brasil</w:t>
      </w:r>
    </w:p>
    <w:p>
      <w:pPr>
        <w:pStyle w:val="SourceCode"/>
      </w:pPr>
      <w:r>
        <w:rPr>
          <w:rStyle w:val="NormalTok"/>
        </w:rPr>
        <w:t xml:space="preserve">cobertura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date, </w:t>
      </w:r>
      <w:r>
        <w:br/>
      </w:r>
      <w:r>
        <w:rPr>
          <w:rStyle w:val="NormalTok"/>
        </w:rPr>
        <w:t xml:space="preserve">    vaccinated_per_100_inhabitants, </w:t>
      </w:r>
      <w:r>
        <w:br/>
      </w:r>
      <w:r>
        <w:rPr>
          <w:rStyle w:val="NormalTok"/>
        </w:rPr>
        <w:t xml:space="preserve">    vaccinated_second_per_100_inhabitants, </w:t>
      </w:r>
      <w:r>
        <w:br/>
      </w:r>
      <w:r>
        <w:rPr>
          <w:rStyle w:val="NormalTok"/>
        </w:rPr>
        <w:t xml:space="preserve">    vaccinated_third_per_100_inhabitants, </w:t>
      </w:r>
      <w:r>
        <w:br/>
      </w:r>
      <w:r>
        <w:rPr>
          <w:rStyle w:val="NormalTok"/>
        </w:rPr>
        <w:t xml:space="preserve">    vaccinated_single_per_100_inhabitants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 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"vaccinated_second_per_100_inhabitants"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 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"vaccinated_third_per_100_inhabitants"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 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"vaccinated_single_per_100_inhabitants"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única"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acumulado da população brasileira vacinada"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"segundo a dose"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consolidados por W.Cota"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64 rows containing missing values (`geom_line()`).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cobertura_vacinal_files/figure-docx/unnamed-chunk-3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cobertura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"2022-02-01"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date, </w:t>
      </w:r>
      <w:r>
        <w:br/>
      </w:r>
      <w:r>
        <w:rPr>
          <w:rStyle w:val="NormalTok"/>
        </w:rPr>
        <w:t xml:space="preserve">    vaccinated_per_100_inhabitants, </w:t>
      </w:r>
      <w:r>
        <w:br/>
      </w:r>
      <w:r>
        <w:rPr>
          <w:rStyle w:val="NormalTok"/>
        </w:rPr>
        <w:t xml:space="preserve">    vaccinated_second_per_100_inhabitants, </w:t>
      </w:r>
      <w:r>
        <w:br/>
      </w:r>
      <w:r>
        <w:rPr>
          <w:rStyle w:val="NormalTok"/>
        </w:rPr>
        <w:t xml:space="preserve">    vaccinated_third_per_100_inhabitants, </w:t>
      </w:r>
      <w:r>
        <w:br/>
      </w:r>
      <w:r>
        <w:rPr>
          <w:rStyle w:val="NormalTok"/>
        </w:rPr>
        <w:t xml:space="preserve">    vaccinated_single_per_100_inhabitants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"1a 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"vaccinated_second_per_100_inhabitants"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"2a 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"vaccinated_third_per_100_inhabitants"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"3a dose"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"vaccinated_single_per_100_inhabitants"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"Dose única"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value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name))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label_percent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"Percentual acumulado da população brasileira vacinada"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"segundo a dose (até 2022-03-01)"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consolidados por W.Cota"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64 rows containing missing values (`geom_line()`).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cobertura_vacinal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res_03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read_parquet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"parquets/res_03.parquet"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res_03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(nome_fabricante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"ASTRAZENECA/FIOCRUZ"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(data_aplicacao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"2021-01-01"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nome_fabricante)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(data_aplicacao)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doses_cum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(pessoas))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data_aplicacao,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doses_cum))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scale_x_date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date_breaks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 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date_labels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"%m/%y"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theme_ipsum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legend.direction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"horizontal"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"Quantidade acumulada de doses aplicadas"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"fabricadas pela AstraZeneca, por dia da aplicação"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"Dados do SI-PNI"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cobertura_vacinal_files/figure-docx/unnamed-chunk-5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Cobertura Vacinal</dc:title>
  <dc:creator>Raphael Saldanha</dc:creator>
  <cp:keywords/>
  <dcterms:created xsi:type="dcterms:W3CDTF">2023-02-22T09:04:21Z</dcterms:created>
  <dcterms:modified xsi:type="dcterms:W3CDTF">2023-02-22T09:04:21Z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 February, 2023</vt:lpwstr>
  </property>
  <property fmtid="{D5CDD505-2E9C-101B-9397-08002B2CF9AE}" pid="3" name="output">
    <vt:lpwstr>word_document</vt:lpwstr>
  </property>
</Properties>
</file>