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213360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NAME: RAHUL GOEL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REG NO : RA1911030010094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SEC: O2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6.8pt;width:250.0pt;height:12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rPr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</w:rPr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rtl w:val="0"/>
                          <w:lang w:val="en-US"/>
                        </w:rPr>
                        <w:t>NAME: RAHUL GOEL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</w:rPr>
                        <w:br w:type="textWrapping"/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rtl w:val="0"/>
                          <w:lang w:val="en-US"/>
                        </w:rPr>
                        <w:t>REG NO : RA1911030010094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rtl w:val="0"/>
                          <w:lang w:val="en-US"/>
                        </w:rPr>
                        <w:t>SEC: O2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sz w:val="40"/>
          <w:szCs w:val="40"/>
          <w:u w:val="single"/>
          <w:rtl w:val="0"/>
        </w:rPr>
        <w:t>AIM:</w:t>
      </w:r>
      <w:r>
        <w:br w:type="textWrapping"/>
      </w:r>
      <w:r>
        <w:rPr>
          <w:sz w:val="36"/>
          <w:szCs w:val="36"/>
          <w:rtl w:val="0"/>
          <w:lang w:val="en-US"/>
        </w:rPr>
        <w:t>To design and implement carry look ahead adder.</w:t>
      </w:r>
      <w:r>
        <w:rPr>
          <w:rtl w:val="0"/>
        </w:rPr>
        <w:t xml:space="preserve"> </w:t>
      </w:r>
    </w:p>
    <w:p>
      <w:pPr>
        <w:pStyle w:val="Body"/>
      </w:pPr>
      <w:r>
        <w:rPr>
          <w:b w:val="1"/>
          <w:bCs w:val="1"/>
          <w:sz w:val="40"/>
          <w:szCs w:val="40"/>
          <w:u w:val="single"/>
          <w:rtl w:val="0"/>
          <w:lang w:val="en-US"/>
        </w:rPr>
        <w:t>Software used:</w:t>
      </w:r>
      <w:r>
        <w:br w:type="textWrapping"/>
      </w:r>
      <w:r>
        <w:rPr>
          <w:sz w:val="36"/>
          <w:szCs w:val="36"/>
          <w:rtl w:val="0"/>
        </w:rPr>
        <w:t>Logic Gate Simulator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559308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b w:val="1"/>
          <w:bCs w:val="1"/>
          <w:sz w:val="40"/>
          <w:szCs w:val="40"/>
          <w:u w:val="single"/>
          <w:rtl w:val="0"/>
        </w:rPr>
        <w:t>IC:</w:t>
      </w:r>
      <w:r>
        <w:br w:type="textWrapping"/>
      </w:r>
      <w:r>
        <w:drawing xmlns:a="http://schemas.openxmlformats.org/drawingml/2006/main">
          <wp:inline distT="0" distB="0" distL="0" distR="0">
            <wp:extent cx="5943600" cy="343662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b w:val="1"/>
          <w:bCs w:val="1"/>
          <w:sz w:val="40"/>
          <w:szCs w:val="40"/>
          <w:u w:val="single"/>
          <w:rtl w:val="0"/>
          <w:lang w:val="it-IT"/>
        </w:rPr>
        <w:t>Circuit:</w:t>
      </w:r>
      <w:r>
        <w:br w:type="textWrapping"/>
      </w:r>
      <w:r>
        <w:drawing xmlns:a="http://schemas.openxmlformats.org/drawingml/2006/main">
          <wp:inline distT="0" distB="0" distL="0" distR="0">
            <wp:extent cx="5943600" cy="32575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  <w:r>
        <w:rPr>
          <w:b w:val="1"/>
          <w:bCs w:val="1"/>
          <w:sz w:val="40"/>
          <w:szCs w:val="40"/>
          <w:u w:val="single"/>
          <w:rtl w:val="0"/>
          <w:lang w:val="de-DE"/>
        </w:rPr>
        <w:t>Output:</w:t>
      </w:r>
      <w:r>
        <w:br w:type="textWrapping"/>
      </w:r>
      <w:r>
        <w:drawing xmlns:a="http://schemas.openxmlformats.org/drawingml/2006/main">
          <wp:inline distT="0" distB="0" distL="0" distR="0">
            <wp:extent cx="5943600" cy="288480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8987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05498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03466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</w:rPr>
        <w:t>Result:</w:t>
      </w:r>
    </w:p>
    <w:p>
      <w:pPr>
        <w:pStyle w:val="Body"/>
      </w:pPr>
      <w:r>
        <w:rPr>
          <w:sz w:val="36"/>
          <w:szCs w:val="36"/>
          <w:rtl w:val="0"/>
          <w:lang w:val="en-US"/>
        </w:rPr>
        <w:t>we have successfully designed a carry look ahead adder and seen its implementation using logic gate simulator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