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b0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rtl w:val="0"/>
        </w:rPr>
        <w:t xml:space="preserve">Transmitter ID: 104308</w:t>
      </w:r>
    </w:p>
    <w:p w:rsidR="00000000" w:rsidDel="00000000" w:rsidP="00000000" w:rsidRDefault="00000000" w:rsidRPr="00000000" w14:paraId="00000002">
      <w:pPr>
        <w:spacing w:after="240" w:before="240" w:lineRule="auto"/>
        <w:ind w:firstLine="720"/>
        <w:rPr>
          <w:rFonts w:ascii="Times New Roman" w:cs="Times New Roman" w:eastAsia="Times New Roman" w:hAnsi="Times New Roman"/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(Preamble)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(Sync)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rtl w:val="0"/>
        </w:rPr>
        <w:t xml:space="preserve">(Transmitter ID)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rtl w:val="0"/>
        </w:rPr>
        <w:t xml:space="preserve">(PSI) </w:t>
      </w:r>
      <w:r w:rsidDel="00000000" w:rsidR="00000000" w:rsidRPr="00000000">
        <w:rPr>
          <w:rFonts w:ascii="Times New Roman" w:cs="Times New Roman" w:eastAsia="Times New Roman" w:hAnsi="Times New Roman"/>
          <w:color w:val="bf9000"/>
          <w:rtl w:val="0"/>
        </w:rPr>
        <w:t xml:space="preserve">(Battery Status)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 (Checksum)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364psi    00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10000001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rtl w:val="0"/>
        </w:rPr>
        <w:t xml:space="preserve">101110101101001110101110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rtl w:val="0"/>
        </w:rPr>
        <w:t xml:space="preserve">000010110110</w:t>
      </w:r>
      <w:r w:rsidDel="00000000" w:rsidR="00000000" w:rsidRPr="00000000">
        <w:rPr>
          <w:rFonts w:ascii="Times New Roman" w:cs="Times New Roman" w:eastAsia="Times New Roman" w:hAnsi="Times New Roman"/>
          <w:color w:val="bf9000"/>
          <w:rtl w:val="0"/>
        </w:rPr>
        <w:t xml:space="preserve">0000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01010111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350psi  00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10000001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rtl w:val="0"/>
        </w:rPr>
        <w:t xml:space="preserve">101110101101001110101110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rtl w:val="0"/>
        </w:rPr>
        <w:t xml:space="preserve">000010101111</w:t>
      </w:r>
      <w:r w:rsidDel="00000000" w:rsidR="00000000" w:rsidRPr="00000000">
        <w:rPr>
          <w:rFonts w:ascii="Times New Roman" w:cs="Times New Roman" w:eastAsia="Times New Roman" w:hAnsi="Times New Roman"/>
          <w:color w:val="bf9000"/>
          <w:rtl w:val="0"/>
        </w:rPr>
        <w:t xml:space="preserve">0000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01011111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342psi  00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10000001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rtl w:val="0"/>
        </w:rPr>
        <w:t xml:space="preserve">101110101101001110101110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rtl w:val="0"/>
        </w:rPr>
        <w:t xml:space="preserve">000010101011</w:t>
      </w:r>
      <w:r w:rsidDel="00000000" w:rsidR="00000000" w:rsidRPr="00000000">
        <w:rPr>
          <w:rFonts w:ascii="Times New Roman" w:cs="Times New Roman" w:eastAsia="Times New Roman" w:hAnsi="Times New Roman"/>
          <w:color w:val="bf9000"/>
          <w:rtl w:val="0"/>
        </w:rPr>
        <w:t xml:space="preserve">0000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01011011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0psi</w:t>
        <w:tab/>
        <w:t xml:space="preserve">   00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10000001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rtl w:val="0"/>
        </w:rPr>
        <w:t xml:space="preserve">101110101101001110101110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rtl w:val="0"/>
        </w:rPr>
        <w:t xml:space="preserve">00000000000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bf9000"/>
          <w:rtl w:val="0"/>
        </w:rPr>
        <w:t xml:space="preserve">0000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01000110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238 low pwr 00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10000001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rtl w:val="0"/>
        </w:rPr>
        <w:t xml:space="preserve">101110101101001110101110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rtl w:val="0"/>
        </w:rPr>
        <w:t xml:space="preserve">000001110111</w:t>
      </w:r>
      <w:r w:rsidDel="00000000" w:rsidR="00000000" w:rsidRPr="00000000">
        <w:rPr>
          <w:rFonts w:ascii="Times New Roman" w:cs="Times New Roman" w:eastAsia="Times New Roman" w:hAnsi="Times New Roman"/>
          <w:color w:val="bf9000"/>
          <w:rtl w:val="0"/>
        </w:rPr>
        <w:t xml:space="preserve">0010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01010110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b0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rtl w:val="0"/>
        </w:rPr>
        <w:t xml:space="preserve">Transmitter ID: 055872</w:t>
      </w:r>
    </w:p>
    <w:p w:rsidR="00000000" w:rsidDel="00000000" w:rsidP="00000000" w:rsidRDefault="00000000" w:rsidRPr="00000000" w14:paraId="0000000A">
      <w:pPr>
        <w:spacing w:after="240" w:before="240" w:lineRule="auto"/>
        <w:ind w:firstLine="720"/>
        <w:rPr>
          <w:rFonts w:ascii="Times New Roman" w:cs="Times New Roman" w:eastAsia="Times New Roman" w:hAnsi="Times New Roman"/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(Preamble)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(Sync)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rtl w:val="0"/>
        </w:rPr>
        <w:t xml:space="preserve">(Transmitter ID)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rtl w:val="0"/>
        </w:rPr>
        <w:t xml:space="preserve">(PSI) </w:t>
      </w:r>
      <w:r w:rsidDel="00000000" w:rsidR="00000000" w:rsidRPr="00000000">
        <w:rPr>
          <w:rFonts w:ascii="Times New Roman" w:cs="Times New Roman" w:eastAsia="Times New Roman" w:hAnsi="Times New Roman"/>
          <w:color w:val="bf9000"/>
          <w:rtl w:val="0"/>
        </w:rPr>
        <w:t xml:space="preserve">(Battery Status)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 (Checksum)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266 psi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00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10000001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rtl w:val="0"/>
        </w:rPr>
        <w:t xml:space="preserve">101001010101111001111100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rtl w:val="0"/>
        </w:rPr>
        <w:t xml:space="preserve">000010000101</w:t>
      </w:r>
      <w:r w:rsidDel="00000000" w:rsidR="00000000" w:rsidRPr="00000000">
        <w:rPr>
          <w:rFonts w:ascii="Times New Roman" w:cs="Times New Roman" w:eastAsia="Times New Roman" w:hAnsi="Times New Roman"/>
          <w:color w:val="bf9000"/>
          <w:rtl w:val="0"/>
        </w:rPr>
        <w:t xml:space="preserve">0000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01001011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266 psi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00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10000001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rtl w:val="0"/>
        </w:rPr>
        <w:t xml:space="preserve">101001010101111001111100 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rtl w:val="0"/>
        </w:rPr>
        <w:t xml:space="preserve">000010000101 </w:t>
      </w:r>
      <w:r w:rsidDel="00000000" w:rsidR="00000000" w:rsidRPr="00000000">
        <w:rPr>
          <w:rFonts w:ascii="Times New Roman" w:cs="Times New Roman" w:eastAsia="Times New Roman" w:hAnsi="Times New Roman"/>
          <w:color w:val="bf9000"/>
          <w:rtl w:val="0"/>
        </w:rPr>
        <w:t xml:space="preserve">0000 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01001011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266 psi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00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1000 0001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rtl w:val="0"/>
        </w:rPr>
        <w:t xml:space="preserve">1010 0101 0101 1110 0111 1100 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rtl w:val="0"/>
        </w:rPr>
        <w:t xml:space="preserve">0000 1000 0101 </w:t>
      </w:r>
      <w:r w:rsidDel="00000000" w:rsidR="00000000" w:rsidRPr="00000000">
        <w:rPr>
          <w:rFonts w:ascii="Times New Roman" w:cs="Times New Roman" w:eastAsia="Times New Roman" w:hAnsi="Times New Roman"/>
          <w:color w:val="bf9000"/>
          <w:rtl w:val="0"/>
        </w:rPr>
        <w:t xml:space="preserve">0000 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0100 1011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Pattern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00 - 01 Preamble 2 bits "00"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02 - 05 Sync1 "1000"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06 - 09 Sync2 "0001"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10 - 13 ID6 4 bits "1011"  1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14 - 17 ID5 4 bits "1010"  0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18 - 21 ID4 4 bits "1101"  4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22 - 25 ID3 4 bits "0011"  3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26 - 29 ID2 4 bits "1010"  0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30 - 33 ID1 4 bits "1110"  8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34 - 45 Pressure (PSI/2) 12 bits unsigned integer 0 to 5000 PSI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46 - 49 Battery 4 bits  0000 Good / 0010 Low / 0001 Critical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50 - 57 Checksum 8 bits (unsigned sum of previous 12 nibbles)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(Preamble)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bits (‘00’)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(Sync)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Sync bits, 2 nibbles 1000, 0001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b0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rtl w:val="0"/>
        </w:rPr>
        <w:t xml:space="preserve">(Transmitter ID)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Tx Serial Code Digit via lookup table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 </w:t>
        <w:tab/>
        <w:t xml:space="preserve">Tx Code       </w:t>
        <w:tab/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     </w:t>
        <w:tab/>
        <w:t xml:space="preserve">1010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     </w:t>
        <w:tab/>
        <w:t xml:space="preserve">1011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     </w:t>
        <w:tab/>
        <w:t xml:space="preserve">1100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     </w:t>
        <w:tab/>
        <w:t xml:space="preserve">0011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     </w:t>
        <w:tab/>
        <w:t xml:space="preserve">1101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     </w:t>
        <w:tab/>
        <w:t xml:space="preserve">0101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      </w:t>
        <w:tab/>
        <w:t xml:space="preserve">0110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      </w:t>
        <w:tab/>
        <w:t xml:space="preserve">0111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      </w:t>
        <w:tab/>
        <w:t xml:space="preserve">1110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      </w:t>
        <w:tab/>
        <w:t xml:space="preserve">1001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f0"/>
          <w:rtl w:val="0"/>
        </w:rPr>
        <w:t xml:space="preserve">(Pressure)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Pressure is PSI/2 encoded as 12 bits unsigned integer  </w:t>
        <w:tab/>
        <w:t xml:space="preserve">0 to 5000 PSI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bf9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rtl w:val="0"/>
        </w:rPr>
        <w:t xml:space="preserve">(Battery)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Bits signal battery status, good, low, critical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0000 Good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0010 Low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0001 Critical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rtl w:val="0"/>
        </w:rPr>
        <w:t xml:space="preserve">(Checksum)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Ignore the first 2 digits (‘00’)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Break the rest of the message into 12 nibbles (4 bit segments), leaving the last 8 bits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 the nibbles to calculate the checksum, place the checksum into the last 8 bits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Maximum checksum value is 10110100 (or 180 decimal)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