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00A8A" w14:textId="1EB37A4D" w:rsidR="005845D1" w:rsidRDefault="005845D1">
      <w:pPr>
        <w:rPr>
          <w:b/>
        </w:rPr>
      </w:pPr>
      <w:r>
        <w:rPr>
          <w:b/>
        </w:rPr>
        <w:t>INITIAL EMAIL [PI (RYAN GALLAGHER) TO PHD (ANINDA ROY)]:</w:t>
      </w:r>
    </w:p>
    <w:p w14:paraId="0633CBFB" w14:textId="77777777" w:rsidR="005845D1" w:rsidRDefault="005845D1" w:rsidP="005845D1">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Dear </w:t>
      </w:r>
      <w:proofErr w:type="gramStart"/>
      <w:r>
        <w:rPr>
          <w:rFonts w:ascii="Calibri" w:hAnsi="Calibri" w:cs="Calibri"/>
          <w:color w:val="000000"/>
        </w:rPr>
        <w:t>Dr.</w:t>
      </w:r>
      <w:proofErr w:type="gramEnd"/>
      <w:r>
        <w:rPr>
          <w:rFonts w:ascii="Calibri" w:hAnsi="Calibri" w:cs="Calibri"/>
          <w:color w:val="000000"/>
        </w:rPr>
        <w:t xml:space="preserve"> </w:t>
      </w:r>
      <w:proofErr w:type="spellStart"/>
      <w:r>
        <w:rPr>
          <w:rFonts w:ascii="Calibri" w:hAnsi="Calibri" w:cs="Calibri"/>
          <w:color w:val="000000"/>
        </w:rPr>
        <w:t>Aninda</w:t>
      </w:r>
      <w:proofErr w:type="spellEnd"/>
      <w:r>
        <w:rPr>
          <w:rFonts w:ascii="Calibri" w:hAnsi="Calibri" w:cs="Calibri"/>
          <w:color w:val="000000"/>
        </w:rPr>
        <w:t xml:space="preserve"> Roy,</w:t>
      </w:r>
      <w:r>
        <w:rPr>
          <w:rFonts w:ascii="inherit" w:hAnsi="inherit" w:cs="Calibri"/>
          <w:color w:val="000000"/>
          <w:bdr w:val="none" w:sz="0" w:space="0" w:color="auto" w:frame="1"/>
        </w:rPr>
        <w:t> </w:t>
      </w:r>
    </w:p>
    <w:p w14:paraId="0C24FE6E" w14:textId="77777777" w:rsidR="005845D1" w:rsidRDefault="005845D1" w:rsidP="005845D1">
      <w:pPr>
        <w:pStyle w:val="NormalWeb"/>
        <w:shd w:val="clear" w:color="auto" w:fill="FFFFFF"/>
        <w:spacing w:before="0" w:beforeAutospacing="0" w:after="0" w:afterAutospacing="0"/>
        <w:rPr>
          <w:rFonts w:ascii="Calibri" w:hAnsi="Calibri" w:cs="Calibri"/>
          <w:color w:val="000000"/>
        </w:rPr>
      </w:pPr>
      <w:r>
        <w:rPr>
          <w:rFonts w:ascii="inherit" w:hAnsi="inherit" w:cs="Calibri"/>
          <w:color w:val="000000"/>
          <w:bdr w:val="none" w:sz="0" w:space="0" w:color="auto" w:frame="1"/>
        </w:rPr>
        <w:br/>
      </w:r>
    </w:p>
    <w:p w14:paraId="024175D1" w14:textId="77777777" w:rsidR="005845D1" w:rsidRDefault="005845D1" w:rsidP="005845D1">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As you remember a year ago, we worked together a grant proposal, entitled “the effect of Boosted Pfizer/Moderna COVID Vaccine on rate of reinfection within 1 year in the population of T2DM excluding T1DM”.</w:t>
      </w:r>
    </w:p>
    <w:p w14:paraId="24517AB7" w14:textId="77777777" w:rsidR="005845D1" w:rsidRDefault="005845D1" w:rsidP="005845D1">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br/>
      </w:r>
    </w:p>
    <w:p w14:paraId="64DD8344" w14:textId="77777777" w:rsidR="005845D1" w:rsidRDefault="005845D1" w:rsidP="005845D1">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The great news is the proposal was funded and we will need to meet and discuss the how we will proceed with Aim 1 and Aim 2. These are the aims you planned the statistical analyses for. The proposed aims are: </w:t>
      </w:r>
    </w:p>
    <w:p w14:paraId="2101AECF" w14:textId="77777777" w:rsidR="005845D1" w:rsidRDefault="005845D1" w:rsidP="005845D1">
      <w:pPr>
        <w:pStyle w:val="NormalWeb"/>
        <w:shd w:val="clear" w:color="auto" w:fill="FFFFFF"/>
        <w:spacing w:before="0" w:beforeAutospacing="0" w:after="0" w:afterAutospacing="0"/>
        <w:rPr>
          <w:rFonts w:ascii="Calibri" w:hAnsi="Calibri" w:cs="Calibri"/>
          <w:color w:val="000000"/>
        </w:rPr>
      </w:pPr>
      <w:r>
        <w:rPr>
          <w:rFonts w:ascii="Calibri" w:hAnsi="Calibri" w:cs="Calibri"/>
          <w:b/>
          <w:bCs/>
          <w:color w:val="000000"/>
        </w:rPr>
        <w:t>Aim 1 (testing)</w:t>
      </w:r>
      <w:r>
        <w:rPr>
          <w:rFonts w:ascii="Calibri" w:hAnsi="Calibri" w:cs="Calibri"/>
          <w:color w:val="000000"/>
        </w:rPr>
        <w:t>: To evaluate the effect of Boosted Pfizer/Moderna COVID Vaccine on rate of reinfection with 1 year controlling for effects of significant confounders not related to boosted individuals.</w:t>
      </w:r>
      <w:r>
        <w:rPr>
          <w:rFonts w:ascii="inherit" w:hAnsi="inherit" w:cs="Calibri"/>
          <w:color w:val="000000"/>
          <w:bdr w:val="none" w:sz="0" w:space="0" w:color="auto" w:frame="1"/>
        </w:rPr>
        <w:t> </w:t>
      </w:r>
    </w:p>
    <w:p w14:paraId="589BEC47" w14:textId="77777777" w:rsidR="005845D1" w:rsidRDefault="005845D1" w:rsidP="005845D1">
      <w:pPr>
        <w:pStyle w:val="NormalWeb"/>
        <w:shd w:val="clear" w:color="auto" w:fill="FFFFFF"/>
        <w:spacing w:before="0" w:beforeAutospacing="0" w:after="0" w:afterAutospacing="0"/>
        <w:rPr>
          <w:rFonts w:ascii="Calibri" w:hAnsi="Calibri" w:cs="Calibri"/>
          <w:color w:val="000000"/>
        </w:rPr>
      </w:pPr>
      <w:r>
        <w:rPr>
          <w:rFonts w:ascii="Calibri" w:hAnsi="Calibri" w:cs="Calibri"/>
          <w:b/>
          <w:bCs/>
          <w:color w:val="000000"/>
        </w:rPr>
        <w:t>Aim 2 (prediction)</w:t>
      </w:r>
      <w:r>
        <w:rPr>
          <w:rFonts w:ascii="Calibri" w:hAnsi="Calibri" w:cs="Calibri"/>
          <w:color w:val="000000"/>
        </w:rPr>
        <w:t>: To identify and describe risk factors associated with reinfection rate with 1 year and build a best predictive model for reinfection rate using patient level information.</w:t>
      </w:r>
      <w:r>
        <w:rPr>
          <w:rFonts w:ascii="inherit" w:hAnsi="inherit" w:cs="Calibri"/>
          <w:color w:val="000000"/>
          <w:bdr w:val="none" w:sz="0" w:space="0" w:color="auto" w:frame="1"/>
        </w:rPr>
        <w:t> </w:t>
      </w:r>
    </w:p>
    <w:p w14:paraId="70C438A8" w14:textId="77777777" w:rsidR="005845D1" w:rsidRDefault="005845D1" w:rsidP="005845D1">
      <w:pPr>
        <w:pStyle w:val="NormalWeb"/>
        <w:shd w:val="clear" w:color="auto" w:fill="FFFFFF"/>
        <w:spacing w:before="0" w:beforeAutospacing="0" w:after="0" w:afterAutospacing="0"/>
        <w:rPr>
          <w:rFonts w:ascii="Calibri" w:hAnsi="Calibri" w:cs="Calibri"/>
          <w:color w:val="000000"/>
        </w:rPr>
      </w:pPr>
      <w:r>
        <w:rPr>
          <w:rFonts w:ascii="inherit" w:hAnsi="inherit" w:cs="Calibri"/>
          <w:color w:val="000000"/>
          <w:bdr w:val="none" w:sz="0" w:space="0" w:color="auto" w:frame="1"/>
        </w:rPr>
        <w:br/>
      </w:r>
    </w:p>
    <w:p w14:paraId="32BE6F35" w14:textId="77777777" w:rsidR="005845D1" w:rsidRDefault="005845D1" w:rsidP="005845D1">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In our proposal, we suggested to use deidentified Froedtert hospital data to address the aims. And described future data analyses as follows:</w:t>
      </w:r>
      <w:r>
        <w:rPr>
          <w:rFonts w:ascii="inherit" w:hAnsi="inherit" w:cs="Calibri"/>
          <w:color w:val="000000"/>
          <w:bdr w:val="none" w:sz="0" w:space="0" w:color="auto" w:frame="1"/>
        </w:rPr>
        <w:t> </w:t>
      </w:r>
    </w:p>
    <w:p w14:paraId="4EBD0691" w14:textId="77777777" w:rsidR="005845D1" w:rsidRDefault="005845D1" w:rsidP="005845D1">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The primary outcomes of interest in aim 1, rate of reinfection with 1 year, defined by 'Covid diagnosis within 1 year of </w:t>
      </w:r>
      <w:proofErr w:type="spellStart"/>
      <w:r>
        <w:rPr>
          <w:rFonts w:ascii="Calibri" w:hAnsi="Calibri" w:cs="Calibri"/>
          <w:color w:val="000000"/>
        </w:rPr>
        <w:t>recieving</w:t>
      </w:r>
      <w:proofErr w:type="spellEnd"/>
      <w:r>
        <w:rPr>
          <w:rFonts w:ascii="Calibri" w:hAnsi="Calibri" w:cs="Calibri"/>
          <w:color w:val="000000"/>
        </w:rPr>
        <w:t xml:space="preserve"> Pfizer/Moderna </w:t>
      </w:r>
      <w:proofErr w:type="spellStart"/>
      <w:r>
        <w:rPr>
          <w:rFonts w:ascii="Calibri" w:hAnsi="Calibri" w:cs="Calibri"/>
          <w:color w:val="000000"/>
        </w:rPr>
        <w:t>booser</w:t>
      </w:r>
      <w:proofErr w:type="spellEnd"/>
      <w:r>
        <w:rPr>
          <w:rFonts w:ascii="Calibri" w:hAnsi="Calibri" w:cs="Calibri"/>
          <w:color w:val="000000"/>
        </w:rPr>
        <w:t>' will be analyzed via a logistic regression model where the variable of interest 'received Pfizer/Moderna booster or time since getting the booster', defined as 'binary yes/no or days between getting booster (continuous)' will be always included in the model, whereas other covariates will be to the model only if they improve predictive properties of the model quantified by AUC (area under ROC) curve. To avoid collinearity with excessive confounding variables we will exclude variable with a variance inflation factor &gt;10.</w:t>
      </w:r>
      <w:r>
        <w:rPr>
          <w:rFonts w:ascii="inherit" w:hAnsi="inherit" w:cs="Calibri"/>
          <w:color w:val="000000"/>
          <w:bdr w:val="none" w:sz="0" w:space="0" w:color="auto" w:frame="1"/>
        </w:rPr>
        <w:t> </w:t>
      </w:r>
    </w:p>
    <w:p w14:paraId="44B1B900" w14:textId="77777777" w:rsidR="005845D1" w:rsidRDefault="005845D1" w:rsidP="005845D1">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For aim 2 we planned to build a best predictive model using 50% of the data and validate it using the other half. We have also planned that R^2(?) be our goodness of fit measure.</w:t>
      </w:r>
      <w:r>
        <w:rPr>
          <w:rFonts w:ascii="inherit" w:hAnsi="inherit" w:cs="Calibri"/>
          <w:color w:val="000000"/>
          <w:bdr w:val="none" w:sz="0" w:space="0" w:color="auto" w:frame="1"/>
        </w:rPr>
        <w:t> </w:t>
      </w:r>
    </w:p>
    <w:p w14:paraId="7113040C" w14:textId="77777777" w:rsidR="005845D1" w:rsidRDefault="005845D1" w:rsidP="005845D1">
      <w:pPr>
        <w:pStyle w:val="NormalWeb"/>
        <w:shd w:val="clear" w:color="auto" w:fill="FFFFFF"/>
        <w:spacing w:before="0" w:beforeAutospacing="0" w:after="0" w:afterAutospacing="0"/>
        <w:rPr>
          <w:rFonts w:ascii="Calibri" w:hAnsi="Calibri" w:cs="Calibri"/>
          <w:color w:val="000000"/>
        </w:rPr>
      </w:pPr>
      <w:r>
        <w:rPr>
          <w:rFonts w:ascii="inherit" w:hAnsi="inherit" w:cs="Calibri"/>
          <w:color w:val="000000"/>
          <w:bdr w:val="none" w:sz="0" w:space="0" w:color="auto" w:frame="1"/>
        </w:rPr>
        <w:br/>
      </w:r>
    </w:p>
    <w:p w14:paraId="018F3268" w14:textId="77777777" w:rsidR="005845D1" w:rsidRDefault="005845D1" w:rsidP="005845D1">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Looking forward to working with you,</w:t>
      </w:r>
      <w:r>
        <w:rPr>
          <w:rFonts w:ascii="inherit" w:hAnsi="inherit" w:cs="Calibri"/>
          <w:color w:val="000000"/>
          <w:bdr w:val="none" w:sz="0" w:space="0" w:color="auto" w:frame="1"/>
        </w:rPr>
        <w:t> </w:t>
      </w:r>
    </w:p>
    <w:p w14:paraId="6D8D5E93" w14:textId="77777777" w:rsidR="005845D1" w:rsidRDefault="005845D1" w:rsidP="005845D1">
      <w:pPr>
        <w:pStyle w:val="NormalWeb"/>
        <w:shd w:val="clear" w:color="auto" w:fill="FFFFFF"/>
        <w:spacing w:before="0" w:beforeAutospacing="0" w:after="0" w:afterAutospacing="0"/>
        <w:rPr>
          <w:rFonts w:ascii="Calibri" w:hAnsi="Calibri" w:cs="Calibri"/>
          <w:color w:val="000000"/>
        </w:rPr>
      </w:pPr>
      <w:r>
        <w:rPr>
          <w:rFonts w:ascii="inherit" w:hAnsi="inherit" w:cs="Calibri"/>
          <w:color w:val="000000"/>
          <w:bdr w:val="none" w:sz="0" w:space="0" w:color="auto" w:frame="1"/>
        </w:rPr>
        <w:br/>
      </w:r>
    </w:p>
    <w:p w14:paraId="63722057" w14:textId="77777777" w:rsidR="005845D1" w:rsidRDefault="005845D1" w:rsidP="005845D1">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Dr. Ryan Gallagher, MD, Esq.</w:t>
      </w:r>
    </w:p>
    <w:p w14:paraId="666797C3" w14:textId="1222AF74" w:rsidR="005845D1" w:rsidRDefault="005845D1">
      <w:pPr>
        <w:rPr>
          <w:b/>
        </w:rPr>
      </w:pPr>
    </w:p>
    <w:p w14:paraId="57B1B248" w14:textId="57115663" w:rsidR="005845D1" w:rsidRDefault="005845D1">
      <w:pPr>
        <w:rPr>
          <w:b/>
        </w:rPr>
      </w:pPr>
    </w:p>
    <w:p w14:paraId="4F2BF2D3" w14:textId="640F60D7" w:rsidR="005845D1" w:rsidRDefault="005845D1">
      <w:pPr>
        <w:rPr>
          <w:b/>
        </w:rPr>
      </w:pPr>
    </w:p>
    <w:p w14:paraId="3D03104A" w14:textId="77777777" w:rsidR="005845D1" w:rsidRDefault="005845D1">
      <w:pPr>
        <w:rPr>
          <w:b/>
        </w:rPr>
      </w:pPr>
    </w:p>
    <w:p w14:paraId="76A9B4E9" w14:textId="77777777" w:rsidR="005845D1" w:rsidRDefault="005845D1">
      <w:pPr>
        <w:rPr>
          <w:b/>
        </w:rPr>
      </w:pPr>
    </w:p>
    <w:p w14:paraId="73D61E00" w14:textId="77777777" w:rsidR="005845D1" w:rsidRDefault="005845D1">
      <w:pPr>
        <w:rPr>
          <w:b/>
        </w:rPr>
      </w:pPr>
    </w:p>
    <w:p w14:paraId="45143605" w14:textId="77777777" w:rsidR="005845D1" w:rsidRDefault="005845D1">
      <w:pPr>
        <w:rPr>
          <w:b/>
        </w:rPr>
      </w:pPr>
    </w:p>
    <w:p w14:paraId="2C32D79C" w14:textId="7849DF9B" w:rsidR="000C4B59" w:rsidRDefault="005845D1">
      <w:pPr>
        <w:rPr>
          <w:b/>
        </w:rPr>
      </w:pPr>
      <w:r>
        <w:rPr>
          <w:b/>
        </w:rPr>
        <w:t xml:space="preserve">FOLLOW UP [PhD (RYAN GALLAGHER) to </w:t>
      </w:r>
      <w:proofErr w:type="gramStart"/>
      <w:r>
        <w:rPr>
          <w:b/>
        </w:rPr>
        <w:t>PI(</w:t>
      </w:r>
      <w:proofErr w:type="gramEnd"/>
      <w:r>
        <w:rPr>
          <w:b/>
        </w:rPr>
        <w:t>SAVANNAH DUENWEG)]:</w:t>
      </w:r>
    </w:p>
    <w:p w14:paraId="0DB79421"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242424"/>
          <w:sz w:val="22"/>
          <w:szCs w:val="22"/>
          <w:bdr w:val="none" w:sz="0" w:space="0" w:color="auto" w:frame="1"/>
        </w:rPr>
        <w:t xml:space="preserve">Good </w:t>
      </w:r>
      <w:proofErr w:type="gramStart"/>
      <w:r w:rsidRPr="005845D1">
        <w:rPr>
          <w:rFonts w:ascii="inherit" w:eastAsia="Times New Roman" w:hAnsi="inherit" w:cs="Calibri"/>
          <w:color w:val="242424"/>
          <w:sz w:val="22"/>
          <w:szCs w:val="22"/>
          <w:bdr w:val="none" w:sz="0" w:space="0" w:color="auto" w:frame="1"/>
        </w:rPr>
        <w:t>Afternoon</w:t>
      </w:r>
      <w:proofErr w:type="gramEnd"/>
      <w:r w:rsidRPr="005845D1">
        <w:rPr>
          <w:rFonts w:ascii="inherit" w:eastAsia="Times New Roman" w:hAnsi="inherit" w:cs="Calibri"/>
          <w:color w:val="242424"/>
          <w:sz w:val="22"/>
          <w:szCs w:val="22"/>
          <w:bdr w:val="none" w:sz="0" w:space="0" w:color="auto" w:frame="1"/>
        </w:rPr>
        <w:t xml:space="preserve"> Dr. </w:t>
      </w:r>
      <w:proofErr w:type="spellStart"/>
      <w:r w:rsidRPr="005845D1">
        <w:rPr>
          <w:rFonts w:ascii="inherit" w:eastAsia="Times New Roman" w:hAnsi="inherit" w:cs="Calibri"/>
          <w:color w:val="242424"/>
          <w:sz w:val="22"/>
          <w:szCs w:val="22"/>
          <w:bdr w:val="none" w:sz="0" w:space="0" w:color="auto" w:frame="1"/>
        </w:rPr>
        <w:t>Duenweg</w:t>
      </w:r>
      <w:proofErr w:type="spellEnd"/>
      <w:r w:rsidRPr="005845D1">
        <w:rPr>
          <w:rFonts w:ascii="inherit" w:eastAsia="Times New Roman" w:hAnsi="inherit" w:cs="Calibri"/>
          <w:color w:val="242424"/>
          <w:sz w:val="22"/>
          <w:szCs w:val="22"/>
          <w:bdr w:val="none" w:sz="0" w:space="0" w:color="auto" w:frame="1"/>
        </w:rPr>
        <w:t>,</w:t>
      </w:r>
    </w:p>
    <w:p w14:paraId="56BA76BA"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242424"/>
          <w:sz w:val="22"/>
          <w:szCs w:val="22"/>
          <w:bdr w:val="none" w:sz="0" w:space="0" w:color="auto" w:frame="1"/>
        </w:rPr>
        <w:t> </w:t>
      </w:r>
    </w:p>
    <w:p w14:paraId="4A699503"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242424"/>
          <w:sz w:val="22"/>
          <w:szCs w:val="22"/>
          <w:bdr w:val="none" w:sz="0" w:space="0" w:color="auto" w:frame="1"/>
        </w:rPr>
        <w:t>It was nice meeting you and discussing your proposal on Thursday March 2</w:t>
      </w:r>
      <w:r w:rsidRPr="005845D1">
        <w:rPr>
          <w:rFonts w:ascii="inherit" w:eastAsia="Times New Roman" w:hAnsi="inherit" w:cs="Calibri"/>
          <w:color w:val="242424"/>
          <w:sz w:val="22"/>
          <w:szCs w:val="22"/>
          <w:bdr w:val="none" w:sz="0" w:space="0" w:color="auto" w:frame="1"/>
          <w:vertAlign w:val="superscript"/>
        </w:rPr>
        <w:t>nd</w:t>
      </w:r>
      <w:r w:rsidRPr="005845D1">
        <w:rPr>
          <w:rFonts w:ascii="inherit" w:eastAsia="Times New Roman" w:hAnsi="inherit" w:cs="Calibri"/>
          <w:color w:val="242424"/>
          <w:sz w:val="22"/>
          <w:szCs w:val="22"/>
          <w:bdr w:val="none" w:sz="0" w:space="0" w:color="auto" w:frame="1"/>
        </w:rPr>
        <w:t>, 2023. I summarized our meeting, outline, to-do list, and timeline below. Please let me know if you have any comments, questions, or concerns.</w:t>
      </w:r>
    </w:p>
    <w:p w14:paraId="4F866CF4"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242424"/>
          <w:sz w:val="22"/>
          <w:szCs w:val="22"/>
          <w:bdr w:val="none" w:sz="0" w:space="0" w:color="auto" w:frame="1"/>
        </w:rPr>
        <w:t> </w:t>
      </w:r>
    </w:p>
    <w:p w14:paraId="730EB6D0"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242424"/>
          <w:sz w:val="22"/>
          <w:szCs w:val="22"/>
          <w:u w:val="single"/>
          <w:bdr w:val="none" w:sz="0" w:space="0" w:color="auto" w:frame="1"/>
        </w:rPr>
        <w:t>Project Title</w:t>
      </w:r>
      <w:r w:rsidRPr="005845D1">
        <w:rPr>
          <w:rFonts w:ascii="inherit" w:eastAsia="Times New Roman" w:hAnsi="inherit" w:cs="Calibri"/>
          <w:color w:val="242424"/>
          <w:sz w:val="22"/>
          <w:szCs w:val="22"/>
          <w:bdr w:val="none" w:sz="0" w:space="0" w:color="auto" w:frame="1"/>
        </w:rPr>
        <w:t>: "</w:t>
      </w:r>
      <w:r w:rsidRPr="005845D1">
        <w:rPr>
          <w:rFonts w:ascii="inherit" w:eastAsia="Times New Roman" w:hAnsi="inherit" w:cs="Calibri"/>
          <w:color w:val="000000"/>
          <w:sz w:val="22"/>
          <w:szCs w:val="22"/>
          <w:bdr w:val="none" w:sz="0" w:space="0" w:color="auto" w:frame="1"/>
          <w:shd w:val="clear" w:color="auto" w:fill="FFFFFF"/>
        </w:rPr>
        <w:t>The effect of BMI &gt;= 35 on 90-day Mortality in a Population of Patients Found to be COVID Positive."</w:t>
      </w:r>
    </w:p>
    <w:p w14:paraId="1688322A"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000000"/>
          <w:sz w:val="22"/>
          <w:szCs w:val="22"/>
          <w:bdr w:val="none" w:sz="0" w:space="0" w:color="auto" w:frame="1"/>
          <w:shd w:val="clear" w:color="auto" w:fill="FFFFFF"/>
        </w:rPr>
        <w:t> </w:t>
      </w:r>
    </w:p>
    <w:p w14:paraId="01F93E9E"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242424"/>
          <w:sz w:val="22"/>
          <w:szCs w:val="22"/>
          <w:u w:val="single"/>
          <w:bdr w:val="none" w:sz="0" w:space="0" w:color="auto" w:frame="1"/>
        </w:rPr>
        <w:t>Attendees</w:t>
      </w:r>
      <w:r w:rsidRPr="005845D1">
        <w:rPr>
          <w:rFonts w:ascii="inherit" w:eastAsia="Times New Roman" w:hAnsi="inherit" w:cs="Calibri"/>
          <w:color w:val="242424"/>
          <w:sz w:val="22"/>
          <w:szCs w:val="22"/>
          <w:bdr w:val="none" w:sz="0" w:space="0" w:color="auto" w:frame="1"/>
        </w:rPr>
        <w:t xml:space="preserve">: Dr. Savannah </w:t>
      </w:r>
      <w:proofErr w:type="spellStart"/>
      <w:r w:rsidRPr="005845D1">
        <w:rPr>
          <w:rFonts w:ascii="inherit" w:eastAsia="Times New Roman" w:hAnsi="inherit" w:cs="Calibri"/>
          <w:color w:val="242424"/>
          <w:sz w:val="22"/>
          <w:szCs w:val="22"/>
          <w:bdr w:val="none" w:sz="0" w:space="0" w:color="auto" w:frame="1"/>
        </w:rPr>
        <w:t>Duenweg</w:t>
      </w:r>
      <w:proofErr w:type="spellEnd"/>
      <w:r w:rsidRPr="005845D1">
        <w:rPr>
          <w:rFonts w:ascii="inherit" w:eastAsia="Times New Roman" w:hAnsi="inherit" w:cs="Calibri"/>
          <w:color w:val="242424"/>
          <w:sz w:val="22"/>
          <w:szCs w:val="22"/>
          <w:bdr w:val="none" w:sz="0" w:space="0" w:color="auto" w:frame="1"/>
        </w:rPr>
        <w:t xml:space="preserve">, Dr. Peter Lee, Dr. Ryan Gallagher, Dr. Sergey </w:t>
      </w:r>
      <w:proofErr w:type="spellStart"/>
      <w:r w:rsidRPr="005845D1">
        <w:rPr>
          <w:rFonts w:ascii="inherit" w:eastAsia="Times New Roman" w:hAnsi="inherit" w:cs="Calibri"/>
          <w:color w:val="242424"/>
          <w:sz w:val="22"/>
          <w:szCs w:val="22"/>
          <w:bdr w:val="none" w:sz="0" w:space="0" w:color="auto" w:frame="1"/>
        </w:rPr>
        <w:t>Tarima</w:t>
      </w:r>
      <w:proofErr w:type="spellEnd"/>
    </w:p>
    <w:p w14:paraId="51E3E034"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242424"/>
          <w:sz w:val="22"/>
          <w:szCs w:val="22"/>
          <w:bdr w:val="none" w:sz="0" w:space="0" w:color="auto" w:frame="1"/>
        </w:rPr>
        <w:t> </w:t>
      </w:r>
    </w:p>
    <w:p w14:paraId="2E1D1C90"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242424"/>
          <w:sz w:val="22"/>
          <w:szCs w:val="22"/>
          <w:u w:val="single"/>
          <w:bdr w:val="none" w:sz="0" w:space="0" w:color="auto" w:frame="1"/>
        </w:rPr>
        <w:t>Summary: </w:t>
      </w:r>
      <w:r w:rsidRPr="005845D1">
        <w:rPr>
          <w:rFonts w:ascii="inherit" w:eastAsia="Times New Roman" w:hAnsi="inherit" w:cs="Calibri"/>
          <w:color w:val="242424"/>
          <w:sz w:val="22"/>
          <w:szCs w:val="22"/>
          <w:bdr w:val="none" w:sz="0" w:space="0" w:color="auto" w:frame="1"/>
        </w:rPr>
        <w:t xml:space="preserve">Dr. </w:t>
      </w:r>
      <w:proofErr w:type="spellStart"/>
      <w:r w:rsidRPr="005845D1">
        <w:rPr>
          <w:rFonts w:ascii="inherit" w:eastAsia="Times New Roman" w:hAnsi="inherit" w:cs="Calibri"/>
          <w:color w:val="242424"/>
          <w:sz w:val="22"/>
          <w:szCs w:val="22"/>
          <w:bdr w:val="none" w:sz="0" w:space="0" w:color="auto" w:frame="1"/>
        </w:rPr>
        <w:t>Duenweg</w:t>
      </w:r>
      <w:proofErr w:type="spellEnd"/>
      <w:r w:rsidRPr="005845D1">
        <w:rPr>
          <w:rFonts w:ascii="inherit" w:eastAsia="Times New Roman" w:hAnsi="inherit" w:cs="Calibri"/>
          <w:color w:val="242424"/>
          <w:sz w:val="22"/>
          <w:szCs w:val="22"/>
          <w:bdr w:val="none" w:sz="0" w:space="0" w:color="auto" w:frame="1"/>
        </w:rPr>
        <w:t xml:space="preserve"> </w:t>
      </w:r>
      <w:proofErr w:type="spellStart"/>
      <w:r w:rsidRPr="005845D1">
        <w:rPr>
          <w:rFonts w:ascii="inherit" w:eastAsia="Times New Roman" w:hAnsi="inherit" w:cs="Calibri"/>
          <w:color w:val="242424"/>
          <w:sz w:val="22"/>
          <w:szCs w:val="22"/>
          <w:bdr w:val="none" w:sz="0" w:space="0" w:color="auto" w:frame="1"/>
        </w:rPr>
        <w:t>descibed</w:t>
      </w:r>
      <w:proofErr w:type="spellEnd"/>
      <w:r w:rsidRPr="005845D1">
        <w:rPr>
          <w:rFonts w:ascii="inherit" w:eastAsia="Times New Roman" w:hAnsi="inherit" w:cs="Calibri"/>
          <w:color w:val="242424"/>
          <w:sz w:val="22"/>
          <w:szCs w:val="22"/>
          <w:bdr w:val="none" w:sz="0" w:space="0" w:color="auto" w:frame="1"/>
        </w:rPr>
        <w:t xml:space="preserve"> the problem in detail. We discussed how we might address the difference in vaccination status among patients within our population. We talked about significant covariates to high BMI such as diabetes or hypertension. We discussed how we would define dates and what we'd consider day 0. We then discussed the aims and what sort of outcomes we might expect. We decided to remain in contact via email for further progress.</w:t>
      </w:r>
    </w:p>
    <w:p w14:paraId="2DDD797C"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242424"/>
          <w:sz w:val="22"/>
          <w:szCs w:val="22"/>
          <w:bdr w:val="none" w:sz="0" w:space="0" w:color="auto" w:frame="1"/>
        </w:rPr>
        <w:t> </w:t>
      </w:r>
    </w:p>
    <w:p w14:paraId="248A543A"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242424"/>
          <w:sz w:val="22"/>
          <w:szCs w:val="22"/>
          <w:u w:val="single"/>
          <w:bdr w:val="none" w:sz="0" w:space="0" w:color="auto" w:frame="1"/>
        </w:rPr>
        <w:t>Population: </w:t>
      </w:r>
      <w:r w:rsidRPr="005845D1">
        <w:rPr>
          <w:rFonts w:ascii="inherit" w:eastAsia="Times New Roman" w:hAnsi="inherit" w:cs="Calibri"/>
          <w:color w:val="242424"/>
          <w:sz w:val="22"/>
          <w:szCs w:val="22"/>
          <w:bdr w:val="none" w:sz="0" w:space="0" w:color="auto" w:frame="1"/>
        </w:rPr>
        <w:t>Adult patients (18 y/o+) with a BMI &gt;= 35 who have been diagnosed with COVID19 (ICD-10 codes).</w:t>
      </w:r>
    </w:p>
    <w:p w14:paraId="69CE082A"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242424"/>
          <w:sz w:val="22"/>
          <w:szCs w:val="22"/>
          <w:bdr w:val="none" w:sz="0" w:space="0" w:color="auto" w:frame="1"/>
        </w:rPr>
        <w:t> </w:t>
      </w:r>
    </w:p>
    <w:p w14:paraId="201C1DF5"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242424"/>
          <w:sz w:val="22"/>
          <w:szCs w:val="22"/>
          <w:u w:val="single"/>
          <w:bdr w:val="none" w:sz="0" w:space="0" w:color="auto" w:frame="1"/>
        </w:rPr>
        <w:t>Data:</w:t>
      </w:r>
      <w:r w:rsidRPr="005845D1">
        <w:rPr>
          <w:rFonts w:ascii="inherit" w:eastAsia="Times New Roman" w:hAnsi="inherit" w:cs="Calibri"/>
          <w:color w:val="242424"/>
          <w:sz w:val="22"/>
          <w:szCs w:val="22"/>
          <w:bdr w:val="none" w:sz="0" w:space="0" w:color="auto" w:frame="1"/>
        </w:rPr>
        <w:t> Data will consist of demographics (Age, sex, BMI), vaccination status, days of reporting data. Data must include date of diagnosis and we'll be looking for mortality within the 90 days following this diagnosis. </w:t>
      </w:r>
    </w:p>
    <w:p w14:paraId="71B60CA7"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242424"/>
          <w:sz w:val="22"/>
          <w:szCs w:val="22"/>
          <w:bdr w:val="none" w:sz="0" w:space="0" w:color="auto" w:frame="1"/>
        </w:rPr>
        <w:t> </w:t>
      </w:r>
    </w:p>
    <w:p w14:paraId="70105BE6"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242424"/>
          <w:sz w:val="22"/>
          <w:szCs w:val="22"/>
          <w:u w:val="single"/>
          <w:bdr w:val="none" w:sz="0" w:space="0" w:color="auto" w:frame="1"/>
        </w:rPr>
        <w:t>Data Analysis Plan: </w:t>
      </w:r>
      <w:r w:rsidRPr="005845D1">
        <w:rPr>
          <w:rFonts w:ascii="inherit" w:eastAsia="Times New Roman" w:hAnsi="inherit" w:cs="Calibri"/>
          <w:color w:val="242424"/>
          <w:sz w:val="22"/>
          <w:szCs w:val="22"/>
          <w:bdr w:val="none" w:sz="0" w:space="0" w:color="auto" w:frame="1"/>
        </w:rPr>
        <w:t xml:space="preserve">After extracting the data, it will be evaluated for mortality rate with respect to BMI. We will look at the effects of </w:t>
      </w:r>
      <w:proofErr w:type="spellStart"/>
      <w:r w:rsidRPr="005845D1">
        <w:rPr>
          <w:rFonts w:ascii="inherit" w:eastAsia="Times New Roman" w:hAnsi="inherit" w:cs="Calibri"/>
          <w:color w:val="242424"/>
          <w:sz w:val="22"/>
          <w:szCs w:val="22"/>
          <w:bdr w:val="none" w:sz="0" w:space="0" w:color="auto" w:frame="1"/>
        </w:rPr>
        <w:t>comorbiditeis</w:t>
      </w:r>
      <w:proofErr w:type="spellEnd"/>
      <w:r w:rsidRPr="005845D1">
        <w:rPr>
          <w:rFonts w:ascii="inherit" w:eastAsia="Times New Roman" w:hAnsi="inherit" w:cs="Calibri"/>
          <w:color w:val="242424"/>
          <w:sz w:val="22"/>
          <w:szCs w:val="22"/>
          <w:bdr w:val="none" w:sz="0" w:space="0" w:color="auto" w:frame="1"/>
        </w:rPr>
        <w:t xml:space="preserve"> such as vaccination status, demographic information, and more.  </w:t>
      </w:r>
    </w:p>
    <w:p w14:paraId="3EA282DC"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242424"/>
          <w:sz w:val="22"/>
          <w:szCs w:val="22"/>
          <w:u w:val="single"/>
          <w:bdr w:val="none" w:sz="0" w:space="0" w:color="auto" w:frame="1"/>
        </w:rPr>
        <w:t>To-do List:</w:t>
      </w:r>
    </w:p>
    <w:p w14:paraId="7B8318F2" w14:textId="77777777" w:rsidR="005845D1" w:rsidRPr="005845D1" w:rsidRDefault="005845D1" w:rsidP="005845D1">
      <w:pPr>
        <w:numPr>
          <w:ilvl w:val="0"/>
          <w:numId w:val="1"/>
        </w:numPr>
        <w:shd w:val="clear" w:color="auto" w:fill="FFFFFF"/>
        <w:textAlignment w:val="baseline"/>
        <w:rPr>
          <w:rFonts w:ascii="Calibri" w:eastAsia="Times New Roman" w:hAnsi="Calibri" w:cs="Calibri"/>
          <w:color w:val="242424"/>
          <w:sz w:val="22"/>
          <w:szCs w:val="22"/>
        </w:rPr>
      </w:pPr>
      <w:r w:rsidRPr="005845D1">
        <w:rPr>
          <w:rFonts w:ascii="Calibri" w:eastAsia="Times New Roman" w:hAnsi="Calibri" w:cs="Calibri"/>
          <w:color w:val="242424"/>
          <w:sz w:val="22"/>
          <w:szCs w:val="22"/>
        </w:rPr>
        <w:t xml:space="preserve">Dr. Lee and I will extract data from </w:t>
      </w:r>
      <w:proofErr w:type="spellStart"/>
      <w:r w:rsidRPr="005845D1">
        <w:rPr>
          <w:rFonts w:ascii="Calibri" w:eastAsia="Times New Roman" w:hAnsi="Calibri" w:cs="Calibri"/>
          <w:color w:val="242424"/>
          <w:sz w:val="22"/>
          <w:szCs w:val="22"/>
        </w:rPr>
        <w:t>TriNetX</w:t>
      </w:r>
      <w:proofErr w:type="spellEnd"/>
      <w:r w:rsidRPr="005845D1">
        <w:rPr>
          <w:rFonts w:ascii="Calibri" w:eastAsia="Times New Roman" w:hAnsi="Calibri" w:cs="Calibri"/>
          <w:color w:val="242424"/>
          <w:sz w:val="22"/>
          <w:szCs w:val="22"/>
        </w:rPr>
        <w:t xml:space="preserve"> and will determine how the data might be able to answer our question. </w:t>
      </w:r>
      <w:proofErr w:type="spellStart"/>
      <w:r w:rsidRPr="005845D1">
        <w:rPr>
          <w:rFonts w:ascii="Calibri" w:eastAsia="Times New Roman" w:hAnsi="Calibri" w:cs="Calibri"/>
          <w:color w:val="242424"/>
          <w:sz w:val="22"/>
          <w:szCs w:val="22"/>
        </w:rPr>
        <w:t>Correspondance</w:t>
      </w:r>
      <w:proofErr w:type="spellEnd"/>
      <w:r w:rsidRPr="005845D1">
        <w:rPr>
          <w:rFonts w:ascii="Calibri" w:eastAsia="Times New Roman" w:hAnsi="Calibri" w:cs="Calibri"/>
          <w:color w:val="242424"/>
          <w:sz w:val="22"/>
          <w:szCs w:val="22"/>
        </w:rPr>
        <w:t xml:space="preserve"> with Dr. </w:t>
      </w:r>
      <w:proofErr w:type="spellStart"/>
      <w:r w:rsidRPr="005845D1">
        <w:rPr>
          <w:rFonts w:ascii="Calibri" w:eastAsia="Times New Roman" w:hAnsi="Calibri" w:cs="Calibri"/>
          <w:color w:val="242424"/>
          <w:sz w:val="22"/>
          <w:szCs w:val="22"/>
        </w:rPr>
        <w:t>Duenweg</w:t>
      </w:r>
      <w:proofErr w:type="spellEnd"/>
      <w:r w:rsidRPr="005845D1">
        <w:rPr>
          <w:rFonts w:ascii="Calibri" w:eastAsia="Times New Roman" w:hAnsi="Calibri" w:cs="Calibri"/>
          <w:color w:val="242424"/>
          <w:sz w:val="22"/>
          <w:szCs w:val="22"/>
        </w:rPr>
        <w:t xml:space="preserve"> could be necessary. </w:t>
      </w:r>
    </w:p>
    <w:p w14:paraId="6F60F2BF" w14:textId="77777777" w:rsidR="005845D1" w:rsidRPr="005845D1" w:rsidRDefault="005845D1" w:rsidP="005845D1">
      <w:pPr>
        <w:numPr>
          <w:ilvl w:val="0"/>
          <w:numId w:val="1"/>
        </w:numPr>
        <w:shd w:val="clear" w:color="auto" w:fill="FFFFFF"/>
        <w:textAlignment w:val="baseline"/>
        <w:rPr>
          <w:rFonts w:ascii="Calibri" w:eastAsia="Times New Roman" w:hAnsi="Calibri" w:cs="Calibri"/>
          <w:color w:val="242424"/>
          <w:sz w:val="22"/>
          <w:szCs w:val="22"/>
        </w:rPr>
      </w:pPr>
      <w:r w:rsidRPr="005845D1">
        <w:rPr>
          <w:rFonts w:ascii="Calibri" w:eastAsia="Times New Roman" w:hAnsi="Calibri" w:cs="Calibri"/>
          <w:color w:val="242424"/>
          <w:sz w:val="22"/>
          <w:szCs w:val="22"/>
        </w:rPr>
        <w:t xml:space="preserve">Once Aim 1 has been achieved, we will </w:t>
      </w:r>
      <w:proofErr w:type="spellStart"/>
      <w:r w:rsidRPr="005845D1">
        <w:rPr>
          <w:rFonts w:ascii="Calibri" w:eastAsia="Times New Roman" w:hAnsi="Calibri" w:cs="Calibri"/>
          <w:color w:val="242424"/>
          <w:sz w:val="22"/>
          <w:szCs w:val="22"/>
        </w:rPr>
        <w:t>reconviene</w:t>
      </w:r>
      <w:proofErr w:type="spellEnd"/>
      <w:r w:rsidRPr="005845D1">
        <w:rPr>
          <w:rFonts w:ascii="Calibri" w:eastAsia="Times New Roman" w:hAnsi="Calibri" w:cs="Calibri"/>
          <w:color w:val="242424"/>
          <w:sz w:val="22"/>
          <w:szCs w:val="22"/>
        </w:rPr>
        <w:t xml:space="preserve"> to consider how our question might need to be adapted and how we might want to tackle predictive modeling. </w:t>
      </w:r>
    </w:p>
    <w:p w14:paraId="754D8CE2"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242424"/>
          <w:sz w:val="22"/>
          <w:szCs w:val="22"/>
          <w:u w:val="single"/>
          <w:bdr w:val="none" w:sz="0" w:space="0" w:color="auto" w:frame="1"/>
        </w:rPr>
        <w:t> </w:t>
      </w:r>
    </w:p>
    <w:p w14:paraId="3B22B1EA"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242424"/>
          <w:sz w:val="22"/>
          <w:szCs w:val="22"/>
          <w:u w:val="single"/>
          <w:bdr w:val="none" w:sz="0" w:space="0" w:color="auto" w:frame="1"/>
        </w:rPr>
        <w:t>Timeline: </w:t>
      </w:r>
      <w:r w:rsidRPr="005845D1">
        <w:rPr>
          <w:rFonts w:ascii="inherit" w:eastAsia="Times New Roman" w:hAnsi="inherit" w:cs="Calibri"/>
          <w:color w:val="242424"/>
          <w:sz w:val="22"/>
          <w:szCs w:val="22"/>
          <w:bdr w:val="none" w:sz="0" w:space="0" w:color="auto" w:frame="1"/>
        </w:rPr>
        <w:t xml:space="preserve">Dr. </w:t>
      </w:r>
      <w:proofErr w:type="spellStart"/>
      <w:r w:rsidRPr="005845D1">
        <w:rPr>
          <w:rFonts w:ascii="inherit" w:eastAsia="Times New Roman" w:hAnsi="inherit" w:cs="Calibri"/>
          <w:color w:val="242424"/>
          <w:sz w:val="22"/>
          <w:szCs w:val="22"/>
          <w:bdr w:val="none" w:sz="0" w:space="0" w:color="auto" w:frame="1"/>
        </w:rPr>
        <w:t>Duenweg</w:t>
      </w:r>
      <w:proofErr w:type="spellEnd"/>
      <w:r w:rsidRPr="005845D1">
        <w:rPr>
          <w:rFonts w:ascii="inherit" w:eastAsia="Times New Roman" w:hAnsi="inherit" w:cs="Calibri"/>
          <w:color w:val="242424"/>
          <w:sz w:val="22"/>
          <w:szCs w:val="22"/>
          <w:bdr w:val="none" w:sz="0" w:space="0" w:color="auto" w:frame="1"/>
        </w:rPr>
        <w:t xml:space="preserve"> would like the project to be finalized by the loose deadline of "end of April". Dr Lee and I will work to have this accomplished at or before the end of April.</w:t>
      </w:r>
    </w:p>
    <w:p w14:paraId="3D102291"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000000"/>
          <w:bdr w:val="none" w:sz="0" w:space="0" w:color="auto" w:frame="1"/>
        </w:rPr>
        <w:t> </w:t>
      </w:r>
    </w:p>
    <w:p w14:paraId="2F0AF63C" w14:textId="77777777" w:rsidR="005845D1" w:rsidRPr="005845D1" w:rsidRDefault="005845D1" w:rsidP="005845D1">
      <w:pPr>
        <w:shd w:val="clear" w:color="auto" w:fill="FFFFFF"/>
        <w:textAlignment w:val="baseline"/>
        <w:rPr>
          <w:rFonts w:ascii="Calibri" w:eastAsia="Times New Roman" w:hAnsi="Calibri" w:cs="Calibri"/>
          <w:color w:val="242424"/>
          <w:sz w:val="22"/>
          <w:szCs w:val="22"/>
        </w:rPr>
      </w:pPr>
      <w:r w:rsidRPr="005845D1">
        <w:rPr>
          <w:rFonts w:ascii="inherit" w:eastAsia="Times New Roman" w:hAnsi="inherit" w:cs="Calibri"/>
          <w:color w:val="000000"/>
          <w:bdr w:val="none" w:sz="0" w:space="0" w:color="auto" w:frame="1"/>
        </w:rPr>
        <w:t> </w:t>
      </w:r>
    </w:p>
    <w:p w14:paraId="5295224E" w14:textId="77777777" w:rsidR="005845D1" w:rsidRPr="005845D1" w:rsidRDefault="005845D1" w:rsidP="005845D1">
      <w:pPr>
        <w:textAlignment w:val="baseline"/>
        <w:rPr>
          <w:rFonts w:ascii="Calibri" w:eastAsia="Times New Roman" w:hAnsi="Calibri" w:cs="Calibri"/>
          <w:color w:val="242424"/>
          <w:sz w:val="22"/>
          <w:szCs w:val="22"/>
        </w:rPr>
      </w:pPr>
      <w:r w:rsidRPr="005845D1">
        <w:rPr>
          <w:rFonts w:ascii="inherit" w:eastAsia="Times New Roman" w:hAnsi="inherit" w:cs="Calibri"/>
          <w:color w:val="000000"/>
          <w:bdr w:val="none" w:sz="0" w:space="0" w:color="auto" w:frame="1"/>
        </w:rPr>
        <w:t> </w:t>
      </w:r>
    </w:p>
    <w:p w14:paraId="3E51E141" w14:textId="77777777" w:rsidR="005845D1" w:rsidRPr="005845D1" w:rsidRDefault="005845D1" w:rsidP="005845D1">
      <w:pPr>
        <w:spacing w:before="100" w:beforeAutospacing="1" w:after="160" w:line="236" w:lineRule="atLeast"/>
        <w:textAlignment w:val="baseline"/>
        <w:rPr>
          <w:rFonts w:ascii="inherit" w:eastAsia="Times New Roman" w:hAnsi="inherit" w:cs="Segoe UI"/>
          <w:color w:val="242424"/>
          <w:sz w:val="23"/>
          <w:szCs w:val="23"/>
        </w:rPr>
      </w:pPr>
      <w:r w:rsidRPr="005845D1">
        <w:rPr>
          <w:rFonts w:ascii="inherit" w:eastAsia="Times New Roman" w:hAnsi="inherit" w:cs="Segoe UI"/>
          <w:color w:val="242424"/>
          <w:sz w:val="23"/>
          <w:szCs w:val="23"/>
        </w:rPr>
        <w:t>-Ryan</w:t>
      </w:r>
    </w:p>
    <w:p w14:paraId="5C4C9387" w14:textId="56AD0DE0" w:rsidR="005845D1" w:rsidRDefault="005845D1">
      <w:pPr>
        <w:rPr>
          <w:b/>
        </w:rPr>
      </w:pPr>
    </w:p>
    <w:p w14:paraId="47FA3CDE" w14:textId="65FDD91A" w:rsidR="005845D1" w:rsidRDefault="005845D1">
      <w:pPr>
        <w:rPr>
          <w:b/>
        </w:rPr>
      </w:pPr>
    </w:p>
    <w:p w14:paraId="42EB346F" w14:textId="54475A9E" w:rsidR="005845D1" w:rsidRDefault="005845D1">
      <w:pPr>
        <w:rPr>
          <w:b/>
        </w:rPr>
      </w:pPr>
    </w:p>
    <w:p w14:paraId="506C4680" w14:textId="67CB97DC" w:rsidR="005845D1" w:rsidRDefault="005845D1">
      <w:pPr>
        <w:rPr>
          <w:b/>
        </w:rPr>
      </w:pPr>
      <w:r>
        <w:rPr>
          <w:b/>
        </w:rPr>
        <w:lastRenderedPageBreak/>
        <w:t>Evaluations:</w:t>
      </w:r>
    </w:p>
    <w:p w14:paraId="088DC0C5" w14:textId="412903FB" w:rsidR="005845D1" w:rsidRDefault="005845D1">
      <w:pPr>
        <w:rPr>
          <w:b/>
        </w:rPr>
      </w:pPr>
    </w:p>
    <w:p w14:paraId="5D8A99C9" w14:textId="731F4BFA" w:rsidR="005845D1" w:rsidRDefault="005845D1">
      <w:pPr>
        <w:rPr>
          <w:b/>
        </w:rPr>
      </w:pPr>
      <w:r>
        <w:rPr>
          <w:b/>
        </w:rPr>
        <w:t>Group 4:</w:t>
      </w:r>
    </w:p>
    <w:p w14:paraId="12B2A937" w14:textId="6B124BF7" w:rsidR="005845D1" w:rsidRDefault="005845D1">
      <w:pPr>
        <w:rPr>
          <w:b/>
        </w:rPr>
      </w:pPr>
    </w:p>
    <w:p w14:paraId="0BCDE451" w14:textId="307CF7BB" w:rsidR="005845D1" w:rsidRDefault="005845D1">
      <w:pPr>
        <w:rPr>
          <w:bCs/>
        </w:rPr>
      </w:pPr>
      <w:r>
        <w:rPr>
          <w:bCs/>
        </w:rPr>
        <w:t>PhD: Rachel Schmidt</w:t>
      </w:r>
    </w:p>
    <w:p w14:paraId="45389A06" w14:textId="5193FB30" w:rsidR="005845D1" w:rsidRDefault="005845D1">
      <w:pPr>
        <w:rPr>
          <w:bCs/>
        </w:rPr>
      </w:pPr>
      <w:r>
        <w:rPr>
          <w:bCs/>
        </w:rPr>
        <w:t xml:space="preserve">Data Analyst: </w:t>
      </w:r>
      <w:proofErr w:type="spellStart"/>
      <w:r>
        <w:rPr>
          <w:bCs/>
        </w:rPr>
        <w:t>Aninda</w:t>
      </w:r>
      <w:proofErr w:type="spellEnd"/>
      <w:r>
        <w:rPr>
          <w:bCs/>
        </w:rPr>
        <w:t xml:space="preserve"> Roy</w:t>
      </w:r>
    </w:p>
    <w:p w14:paraId="3518333C" w14:textId="439C7477" w:rsidR="005845D1" w:rsidRDefault="005845D1">
      <w:pPr>
        <w:rPr>
          <w:bCs/>
        </w:rPr>
      </w:pPr>
      <w:r>
        <w:rPr>
          <w:bCs/>
        </w:rPr>
        <w:t xml:space="preserve">PI: </w:t>
      </w:r>
      <w:proofErr w:type="spellStart"/>
      <w:r>
        <w:rPr>
          <w:bCs/>
        </w:rPr>
        <w:t>Juntian</w:t>
      </w:r>
      <w:proofErr w:type="spellEnd"/>
      <w:r>
        <w:rPr>
          <w:bCs/>
        </w:rPr>
        <w:t xml:space="preserve"> Wang</w:t>
      </w:r>
    </w:p>
    <w:p w14:paraId="642CD876" w14:textId="277921E7" w:rsidR="005845D1" w:rsidRDefault="005845D1">
      <w:pPr>
        <w:rPr>
          <w:bCs/>
        </w:rPr>
      </w:pPr>
    </w:p>
    <w:p w14:paraId="4A020103" w14:textId="464456AA" w:rsidR="00A1593D" w:rsidRDefault="005845D1">
      <w:pPr>
        <w:rPr>
          <w:bCs/>
        </w:rPr>
      </w:pPr>
      <w:r>
        <w:rPr>
          <w:bCs/>
        </w:rPr>
        <w:t xml:space="preserve">This group communicated effectively about the proposed project. </w:t>
      </w:r>
      <w:r w:rsidR="00390679">
        <w:rPr>
          <w:bCs/>
        </w:rPr>
        <w:t>The PI (</w:t>
      </w:r>
      <w:proofErr w:type="spellStart"/>
      <w:r w:rsidR="00390679">
        <w:rPr>
          <w:bCs/>
        </w:rPr>
        <w:t>Juntian</w:t>
      </w:r>
      <w:proofErr w:type="spellEnd"/>
      <w:r w:rsidR="00390679">
        <w:rPr>
          <w:bCs/>
        </w:rPr>
        <w:t xml:space="preserve">) came prepared with even his own thoughts on the statistical analysis methods. I thought the problem itself was engaging for the researchers because of how they perused with questions. Rapport was established through general small talk about the problem and perhaps through some familiarity between the researchers. Overall, this was </w:t>
      </w:r>
      <w:r w:rsidR="00A1593D">
        <w:rPr>
          <w:bCs/>
        </w:rPr>
        <w:t>an effective group that stayed pretty consistently on-</w:t>
      </w:r>
      <w:proofErr w:type="gramStart"/>
      <w:r w:rsidR="00A1593D">
        <w:rPr>
          <w:bCs/>
        </w:rPr>
        <w:t>topic</w:t>
      </w:r>
      <w:proofErr w:type="gramEnd"/>
      <w:r w:rsidR="00A1593D">
        <w:rPr>
          <w:bCs/>
        </w:rPr>
        <w:t xml:space="preserve"> </w:t>
      </w:r>
    </w:p>
    <w:p w14:paraId="46BD9412" w14:textId="71E647FC" w:rsidR="00F1308C" w:rsidRDefault="00F1308C">
      <w:pPr>
        <w:rPr>
          <w:bCs/>
        </w:rPr>
      </w:pPr>
    </w:p>
    <w:p w14:paraId="2A647965" w14:textId="053F31DE" w:rsidR="00F1308C" w:rsidRDefault="00F1308C">
      <w:pPr>
        <w:rPr>
          <w:b/>
        </w:rPr>
      </w:pPr>
      <w:r>
        <w:rPr>
          <w:b/>
        </w:rPr>
        <w:t>Group 5:</w:t>
      </w:r>
    </w:p>
    <w:p w14:paraId="6468BD8E" w14:textId="213CE6DC" w:rsidR="00F1308C" w:rsidRDefault="00F1308C">
      <w:pPr>
        <w:rPr>
          <w:b/>
        </w:rPr>
      </w:pPr>
    </w:p>
    <w:p w14:paraId="38713A39" w14:textId="17B7E1DB" w:rsidR="00F1308C" w:rsidRDefault="00F1308C">
      <w:pPr>
        <w:rPr>
          <w:bCs/>
        </w:rPr>
      </w:pPr>
      <w:r>
        <w:rPr>
          <w:bCs/>
        </w:rPr>
        <w:t xml:space="preserve">PhD: Savannah </w:t>
      </w:r>
      <w:proofErr w:type="spellStart"/>
      <w:r>
        <w:rPr>
          <w:bCs/>
        </w:rPr>
        <w:t>Duenweg</w:t>
      </w:r>
      <w:proofErr w:type="spellEnd"/>
    </w:p>
    <w:p w14:paraId="30F5521C" w14:textId="01DF00AB" w:rsidR="00F1308C" w:rsidRDefault="00F1308C">
      <w:pPr>
        <w:rPr>
          <w:bCs/>
        </w:rPr>
      </w:pPr>
      <w:r>
        <w:rPr>
          <w:bCs/>
        </w:rPr>
        <w:t>Data Analyst: Rachel Schmidt</w:t>
      </w:r>
    </w:p>
    <w:p w14:paraId="0230831F" w14:textId="65AECA41" w:rsidR="00F1308C" w:rsidRDefault="00F1308C">
      <w:pPr>
        <w:rPr>
          <w:bCs/>
        </w:rPr>
      </w:pPr>
      <w:r>
        <w:rPr>
          <w:bCs/>
        </w:rPr>
        <w:t xml:space="preserve">PI: </w:t>
      </w:r>
      <w:proofErr w:type="spellStart"/>
      <w:r>
        <w:rPr>
          <w:bCs/>
        </w:rPr>
        <w:t>Aninda</w:t>
      </w:r>
      <w:proofErr w:type="spellEnd"/>
      <w:r>
        <w:rPr>
          <w:bCs/>
        </w:rPr>
        <w:t xml:space="preserve"> Roy</w:t>
      </w:r>
    </w:p>
    <w:p w14:paraId="7D920C7B" w14:textId="66F5C7F6" w:rsidR="00F1308C" w:rsidRDefault="00F1308C">
      <w:pPr>
        <w:rPr>
          <w:bCs/>
        </w:rPr>
      </w:pPr>
    </w:p>
    <w:p w14:paraId="7E051D2D" w14:textId="4184D38F" w:rsidR="00F1308C" w:rsidRDefault="00F1308C">
      <w:pPr>
        <w:rPr>
          <w:bCs/>
        </w:rPr>
      </w:pPr>
      <w:r>
        <w:rPr>
          <w:bCs/>
        </w:rPr>
        <w:t xml:space="preserve">This groups met to talk about the 90-day mortality for those with hypertension that got the Moderna COVID vaccination. This project started with some good report through a handshake and small talk. This group was effective in talking about the problem and brainstorming ideas efficiently. There was a lot of great discussion about the data set and data retrieval, as well as analysis methods and how they’d communicate about it. This team seems like they’ll keep in touch to continue communicating effectively. </w:t>
      </w:r>
    </w:p>
    <w:p w14:paraId="1FB4ECB1" w14:textId="7AE910AC" w:rsidR="00F1308C" w:rsidRDefault="00F1308C">
      <w:pPr>
        <w:rPr>
          <w:bCs/>
        </w:rPr>
      </w:pPr>
    </w:p>
    <w:p w14:paraId="5A319689" w14:textId="4DCEB4F1" w:rsidR="00F1308C" w:rsidRDefault="00F1308C">
      <w:pPr>
        <w:rPr>
          <w:b/>
        </w:rPr>
      </w:pPr>
      <w:r>
        <w:rPr>
          <w:b/>
        </w:rPr>
        <w:t>Group 6:</w:t>
      </w:r>
    </w:p>
    <w:p w14:paraId="0E005879" w14:textId="3E4EC20B" w:rsidR="00F1308C" w:rsidRDefault="00F1308C">
      <w:pPr>
        <w:rPr>
          <w:b/>
        </w:rPr>
      </w:pPr>
    </w:p>
    <w:p w14:paraId="6E7700A7" w14:textId="3955F0B6" w:rsidR="00F1308C" w:rsidRDefault="00F1308C">
      <w:pPr>
        <w:rPr>
          <w:bCs/>
        </w:rPr>
      </w:pPr>
      <w:r>
        <w:rPr>
          <w:bCs/>
        </w:rPr>
        <w:t>PhD: Peter Lee</w:t>
      </w:r>
    </w:p>
    <w:p w14:paraId="25CFCC8D" w14:textId="224BBA36" w:rsidR="00F1308C" w:rsidRDefault="00F1308C">
      <w:pPr>
        <w:rPr>
          <w:bCs/>
        </w:rPr>
      </w:pPr>
      <w:r>
        <w:rPr>
          <w:bCs/>
        </w:rPr>
        <w:t xml:space="preserve">Data Analyst: Savannah </w:t>
      </w:r>
      <w:proofErr w:type="spellStart"/>
      <w:r>
        <w:rPr>
          <w:bCs/>
        </w:rPr>
        <w:t>Duenweg</w:t>
      </w:r>
      <w:proofErr w:type="spellEnd"/>
    </w:p>
    <w:p w14:paraId="4E3372DC" w14:textId="2E3C89DD" w:rsidR="00F1308C" w:rsidRDefault="00F1308C">
      <w:pPr>
        <w:rPr>
          <w:bCs/>
        </w:rPr>
      </w:pPr>
      <w:r>
        <w:rPr>
          <w:bCs/>
        </w:rPr>
        <w:t>PI: Rachel Schmidt</w:t>
      </w:r>
    </w:p>
    <w:p w14:paraId="6381BAF3" w14:textId="02EDEA0D" w:rsidR="00F1308C" w:rsidRDefault="00F1308C">
      <w:pPr>
        <w:rPr>
          <w:bCs/>
        </w:rPr>
      </w:pPr>
    </w:p>
    <w:p w14:paraId="7C38AC2B" w14:textId="0FE79838" w:rsidR="00F1308C" w:rsidRPr="00F1308C" w:rsidRDefault="00F1308C">
      <w:pPr>
        <w:rPr>
          <w:bCs/>
        </w:rPr>
      </w:pPr>
      <w:r>
        <w:rPr>
          <w:bCs/>
        </w:rPr>
        <w:t xml:space="preserve">This group met and discussed their project which was: Effect of BMI on 30-day hospital remission among those who were COVID+. This group was focused and highly effective. Much of the discussion was about when to start this 30-day remission date, and rightly so. It seemed like a difficult distinction to make, but this team seemed like they were well </w:t>
      </w:r>
      <w:proofErr w:type="spellStart"/>
      <w:r>
        <w:rPr>
          <w:bCs/>
        </w:rPr>
        <w:t>equipt</w:t>
      </w:r>
      <w:proofErr w:type="spellEnd"/>
      <w:r>
        <w:rPr>
          <w:bCs/>
        </w:rPr>
        <w:t xml:space="preserve"> to handle it. There was some report in the talk between topics, as well as a general understanding for the work </w:t>
      </w:r>
      <w:proofErr w:type="spellStart"/>
      <w:r>
        <w:rPr>
          <w:bCs/>
        </w:rPr>
        <w:t>eachother</w:t>
      </w:r>
      <w:proofErr w:type="spellEnd"/>
      <w:r>
        <w:rPr>
          <w:bCs/>
        </w:rPr>
        <w:t xml:space="preserve"> does. This team was </w:t>
      </w:r>
      <w:proofErr w:type="gramStart"/>
      <w:r>
        <w:rPr>
          <w:bCs/>
        </w:rPr>
        <w:t>really well</w:t>
      </w:r>
      <w:proofErr w:type="gramEnd"/>
      <w:r>
        <w:rPr>
          <w:bCs/>
        </w:rPr>
        <w:t xml:space="preserve"> organized with dates going forward – it sounds like they’ll have some efficient sessions about this project in the future. </w:t>
      </w:r>
    </w:p>
    <w:p w14:paraId="670B7CCF" w14:textId="77777777" w:rsidR="005845D1" w:rsidRPr="005845D1" w:rsidRDefault="005845D1">
      <w:pPr>
        <w:rPr>
          <w:b/>
        </w:rPr>
      </w:pPr>
    </w:p>
    <w:sectPr w:rsidR="005845D1" w:rsidRPr="005845D1" w:rsidSect="002F13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2E9F4" w14:textId="77777777" w:rsidR="003E657A" w:rsidRDefault="003E657A" w:rsidP="005845D1">
      <w:r>
        <w:separator/>
      </w:r>
    </w:p>
  </w:endnote>
  <w:endnote w:type="continuationSeparator" w:id="0">
    <w:p w14:paraId="3FA283A7" w14:textId="77777777" w:rsidR="003E657A" w:rsidRDefault="003E657A" w:rsidP="00584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C2A4C" w14:textId="77777777" w:rsidR="003E657A" w:rsidRDefault="003E657A" w:rsidP="005845D1">
      <w:r>
        <w:separator/>
      </w:r>
    </w:p>
  </w:footnote>
  <w:footnote w:type="continuationSeparator" w:id="0">
    <w:p w14:paraId="4DF774D9" w14:textId="77777777" w:rsidR="003E657A" w:rsidRDefault="003E657A" w:rsidP="00584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EA533" w14:textId="2DB78A20" w:rsidR="005845D1" w:rsidRDefault="005845D1">
    <w:pPr>
      <w:pStyle w:val="Header"/>
    </w:pPr>
    <w:r>
      <w:t>Ryan Gallagher</w:t>
    </w:r>
  </w:p>
  <w:p w14:paraId="753AB029" w14:textId="45DDA4E4" w:rsidR="005845D1" w:rsidRDefault="005845D1">
    <w:pPr>
      <w:pStyle w:val="Header"/>
    </w:pPr>
    <w:r>
      <w:t>Biomedical Applications and Consulting</w:t>
    </w:r>
  </w:p>
  <w:p w14:paraId="630B887B" w14:textId="5472AA65" w:rsidR="005845D1" w:rsidRDefault="005845D1">
    <w:pPr>
      <w:pStyle w:val="Header"/>
    </w:pPr>
    <w:r>
      <w:t>HW3</w:t>
    </w:r>
  </w:p>
  <w:p w14:paraId="4DFFBF94" w14:textId="77777777" w:rsidR="005845D1" w:rsidRDefault="005845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47A9"/>
    <w:multiLevelType w:val="multilevel"/>
    <w:tmpl w:val="D8FC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080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D1"/>
    <w:rsid w:val="002F133A"/>
    <w:rsid w:val="00390679"/>
    <w:rsid w:val="003E657A"/>
    <w:rsid w:val="005845D1"/>
    <w:rsid w:val="00914951"/>
    <w:rsid w:val="00A1593D"/>
    <w:rsid w:val="00BC1D9F"/>
    <w:rsid w:val="00C809BF"/>
    <w:rsid w:val="00F13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EEC92"/>
  <w14:defaultImageDpi w14:val="32767"/>
  <w15:chartTrackingRefBased/>
  <w15:docId w15:val="{3EFB3B24-1C64-7542-9F0E-003CF2EE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5D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5845D1"/>
    <w:pPr>
      <w:tabs>
        <w:tab w:val="center" w:pos="4680"/>
        <w:tab w:val="right" w:pos="9360"/>
      </w:tabs>
    </w:pPr>
  </w:style>
  <w:style w:type="character" w:customStyle="1" w:styleId="HeaderChar">
    <w:name w:val="Header Char"/>
    <w:basedOn w:val="DefaultParagraphFont"/>
    <w:link w:val="Header"/>
    <w:uiPriority w:val="99"/>
    <w:rsid w:val="005845D1"/>
  </w:style>
  <w:style w:type="paragraph" w:styleId="Footer">
    <w:name w:val="footer"/>
    <w:basedOn w:val="Normal"/>
    <w:link w:val="FooterChar"/>
    <w:uiPriority w:val="99"/>
    <w:unhideWhenUsed/>
    <w:rsid w:val="005845D1"/>
    <w:pPr>
      <w:tabs>
        <w:tab w:val="center" w:pos="4680"/>
        <w:tab w:val="right" w:pos="9360"/>
      </w:tabs>
    </w:pPr>
  </w:style>
  <w:style w:type="character" w:customStyle="1" w:styleId="FooterChar">
    <w:name w:val="Footer Char"/>
    <w:basedOn w:val="DefaultParagraphFont"/>
    <w:link w:val="Footer"/>
    <w:uiPriority w:val="99"/>
    <w:rsid w:val="00584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065264">
      <w:bodyDiv w:val="1"/>
      <w:marLeft w:val="0"/>
      <w:marRight w:val="0"/>
      <w:marTop w:val="0"/>
      <w:marBottom w:val="0"/>
      <w:divBdr>
        <w:top w:val="none" w:sz="0" w:space="0" w:color="auto"/>
        <w:left w:val="none" w:sz="0" w:space="0" w:color="auto"/>
        <w:bottom w:val="none" w:sz="0" w:space="0" w:color="auto"/>
        <w:right w:val="none" w:sz="0" w:space="0" w:color="auto"/>
      </w:divBdr>
      <w:divsChild>
        <w:div w:id="71784589">
          <w:marLeft w:val="0"/>
          <w:marRight w:val="0"/>
          <w:marTop w:val="0"/>
          <w:marBottom w:val="0"/>
          <w:divBdr>
            <w:top w:val="none" w:sz="0" w:space="0" w:color="auto"/>
            <w:left w:val="none" w:sz="0" w:space="0" w:color="auto"/>
            <w:bottom w:val="none" w:sz="0" w:space="0" w:color="auto"/>
            <w:right w:val="none" w:sz="0" w:space="0" w:color="auto"/>
          </w:divBdr>
        </w:div>
        <w:div w:id="714503404">
          <w:marLeft w:val="0"/>
          <w:marRight w:val="0"/>
          <w:marTop w:val="0"/>
          <w:marBottom w:val="0"/>
          <w:divBdr>
            <w:top w:val="none" w:sz="0" w:space="0" w:color="auto"/>
            <w:left w:val="none" w:sz="0" w:space="0" w:color="auto"/>
            <w:bottom w:val="none" w:sz="0" w:space="0" w:color="auto"/>
            <w:right w:val="none" w:sz="0" w:space="0" w:color="auto"/>
          </w:divBdr>
        </w:div>
        <w:div w:id="961036297">
          <w:marLeft w:val="0"/>
          <w:marRight w:val="0"/>
          <w:marTop w:val="0"/>
          <w:marBottom w:val="0"/>
          <w:divBdr>
            <w:top w:val="none" w:sz="0" w:space="0" w:color="auto"/>
            <w:left w:val="none" w:sz="0" w:space="0" w:color="auto"/>
            <w:bottom w:val="none" w:sz="0" w:space="0" w:color="auto"/>
            <w:right w:val="none" w:sz="0" w:space="0" w:color="auto"/>
          </w:divBdr>
          <w:divsChild>
            <w:div w:id="569462606">
              <w:marLeft w:val="0"/>
              <w:marRight w:val="0"/>
              <w:marTop w:val="0"/>
              <w:marBottom w:val="0"/>
              <w:divBdr>
                <w:top w:val="none" w:sz="0" w:space="0" w:color="auto"/>
                <w:left w:val="none" w:sz="0" w:space="0" w:color="auto"/>
                <w:bottom w:val="none" w:sz="0" w:space="0" w:color="auto"/>
                <w:right w:val="none" w:sz="0" w:space="0" w:color="auto"/>
              </w:divBdr>
            </w:div>
            <w:div w:id="1455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Gallagher, Ryan</dc:creator>
  <cp:keywords/>
  <dc:description/>
  <cp:lastModifiedBy>Gallagher, Ryan</cp:lastModifiedBy>
  <cp:revision>2</cp:revision>
  <dcterms:created xsi:type="dcterms:W3CDTF">2023-03-14T14:28:00Z</dcterms:created>
  <dcterms:modified xsi:type="dcterms:W3CDTF">2023-03-16T04:23:00Z</dcterms:modified>
</cp:coreProperties>
</file>