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Missió zero: pensa abans d’actuar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Guia operativa del professorat · 3 hores · RA1 · Aula 110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8E34A"/>
                <w:sz w:val="18"/>
              </w:rPr>
              <w:t>FINALITAT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Presentar el mòdul, activar coneixements previs i obtenir una diagnosi inicial. L’AEA0 no genera qualificació numèrica.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Fitxa ràpida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Durada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3 blocs de 55 minuts; esbarjo fora del còmput lectiu.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Agrupament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Equips de 4–6 persones i tancament individual.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Espai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Aula 110: taules hexagonals, taula llarga, tarima i pantalla tàctil.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RA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RA1. Resol reptes aplicant l’abstracció i la descomposició.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CE observats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1.1, 1.2, 1.3, 1.4, 1.10 i 1.11, amb finalitat diagnòstica.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Evidències</w:t>
            </w:r>
          </w:p>
        </w:tc>
        <w:tc>
          <w:tcPr>
            <w:tcW w:type="dxa" w:w="70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8"/>
              </w:rPr>
              <w:t>Observació, registre dels reptes, passaport inicial i bitllet de sortida.</w:t>
            </w:r>
          </w:p>
        </w:tc>
      </w:tr>
    </w:tbl>
    <w:p>
      <w:pPr>
        <w:pStyle w:val="Heading1"/>
        <w:keepNext/>
      </w:pPr>
      <w:r>
        <w:t>Criteri d’èxit de la sessió</w:t>
      </w:r>
    </w:p>
    <w:p>
      <w:pPr>
        <w:pStyle w:val="ListBullet"/>
        <w:spacing w:after="60"/>
      </w:pPr>
      <w:r>
        <w:t>L’alumnat diferencia pensar la seqüència d’executar-la.</w:t>
      </w:r>
    </w:p>
    <w:p>
      <w:pPr>
        <w:pStyle w:val="ListBullet"/>
        <w:spacing w:after="60"/>
      </w:pPr>
      <w:r>
        <w:t>Els equips poden descriure almenys una decisió i una correcció.</w:t>
      </w:r>
    </w:p>
    <w:p>
      <w:pPr>
        <w:pStyle w:val="ListBullet"/>
        <w:spacing w:after="60"/>
      </w:pPr>
      <w:r>
        <w:t>El professor obté informació útil sobre autonomia, raonament i treball cooperatiu.</w:t>
      </w:r>
    </w:p>
    <w:p>
      <w:pPr>
        <w:pStyle w:val="ListBullet"/>
        <w:spacing w:after="60"/>
      </w:pPr>
      <w:r>
        <w:t>La sessió acaba amb una evidència individual breu de tot l’alumnat.</w:t>
      </w:r>
    </w:p>
    <w:p>
      <w:pPr>
        <w:pStyle w:val="Heading1"/>
        <w:keepNext/>
      </w:pPr>
      <w:r>
        <w:t>Principis de conducció</w:t>
      </w:r>
    </w:p>
    <w:p>
      <w:pPr>
        <w:pStyle w:val="ListBullet"/>
        <w:spacing w:after="60"/>
      </w:pPr>
      <w:r>
        <w:t>No donar la solució quan apareix el primer bloqueig: formular una pregunta concreta.</w:t>
      </w:r>
    </w:p>
    <w:p>
      <w:pPr>
        <w:pStyle w:val="ListBullet"/>
        <w:spacing w:after="60"/>
      </w:pPr>
      <w:r>
        <w:t>Valorar l’explicació del procés, no només arribar a la bateria.</w:t>
      </w:r>
    </w:p>
    <w:p>
      <w:pPr>
        <w:pStyle w:val="ListBullet"/>
        <w:spacing w:after="60"/>
      </w:pPr>
      <w:r>
        <w:t>No convertir la diagnosi en una qualificació encoberta.</w:t>
      </w:r>
    </w:p>
    <w:p>
      <w:pPr>
        <w:pStyle w:val="ListBullet"/>
        <w:spacing w:after="60"/>
      </w:pPr>
      <w:r>
        <w:t>Fer visibles els errors com a part normal de la programació.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IDEA CLAU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El docent controla el ritme amb la presentació; les targetes guien la manipulació i la guia d’alumnat sosté l’autonomia.</w:t>
            </w:r>
          </w:p>
        </w:tc>
      </w:tr>
    </w:tbl>
    <w:p>
      <w:pPr>
        <w:spacing w:after="0"/>
      </w:pP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Preparació de l’aula 110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Checklist de 15–20 minuts abans de l’arribada del grup</w:t>
      </w:r>
    </w:p>
    <w:p>
      <w:pPr>
        <w:pStyle w:val="Heading1"/>
        <w:keepNext/>
      </w:pPr>
      <w:r>
        <w:t>Distribució recomanada</w:t>
      </w:r>
    </w:p>
    <w:p>
      <w:pPr>
        <w:pStyle w:val="ListBullet"/>
        <w:spacing w:after="60"/>
      </w:pPr>
      <w:r>
        <w:t>Taules hexagonals: un equip i un tauler A3 per taula.</w:t>
      </w:r>
    </w:p>
    <w:p>
      <w:pPr>
        <w:pStyle w:val="ListBullet"/>
        <w:spacing w:after="60"/>
      </w:pPr>
      <w:r>
        <w:t>Taula llarga: punt de material amb sobres numerats i recanvis.</w:t>
      </w:r>
    </w:p>
    <w:p>
      <w:pPr>
        <w:pStyle w:val="ListBullet"/>
        <w:spacing w:after="60"/>
      </w:pPr>
      <w:r>
        <w:t>Tarima: demostració visible de NEO i defensa breu d’un equip.</w:t>
      </w:r>
    </w:p>
    <w:p>
      <w:pPr>
        <w:pStyle w:val="ListBullet"/>
        <w:spacing w:after="60"/>
      </w:pPr>
      <w:r>
        <w:t>Pantalla tàctil: presentació oberta a la diapositiva 1.</w:t>
      </w:r>
    </w:p>
    <w:p>
      <w:pPr>
        <w:pStyle w:val="ListBullet"/>
        <w:spacing w:after="60"/>
      </w:pPr>
      <w:r>
        <w:t>No enganxar cinta ni cap element al terra; tota l’activitat és de sobretaula.</w:t>
      </w:r>
    </w:p>
    <w:p>
      <w:pPr>
        <w:pStyle w:val="Heading1"/>
        <w:keepNext/>
      </w:pPr>
      <w:r>
        <w:t>Material per equip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300"/>
        <w:gridCol w:w="4260"/>
      </w:tblGrid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Quantitat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Preparació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Graella reutilitzable A3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Buida, impresa al 100% i plastificada.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Fitxa plana NEO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Amb fletxa d’orientació visible.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Obstacles i bateria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 joc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16 obstacles retallats dins un sobre.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Targetes d’ordres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 joc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18 AVANÇA i 20 girs en total.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Model Missió 01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Per muntar el laberint estàndard.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Rols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4–6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Una targeta per persona.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Màquines misterioses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3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No mostrar les solucions.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Incidència 110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 joc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12 targetes neutres, sense numeració i ben barrejades.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Guia de l’alumnat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1–2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Consulta compartida.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Passaport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1/alumne</w:t>
            </w:r>
          </w:p>
        </w:tc>
        <w:tc>
          <w:tcPr>
            <w:tcW w:type="dxa" w:w="42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Preferentment doble cara.</w:t>
            </w:r>
          </w:p>
        </w:tc>
      </w:tr>
    </w:tbl>
    <w:p>
      <w:pPr>
        <w:pStyle w:val="Heading1"/>
        <w:keepNext/>
      </w:pPr>
      <w:r>
        <w:t>Comprovació final</w:t>
      </w:r>
    </w:p>
    <w:p>
      <w:pPr>
        <w:pStyle w:val="ListBullet"/>
        <w:spacing w:after="60"/>
      </w:pPr>
      <w:r>
        <w:t>La pantalla respon i la presentació avança correctament.</w:t>
      </w:r>
    </w:p>
    <w:p>
      <w:pPr>
        <w:pStyle w:val="ListBullet"/>
        <w:spacing w:after="60"/>
      </w:pPr>
      <w:r>
        <w:t>Cada sobre té NEO, bateria, obstacles, ordres i rols.</w:t>
      </w:r>
    </w:p>
    <w:p>
      <w:pPr>
        <w:pStyle w:val="ListBullet"/>
        <w:spacing w:after="60"/>
      </w:pPr>
      <w:r>
        <w:t>Els passaports estan separats del material cooperatiu.</w:t>
      </w:r>
    </w:p>
    <w:p>
      <w:pPr>
        <w:pStyle w:val="ListBullet"/>
        <w:spacing w:after="60"/>
      </w:pPr>
      <w:r>
        <w:t>Hi ha dos sobres de recanvi.</w:t>
      </w:r>
    </w:p>
    <w:p>
      <w:pPr>
        <w:pStyle w:val="ListBullet"/>
        <w:spacing w:after="60"/>
      </w:pPr>
      <w:r>
        <w:t>El solucionari no és visible per l’alumnat.</w:t>
      </w: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Bloc 1 · Entendre abans d’executar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Minuts 0–55 · Modelatge, anada i retorn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3400"/>
        <w:gridCol w:w="2710"/>
      </w:tblGrid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Temps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docent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de l’alumnat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0–10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1–4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Presentar la missió, els rols i el mètode. No mostrar cap solució.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Escolta, assumeix un rol i formula una predicció.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10–15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5–7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Modelar gir i avenç amb quatre targetes. Fer la traça abans de moure.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Prediu el resultat i diferencia girar d’avançar.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15–35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8–9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Fase 1: muntar la Missió 01, planificar, executar i depurar l’anada fins a F2.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Construeix i prova una ruta executable.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35–55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8–10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Fase 2: mantenir NEO a F2 amb la seva orientació i completar el retorn a B5.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Construeix el recorregut continu i intenta ajustar-lo a 32 targetes.</w:t>
            </w:r>
          </w:p>
        </w:tc>
      </w:tr>
    </w:tbl>
    <w:p>
      <w:pPr>
        <w:pStyle w:val="Heading1"/>
        <w:keepNext/>
      </w:pPr>
      <w:r>
        <w:t>Guió oral suggerit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OBERTURA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«Avui no venim a demostrar qui sap programar. Venim a descobrir com pensem quan encara no tenim una resposta.»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D65A"/>
                <w:sz w:val="18"/>
              </w:rPr>
              <w:t>ABANS D’EXECUTAR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«La persona que fa de robot no pot ajudar l’equip: ha d’obeir literalment. Si la instrucció no és clara, l’error és del programa.»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Preguntes que ajuden sense donar la resposta</w:t>
      </w:r>
    </w:p>
    <w:p>
      <w:pPr>
        <w:pStyle w:val="ListBullet"/>
        <w:spacing w:after="60"/>
      </w:pPr>
      <w:r>
        <w:t>Quin és exactament l’estat inicial?</w:t>
      </w:r>
    </w:p>
    <w:p>
      <w:pPr>
        <w:pStyle w:val="ListBullet"/>
        <w:spacing w:after="60"/>
      </w:pPr>
      <w:r>
        <w:t>Cap on mira NEO abans d’aquesta ordre?</w:t>
      </w:r>
    </w:p>
    <w:p>
      <w:pPr>
        <w:pStyle w:val="ListBullet"/>
        <w:spacing w:after="60"/>
      </w:pPr>
      <w:r>
        <w:t>Girar canvia la casella o només l’orientació?</w:t>
      </w:r>
    </w:p>
    <w:p>
      <w:pPr>
        <w:pStyle w:val="ListBullet"/>
        <w:spacing w:after="60"/>
      </w:pPr>
      <w:r>
        <w:t>Quina orientació conserva NEO quan arriba a la bateria?</w:t>
      </w:r>
    </w:p>
    <w:p>
      <w:pPr>
        <w:pStyle w:val="ListBullet"/>
        <w:spacing w:after="60"/>
      </w:pPr>
      <w:r>
        <w:t>Quina part del recorregut podeu revisar per acostar-vos a 32 targetes?</w:t>
      </w:r>
    </w:p>
    <w:p>
      <w:pPr>
        <w:pStyle w:val="ListBullet"/>
        <w:spacing w:after="60"/>
      </w:pPr>
      <w:r>
        <w:t>Quina és la primera ordre que no produeix el resultat esperat?</w:t>
      </w:r>
    </w:p>
    <w:p>
      <w:pPr>
        <w:pStyle w:val="Heading1"/>
        <w:keepNext/>
      </w:pPr>
      <w:r>
        <w:t>Què observar</w:t>
      </w:r>
    </w:p>
    <w:p>
      <w:pPr>
        <w:pStyle w:val="ListBullet"/>
        <w:spacing w:after="60"/>
      </w:pPr>
      <w:r>
        <w:t>CE 1.1–1.2: proposa alternatives i fa deduccions.</w:t>
      </w:r>
    </w:p>
    <w:p>
      <w:pPr>
        <w:pStyle w:val="ListBullet"/>
        <w:spacing w:after="60"/>
      </w:pPr>
      <w:r>
        <w:t>CE 1.3–1.4: divideix el recorregut i organitza les ordres.</w:t>
      </w: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Bloc 2 · Crear, intercanviar i depurar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Minuts 55–110 · Repte propi i capsa negra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3400"/>
        <w:gridCol w:w="2710"/>
      </w:tblGrid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Temps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docent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de l’alumnat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55–65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11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Explicar les condicions del repte propi i fer que cada equip en validi una solució secreta.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Col·loca les peces i comprova que el repte és resoluble.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65–80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11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Organitzar un únic intercanvi per parelles d’equips. No permetre explicacions orals.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Resol el laberint rebut i entrega la seqüència.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80–90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10–12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Fer executar literalment; després, els creadors mouen un obstacle i demanen una adaptació mínima.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Localitza la primera ordre afectada, corregeix i justifica.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90–95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12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Recollir una idea de dos equips i ordenar les peces.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Comparteix una decisió o una correcció.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95–110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14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Iniciar la capsa negra amb una única màquina per equip.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Proposa i comprova una regla.</w:t>
            </w:r>
          </w:p>
        </w:tc>
      </w:tr>
    </w:tbl>
    <w:p>
      <w:pPr>
        <w:pStyle w:val="Heading1"/>
        <w:keepNext/>
      </w:pPr>
      <w:r>
        <w:t>Condicions del repte propi</w:t>
      </w:r>
    </w:p>
    <w:p>
      <w:pPr>
        <w:pStyle w:val="ListBullet"/>
        <w:spacing w:after="60"/>
      </w:pPr>
      <w:r>
        <w:t>Entre 10 i 14 obstacles; inici, orientació i bateria ben identificats.</w:t>
      </w:r>
    </w:p>
    <w:p>
      <w:pPr>
        <w:pStyle w:val="ListBullet"/>
        <w:spacing w:after="60"/>
      </w:pPr>
      <w:r>
        <w:t>Com a mínim tres canvis de direcció i un carreró aparent.</w:t>
      </w:r>
    </w:p>
    <w:p>
      <w:pPr>
        <w:pStyle w:val="ListBullet"/>
        <w:spacing w:after="60"/>
      </w:pPr>
      <w:r>
        <w:t>L’equip creador executa la seva solució secreta abans de l’intercanvi.</w:t>
      </w:r>
    </w:p>
    <w:p>
      <w:pPr>
        <w:pStyle w:val="ListBullet"/>
        <w:spacing w:after="60"/>
      </w:pPr>
      <w:r>
        <w:t>Només un intercanvi i un canvi d’obstacle: prou per observar sense saturar.</w:t>
      </w:r>
    </w:p>
    <w:p>
      <w:pPr>
        <w:pStyle w:val="Heading1"/>
        <w:keepNext/>
      </w:pPr>
      <w:r>
        <w:t>Intervenció davant del bloqueig</w:t>
      </w:r>
    </w:p>
    <w:p>
      <w:pPr>
        <w:pStyle w:val="ListBullet"/>
        <w:spacing w:after="60"/>
      </w:pPr>
      <w:r>
        <w:t>Primer: demanar que verbalitzin l’objectiu i l’estat actual.</w:t>
      </w:r>
    </w:p>
    <w:p>
      <w:pPr>
        <w:pStyle w:val="ListBullet"/>
        <w:spacing w:after="60"/>
      </w:pPr>
      <w:r>
        <w:t>Després: reduir el problema a les dues ordres següents.</w:t>
      </w:r>
    </w:p>
    <w:p>
      <w:pPr>
        <w:pStyle w:val="ListBullet"/>
        <w:spacing w:after="60"/>
      </w:pPr>
      <w:r>
        <w:t>Finalment: oferir dues opcions perquè n’escullin una i la comprovin.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6B5E"/>
                <w:sz w:val="18"/>
              </w:rPr>
              <w:t>EVITAR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Moure NEO, recol·locar les targetes o dir «aquí heu de girar». Aquestes accions eliminen la informació diagnòstica.</w:t>
            </w:r>
          </w:p>
        </w:tc>
      </w:tr>
    </w:tbl>
    <w:p>
      <w:pPr>
        <w:spacing w:after="0"/>
      </w:pP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Bloc 3 · Inferir, prioritzar i tancar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Minuts 110–165 · Tancament de la diagnosi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3400"/>
        <w:gridCol w:w="2710"/>
      </w:tblGrid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Temps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docent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 de l’alumnat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110–115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14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Tancar la capsa negra amb una entrada nova.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Comprova o descarta la regla proposada.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115–135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15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Presentar Incidència 110. Demanar categoria i justificació.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Classifica les targetes i defensa una decisió.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135–150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16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Retirar el material cooperatiu i repartir passaports.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Completa individualment el passaport.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150–160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17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Mantenir silenci per al bitllet de sortida.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Explica una decisió, un error i una millora.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0233F"/>
                <w:sz w:val="17"/>
              </w:rPr>
              <w:t>160–165</w:t>
            </w:r>
          </w:p>
        </w:tc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18</w:t>
            </w:r>
          </w:p>
        </w:tc>
        <w:tc>
          <w:tcPr>
            <w:tcW w:type="dxa" w:w="3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Recollir evidències i peces. Tancar amb pensar–provar–comprovar–millorar.</w:t>
            </w:r>
          </w:p>
        </w:tc>
        <w:tc>
          <w:tcPr>
            <w:tcW w:type="dxa" w:w="271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Lliura i ordena el lloc.</w:t>
            </w:r>
          </w:p>
        </w:tc>
      </w:tr>
    </w:tbl>
    <w:p>
      <w:pPr>
        <w:pStyle w:val="Heading1"/>
        <w:keepNext/>
      </w:pPr>
      <w:r>
        <w:t>Si falta temps</w:t>
      </w:r>
    </w:p>
    <w:p>
      <w:pPr>
        <w:pStyle w:val="ListBullet"/>
        <w:spacing w:after="60"/>
      </w:pPr>
      <w:r>
        <w:t>No eliminar el tancament individual: és l’evidència més comparable.</w:t>
      </w:r>
    </w:p>
    <w:p>
      <w:pPr>
        <w:pStyle w:val="ListBullet"/>
        <w:spacing w:after="60"/>
      </w:pPr>
      <w:r>
        <w:t>Fer una sola màquina misteriosa per equip.</w:t>
      </w:r>
    </w:p>
    <w:p>
      <w:pPr>
        <w:pStyle w:val="ListBullet"/>
        <w:spacing w:after="60"/>
      </w:pPr>
      <w:r>
        <w:t>Classificar només sis targetes d’Incident 110 i deixar la resta com a ampliació.</w:t>
      </w:r>
    </w:p>
    <w:p>
      <w:pPr>
        <w:pStyle w:val="ListBullet"/>
        <w:spacing w:after="60"/>
      </w:pPr>
      <w:r>
        <w:t>La posada en comú pot limitar-se a una decisió ben argumentada.</w:t>
      </w:r>
    </w:p>
    <w:p>
      <w:pPr>
        <w:pStyle w:val="Heading1"/>
        <w:keepNext/>
      </w:pPr>
      <w:r>
        <w:t>Si sobra temps</w:t>
      </w:r>
    </w:p>
    <w:p>
      <w:pPr>
        <w:pStyle w:val="ListBullet"/>
        <w:spacing w:after="60"/>
      </w:pPr>
      <w:r>
        <w:t>Cada equip inventa tres exemples d’una màquina pròpia.</w:t>
      </w:r>
    </w:p>
    <w:p>
      <w:pPr>
        <w:pStyle w:val="ListBullet"/>
        <w:spacing w:after="60"/>
      </w:pPr>
      <w:r>
        <w:t>Intercanvi de màquines entre equips amb comprovació creuada.</w:t>
      </w:r>
    </w:p>
    <w:p>
      <w:pPr>
        <w:pStyle w:val="ListBullet"/>
        <w:spacing w:after="60"/>
      </w:pPr>
      <w:r>
        <w:t>Comparar dues rutes vàlides del repte creat i justificar quina és més clara.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8E34A"/>
                <w:sz w:val="18"/>
              </w:rPr>
              <w:t>PRIORITAT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Passaport i bitllet de sortida sempre es fan individualment i no es converteixen en deures llargs.</w:t>
            </w:r>
          </w:p>
        </w:tc>
      </w:tr>
    </w:tbl>
    <w:p>
      <w:pPr>
        <w:spacing w:after="0"/>
      </w:pP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Solucions de NEO i criteris de validació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Ús intern · No projectar abans que els equips hagin provat</w:t>
      </w:r>
    </w:p>
    <w:p>
      <w:pPr>
        <w:pStyle w:val="Heading1"/>
        <w:keepNext/>
      </w:pPr>
      <w:r>
        <w:t>Configuració estàndard</w:t>
      </w:r>
    </w:p>
    <w:p>
      <w:pPr>
        <w:spacing w:after="100"/>
        <w:jc w:val="left"/>
      </w:pPr>
      <w:r>
        <w:rPr>
          <w:rFonts w:ascii="Aptos" w:hAnsi="Aptos"/>
          <w:b w:val="0"/>
          <w:color w:val="10233F"/>
          <w:sz w:val="19"/>
        </w:rPr>
        <w:t>NEO: B5 · nord. Bateria: F2. Obstacles: B2, C2, E2, B3, F3, A4, D4, F4, G4, C5, D5, F5, F6 i G6.</w:t>
      </w:r>
    </w:p>
    <w:p>
      <w:pPr>
        <w:pStyle w:val="Heading1"/>
        <w:keepNext/>
      </w:pPr>
      <w:r>
        <w:t>Fase 1 · anada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SOLUCIÓ MÍNIMA · 15 TARGETES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AVANÇA · GIRA D · AVANÇA · GIRA E · AVANÇA · GIRA D · AVANÇA · GIRA E · AVANÇA · AVANÇA · GIRA D · AVANÇA · AVANÇA · GIRA D · AVANÇA</w:t>
            </w:r>
          </w:p>
        </w:tc>
      </w:tr>
    </w:tbl>
    <w:p>
      <w:pPr>
        <w:spacing w:after="0"/>
      </w:pPr>
    </w:p>
    <w:p>
      <w:pPr>
        <w:spacing w:after="100"/>
        <w:jc w:val="left"/>
      </w:pPr>
      <w:r>
        <w:rPr>
          <w:rFonts w:ascii="Aptos" w:hAnsi="Aptos"/>
          <w:b/>
          <w:color w:val="10233F"/>
          <w:sz w:val="18"/>
        </w:rPr>
        <w:t>Traça: B5 → B4 → C4 → C3 → D3 → D2 → D1 → E1 → F1 → F2. Estat final: F2 mirant al sud.</w:t>
      </w:r>
    </w:p>
    <w:p>
      <w:pPr>
        <w:pStyle w:val="Heading1"/>
        <w:keepNext/>
      </w:pPr>
      <w:r>
        <w:t>Fase 2 · anada i tornada contínua</w:t>
      </w:r>
    </w:p>
    <w:p>
      <w:pPr>
        <w:spacing w:after="100"/>
        <w:jc w:val="left"/>
      </w:pPr>
      <w:r>
        <w:rPr>
          <w:rFonts w:ascii="Aptos" w:hAnsi="Aptos"/>
          <w:b/>
          <w:color w:val="FF6B5E"/>
          <w:sz w:val="18"/>
        </w:rPr>
        <w:t>32 targetes: A · D · A · E · A · D · A · E · A · A · D · A · A · D · A · D · D · A · E · A · A · E · A · A · D · A · E · A · D · A · E · 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D65A"/>
                <w:sz w:val="18"/>
              </w:rPr>
              <w:t>LECTURA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A = AVANÇA, D = GIRA A LA DRETA i E = GIRA A L’ESQUERRA. NEO no es reinicia en arribar a F2: continua mirant al sud i torna a B5.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Què s’accepta com a solució?</w:t>
      </w:r>
    </w:p>
    <w:p>
      <w:pPr>
        <w:pStyle w:val="ListBullet"/>
        <w:spacing w:after="60"/>
      </w:pPr>
      <w:r>
        <w:t>Qualsevol recorregut executable que respecti obstacles, orientació i objectiu.</w:t>
      </w:r>
    </w:p>
    <w:p>
      <w:pPr>
        <w:pStyle w:val="ListBullet"/>
        <w:spacing w:after="60"/>
      </w:pPr>
      <w:r>
        <w:t>A la fase 1, una seqüència més llarga no és incorrecta si funciona.</w:t>
      </w:r>
    </w:p>
    <w:p>
      <w:pPr>
        <w:pStyle w:val="ListBullet"/>
        <w:spacing w:after="60"/>
      </w:pPr>
      <w:r>
        <w:t>A la fase 2, la seqüència completa ha d’anar de B5 a F2 i tornar a B5; 32 és el mínim validat.</w:t>
      </w:r>
    </w:p>
    <w:p>
      <w:pPr>
        <w:pStyle w:val="ListBullet"/>
        <w:spacing w:after="60"/>
      </w:pPr>
      <w:r>
        <w:t>Si el grup detecta i repara l’error, cal registrar el procés, no penalitzar l’intent inicial.</w:t>
      </w:r>
    </w:p>
    <w:p>
      <w:pPr>
        <w:pStyle w:val="ListBullet"/>
        <w:spacing w:after="60"/>
      </w:pPr>
      <w:r>
        <w:t>ATURA és opcional i no entra al recompte. Cada AVANÇA representa exactament una casella.</w:t>
      </w:r>
    </w:p>
    <w:p>
      <w:pPr>
        <w:pStyle w:val="Heading1"/>
        <w:keepNext/>
      </w:pPr>
      <w:r>
        <w:t>Fase 3 · validació docent</w:t>
      </w:r>
    </w:p>
    <w:p>
      <w:pPr>
        <w:spacing w:after="100"/>
        <w:jc w:val="left"/>
      </w:pPr>
      <w:r>
        <w:rPr>
          <w:rFonts w:ascii="Aptos" w:hAnsi="Aptos"/>
          <w:b w:val="0"/>
          <w:color w:val="10233F"/>
          <w:sz w:val="18"/>
        </w:rPr>
        <w:t>Comprova 10–14 obstacles, una ruta executable, tres girs com a mínim, un carreró aparent, solució secreta validada, execució literal i correcció del primer error després de moure un obstacle.</w:t>
      </w: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Màquines i Incidència 110 · solucions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Respostes orientatives i preguntes de seguiment</w:t>
      </w:r>
    </w:p>
    <w:p>
      <w:pPr>
        <w:pStyle w:val="Heading1"/>
        <w:keepNext/>
      </w:pPr>
      <w:r>
        <w:t>Màquines misterioses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Màquina</w:t>
            </w:r>
          </w:p>
        </w:tc>
        <w:tc>
          <w:tcPr>
            <w:tcW w:type="dxa" w:w="3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 i resultats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Pregunta docent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A</w:t>
            </w:r>
          </w:p>
        </w:tc>
        <w:tc>
          <w:tcPr>
            <w:tcW w:type="dxa" w:w="3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2B8C4"/>
                <w:sz w:val="17"/>
              </w:rPr>
              <w:t>Sumar 3. 7 → 10; 10 → 13.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2B8C4"/>
                <w:sz w:val="17"/>
              </w:rPr>
              <w:t>Quina diferència es manté sempre?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B8E34A"/>
                <w:sz w:val="17"/>
              </w:rPr>
              <w:t>B</w:t>
            </w:r>
          </w:p>
        </w:tc>
        <w:tc>
          <w:tcPr>
            <w:tcW w:type="dxa" w:w="3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B8E34A"/>
                <w:sz w:val="17"/>
              </w:rPr>
              <w:t>Multiplicar per 2. 9 → 18; 12 → 24.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B8E34A"/>
                <w:sz w:val="17"/>
              </w:rPr>
              <w:t>Com la pots comprovar amb una entrada nova?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D65A"/>
                <w:sz w:val="17"/>
              </w:rPr>
              <w:t>C</w:t>
            </w:r>
          </w:p>
        </w:tc>
        <w:tc>
          <w:tcPr>
            <w:tcW w:type="dxa" w:w="3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FFD65A"/>
                <w:sz w:val="17"/>
              </w:rPr>
              <w:t>Comptar lletres. SERVIDOR → 8; PROGRAMAR → 9.</w:t>
            </w:r>
          </w:p>
        </w:tc>
        <w:tc>
          <w:tcPr>
            <w:tcW w:type="dxa" w:w="39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FFD65A"/>
                <w:sz w:val="17"/>
              </w:rPr>
              <w:t>Què passaria amb una paraula que conté un espai?</w:t>
            </w:r>
          </w:p>
        </w:tc>
      </w:tr>
    </w:tbl>
    <w:p>
      <w:pPr>
        <w:pStyle w:val="Heading1"/>
        <w:keepNext/>
      </w:pPr>
      <w:r>
        <w:t>Incidència 110 · classificació inicial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Accions orientatives</w:t>
            </w:r>
          </w:p>
        </w:tc>
        <w:tc>
          <w:tcPr>
            <w:tcW w:type="dxa" w:w="2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Lectura docent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Necessitem saber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Preguntar quan ha començat; comprovar si afecta un ordinador o tota l’aula.</w:t>
            </w:r>
          </w:p>
        </w:tc>
        <w:tc>
          <w:tcPr>
            <w:tcW w:type="dxa" w:w="2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Delimiten quan passa i quin abast té.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Comprovacions inicials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Provar més d’una pàgina; revisar la connexió física; comprovar la configuració IP.</w:t>
            </w:r>
          </w:p>
        </w:tc>
        <w:tc>
          <w:tcPr>
            <w:tcW w:type="dxa" w:w="2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Proves reversibles, ràpides i informatives.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Accions posteriors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Consultar el commutador; registrar comprovacions; avisar amb les dades recollides.</w:t>
            </w:r>
          </w:p>
        </w:tc>
        <w:tc>
          <w:tcPr>
            <w:tcW w:type="dxa" w:w="2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Escalat i documentació després de recollir dades.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Accions precipitades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Reiniciar tots els equips; esborrar la configuració; canviar components sense comprovar.</w:t>
            </w:r>
          </w:p>
        </w:tc>
        <w:tc>
          <w:tcPr>
            <w:tcW w:type="dxa" w:w="28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Canvis amplis o destructius sense diagnosi prèvia.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D65A"/>
                <w:sz w:val="18"/>
              </w:rPr>
              <w:t>MATÍS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La classificació no és rígida. Consultar el commutador pot ser una comprovació inicial si tota l’aula està afectada. Valora sobretot la justificació i l’ordre proposat.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Respostes individuals orientatives</w:t>
      </w:r>
    </w:p>
    <w:p>
      <w:pPr>
        <w:pStyle w:val="ListBullet"/>
        <w:spacing w:after="60"/>
      </w:pPr>
      <w:r>
        <w:t>Ordre del procés: entendre l’objectiu → preparar una seqüència → executar → comprovar → corregir.</w:t>
      </w:r>
    </w:p>
    <w:p>
      <w:pPr>
        <w:pStyle w:val="ListBullet"/>
        <w:spacing w:after="60"/>
      </w:pPr>
      <w:r>
        <w:t>En la incidència «un ordinador no s’engega», són vàlides preguntes sobre alimentació, connexions, senyals visibles o canvis recents.</w:t>
      </w:r>
    </w:p>
    <w:p>
      <w:pPr>
        <w:pStyle w:val="ListBullet"/>
        <w:spacing w:after="60"/>
      </w:pPr>
      <w:r>
        <w:t>Les respostes personals sobre decisió i error no tenen una única solució; han de ser concretes i coherents.</w:t>
      </w: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Banc d’intervencions docents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Com ajudar sense substituir el raonament de l’alumnat</w:t>
      </w:r>
    </w:p>
    <w:p>
      <w:pPr>
        <w:pStyle w:val="Heading1"/>
        <w:keepNext/>
      </w:pPr>
      <w:r>
        <w:t>Quan l’equip no comença</w:t>
      </w:r>
    </w:p>
    <w:p>
      <w:pPr>
        <w:pStyle w:val="ListBullet"/>
        <w:spacing w:after="60"/>
      </w:pPr>
      <w:r>
        <w:t>«Assenyaleu només tres coses: on sou, on voleu arribar i què no podeu travessar.»</w:t>
      </w:r>
    </w:p>
    <w:p>
      <w:pPr>
        <w:pStyle w:val="ListBullet"/>
        <w:spacing w:after="60"/>
      </w:pPr>
      <w:r>
        <w:t>«Quin seria un primer pas segur, encara que no conegueu tot el camí?»</w:t>
      </w:r>
    </w:p>
    <w:p>
      <w:pPr>
        <w:pStyle w:val="Heading1"/>
        <w:keepNext/>
      </w:pPr>
      <w:r>
        <w:t>Quan discuteixen sense provar</w:t>
      </w:r>
    </w:p>
    <w:p>
      <w:pPr>
        <w:pStyle w:val="ListBullet"/>
        <w:spacing w:after="60"/>
      </w:pPr>
      <w:r>
        <w:t>«Escriviu les dues opcions i decidiu quina dada permet comprovar-les.»</w:t>
      </w:r>
    </w:p>
    <w:p>
      <w:pPr>
        <w:pStyle w:val="ListBullet"/>
        <w:spacing w:after="60"/>
      </w:pPr>
      <w:r>
        <w:t>«Feu una predicció abans d’executar.»</w:t>
      </w:r>
    </w:p>
    <w:p>
      <w:pPr>
        <w:pStyle w:val="Heading1"/>
        <w:keepNext/>
      </w:pPr>
      <w:r>
        <w:t>Quan executen massa de pressa</w:t>
      </w:r>
    </w:p>
    <w:p>
      <w:pPr>
        <w:pStyle w:val="ListBullet"/>
        <w:spacing w:after="60"/>
      </w:pPr>
      <w:r>
        <w:t>«Atureu NEO. Qui pot llegir la seqüència completa sense moure’l?»</w:t>
      </w:r>
    </w:p>
    <w:p>
      <w:pPr>
        <w:pStyle w:val="ListBullet"/>
        <w:spacing w:after="60"/>
      </w:pPr>
      <w:r>
        <w:t>«Marqueu amb el dit l’estat després de cada ordre.»</w:t>
      </w:r>
    </w:p>
    <w:p>
      <w:pPr>
        <w:pStyle w:val="Heading1"/>
        <w:keepNext/>
      </w:pPr>
      <w:r>
        <w:t>Quan demanen si està bé</w:t>
      </w:r>
    </w:p>
    <w:p>
      <w:pPr>
        <w:pStyle w:val="ListBullet"/>
        <w:spacing w:after="60"/>
      </w:pPr>
      <w:r>
        <w:t>«Quina prova podeu fer per respondre-ho vosaltres?»</w:t>
      </w:r>
    </w:p>
    <w:p>
      <w:pPr>
        <w:pStyle w:val="ListBullet"/>
        <w:spacing w:after="60"/>
      </w:pPr>
      <w:r>
        <w:t>«Funciona amb tots els exemples o només amb un?»</w:t>
      </w:r>
    </w:p>
    <w:p>
      <w:pPr>
        <w:pStyle w:val="Heading1"/>
        <w:keepNext/>
      </w:pPr>
      <w:r>
        <w:t>Quan un alumne monopolitza</w:t>
      </w:r>
    </w:p>
    <w:p>
      <w:pPr>
        <w:pStyle w:val="ListBullet"/>
        <w:spacing w:after="60"/>
      </w:pPr>
      <w:r>
        <w:t>Fer parlar primer el robot o el depurador, no el programador.</w:t>
      </w:r>
    </w:p>
    <w:p>
      <w:pPr>
        <w:pStyle w:val="ListBullet"/>
        <w:spacing w:after="60"/>
      </w:pPr>
      <w:r>
        <w:t>Demanar que cada membre expliqui una única decisió.</w:t>
      </w:r>
    </w:p>
    <w:p>
      <w:pPr>
        <w:pStyle w:val="ListBullet"/>
        <w:spacing w:after="60"/>
      </w:pPr>
      <w:r>
        <w:t>Rotar els rols abans del Repte 2.</w:t>
      </w:r>
    </w:p>
    <w:p>
      <w:pPr>
        <w:pStyle w:val="Heading1"/>
        <w:keepNext/>
      </w:pPr>
      <w:r>
        <w:t>Quan un alumne queda desconnectat</w:t>
      </w:r>
    </w:p>
    <w:p>
      <w:pPr>
        <w:pStyle w:val="ListBullet"/>
        <w:spacing w:after="60"/>
      </w:pPr>
      <w:r>
        <w:t>Assignar-li una acció observable: llegir una ordre, moure una peça o verificar una casella.</w:t>
      </w:r>
    </w:p>
    <w:p>
      <w:pPr>
        <w:pStyle w:val="ListBullet"/>
        <w:spacing w:after="60"/>
      </w:pPr>
      <w:r>
        <w:t>Reduir temporalment la tasca a dues ordres i tornar després a la seqüència completa.</w:t>
      </w:r>
    </w:p>
    <w:p>
      <w:pPr>
        <w:pStyle w:val="Heading1"/>
        <w:keepNext/>
      </w:pPr>
      <w:r>
        <w:t>Conductes que no s’han de confondre amb dificultat cognitiva</w:t>
      </w:r>
    </w:p>
    <w:p>
      <w:pPr>
        <w:pStyle w:val="ListBullet"/>
        <w:spacing w:after="60"/>
      </w:pPr>
      <w:r>
        <w:t>Lentitud lectora, vergonya per parlar, desconeixement del grup o necessitat de manipular per comprendre.</w:t>
      </w:r>
    </w:p>
    <w:p>
      <w:pPr>
        <w:pStyle w:val="ListBullet"/>
        <w:spacing w:after="60"/>
      </w:pPr>
      <w:r>
        <w:t>Registrar el que s’ha observat, no atribuir causes no comprovades.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B8C4"/>
                <w:sz w:val="18"/>
              </w:rPr>
              <w:t>REGISTRE PROFESSIONAL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Escriu evidències breus: «proposa dues rutes i les compara», no etiquetes com «és bo» o «no entén».</w:t>
            </w:r>
          </w:p>
        </w:tc>
      </w:tr>
    </w:tbl>
    <w:p>
      <w:pPr>
        <w:spacing w:after="0"/>
      </w:pP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Graella d’observació diagnòstica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A = autònom · PA = amb ajuda · NO = no observat</w:t>
      </w:r>
    </w:p>
    <w:p>
      <w:pPr>
        <w:spacing w:after="160"/>
        <w:jc w:val="left"/>
      </w:pPr>
      <w:r>
        <w:rPr>
          <w:rFonts w:ascii="Aptos" w:hAnsi="Aptos"/>
          <w:b w:val="0"/>
          <w:color w:val="5F6F82"/>
          <w:sz w:val="19"/>
        </w:rPr>
        <w:t>No cal omplir totes les caselles durant la sessió. Registra només conductes que hagis pogut observar amb seguretat.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80"/>
        <w:gridCol w:w="750"/>
        <w:gridCol w:w="750"/>
        <w:gridCol w:w="750"/>
        <w:gridCol w:w="750"/>
        <w:gridCol w:w="750"/>
        <w:gridCol w:w="750"/>
        <w:gridCol w:w="2280"/>
      </w:tblGrid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Alumne/a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1.1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1.2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1.3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1.4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1.10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1.11</w:t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Nota observable</w:t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2.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3.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4.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5.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6.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7.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8.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9.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10.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11.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12.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13.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14.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15.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16.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17.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  <w:tr>
        <w:tc>
          <w:tcPr>
            <w:tcW w:type="dxa" w:w="25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18.</w:t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  <w:tc>
          <w:tcPr>
            <w:tcW w:type="dxa" w:w="22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</w:r>
          </w:p>
        </w:tc>
      </w:tr>
    </w:tbl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Clau de la graella diagnòstica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Com observar, registrar i convertir la sessió en decisions per a l’AEA1</w:t>
      </w:r>
    </w:p>
    <w:p>
      <w:pPr>
        <w:pStyle w:val="Heading1"/>
        <w:keepNext/>
      </w:pPr>
      <w:r>
        <w:t>Indicadors observables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1.1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Considera més d’una perspectiva o manera d’abordar el repte.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1.2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Proposa opcions i dedueix conseqüències abans de provar.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1.3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Separa el problema en passos o comprovacions més petites.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1.4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Ordena les tasques i manté una seqüència coherent.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1.10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Pren una decisió raonada i prova una millora.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2B8C4"/>
                <w:sz w:val="17"/>
              </w:rPr>
              <w:t>CE 1.11</w:t>
            </w:r>
          </w:p>
        </w:tc>
        <w:tc>
          <w:tcPr>
            <w:tcW w:type="dxa" w:w="81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7"/>
              </w:rPr>
              <w:t>Utilitza exemples, pistes o comprovacions amb autonomia creixent.</w:t>
            </w:r>
          </w:p>
        </w:tc>
      </w:tr>
    </w:tbl>
    <w:p>
      <w:pPr>
        <w:pStyle w:val="Heading1"/>
        <w:keepNext/>
      </w:pPr>
      <w:r>
        <w:t>Com marcar sense perdre el ritme de la classe</w:t>
      </w:r>
    </w:p>
    <w:p>
      <w:pPr>
        <w:pStyle w:val="ListBullet"/>
        <w:spacing w:after="60"/>
      </w:pPr>
      <w:r>
        <w:t>A — Assolit: ho fa de manera autònoma i ho pot explicar.</w:t>
      </w:r>
    </w:p>
    <w:p>
      <w:pPr>
        <w:pStyle w:val="ListBullet"/>
        <w:spacing w:after="60"/>
      </w:pPr>
      <w:r>
        <w:t>PA — Parcialment assolit: ho fa amb una pista, amb ajuda del grup o amb alguna imprecisió.</w:t>
      </w:r>
    </w:p>
    <w:p>
      <w:pPr>
        <w:pStyle w:val="ListBullet"/>
        <w:spacing w:after="60"/>
      </w:pPr>
      <w:r>
        <w:t>NO — Encara no observat: no hi ha hagut una evidència prou clara. No equival a «no sap fer-ho».</w:t>
      </w:r>
    </w:p>
    <w:p>
      <w:pPr>
        <w:pStyle w:val="Heading1"/>
        <w:keepNext/>
      </w:pPr>
      <w:r>
        <w:t>Notes útils, breus i accionables</w:t>
      </w:r>
    </w:p>
    <w:p>
      <w:pPr>
        <w:pStyle w:val="ListBullet"/>
        <w:spacing w:after="60"/>
      </w:pPr>
      <w:r>
        <w:t>«Ordena bé, però no verbalitza el criteri».</w:t>
      </w:r>
    </w:p>
    <w:p>
      <w:pPr>
        <w:pStyle w:val="ListBullet"/>
        <w:spacing w:after="60"/>
      </w:pPr>
      <w:r>
        <w:t>«Detecta l’error quan executa; no el preveu abans».</w:t>
      </w:r>
    </w:p>
    <w:p>
      <w:pPr>
        <w:pStyle w:val="ListBullet"/>
        <w:spacing w:after="60"/>
      </w:pPr>
      <w:r>
        <w:t>«Proposa tres solucions, però no compara eficiència».</w:t>
      </w:r>
    </w:p>
    <w:p>
      <w:pPr>
        <w:pStyle w:val="ListBullet"/>
        <w:spacing w:after="60"/>
      </w:pPr>
      <w:r>
        <w:t>«Participa poc; respon correctament quan se li pregunta».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6B5E"/>
                <w:sz w:val="18"/>
              </w:rPr>
              <w:t>ÚS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Aquesta graella informa l’inici de l’AEA1. No es transforma en una nota de l’RA1.</w:t>
            </w:r>
          </w:p>
        </w:tc>
      </w:tr>
    </w:tbl>
    <w:p>
      <w:pPr>
        <w:spacing w:after="0"/>
      </w:pPr>
    </w:p>
    <w:p>
      <w:pPr>
        <w:pageBreakBefore/>
        <w:spacing w:before="160" w:after="40"/>
      </w:pPr>
      <w:r>
        <w:rPr>
          <w:rFonts w:ascii="Aptos Display" w:hAnsi="Aptos Display"/>
          <w:b/>
          <w:color w:val="12B8C4"/>
          <w:sz w:val="21"/>
        </w:rPr>
        <w:t>AEA0 · GUIA DOCENT</w:t>
      </w:r>
    </w:p>
    <w:p>
      <w:pPr>
        <w:keepNext/>
        <w:spacing w:after="80"/>
        <w:jc w:val="left"/>
      </w:pPr>
      <w:r>
        <w:rPr>
          <w:rFonts w:ascii="Aptos" w:hAnsi="Aptos"/>
          <w:b/>
          <w:color w:val="10233F"/>
          <w:sz w:val="50"/>
        </w:rPr>
        <w:t>Tancament, lectura de resultats i continuïtat</w:t>
      </w:r>
    </w:p>
    <w:p>
      <w:pPr>
        <w:spacing w:after="200"/>
        <w:jc w:val="left"/>
      </w:pPr>
      <w:r>
        <w:rPr>
          <w:rFonts w:ascii="Aptos" w:hAnsi="Aptos"/>
          <w:b w:val="0"/>
          <w:color w:val="5F6F82"/>
          <w:sz w:val="21"/>
        </w:rPr>
        <w:t>Què fer amb la informació recollida després de la sessió</w:t>
      </w:r>
    </w:p>
    <w:p>
      <w:pPr>
        <w:pStyle w:val="Heading1"/>
        <w:keepNext/>
      </w:pPr>
      <w:r>
        <w:t>En acabar la classe</w:t>
      </w:r>
    </w:p>
    <w:p>
      <w:pPr>
        <w:pStyle w:val="ListNumber"/>
        <w:spacing w:after="60"/>
      </w:pPr>
      <w:r>
        <w:t>Comprovar que cada sobre conserva totes les peces.</w:t>
      </w:r>
    </w:p>
    <w:p>
      <w:pPr>
        <w:pStyle w:val="ListNumber"/>
        <w:spacing w:after="60"/>
      </w:pPr>
      <w:r>
        <w:t>Separar passaports i bitllets per grup: 1A, 1B i 1AC.</w:t>
      </w:r>
    </w:p>
    <w:p>
      <w:pPr>
        <w:pStyle w:val="ListNumber"/>
        <w:spacing w:after="60"/>
      </w:pPr>
      <w:r>
        <w:t>Anotar les incidències de ritme, espai o material abans d’oblidar-les.</w:t>
      </w:r>
    </w:p>
    <w:p>
      <w:pPr>
        <w:pStyle w:val="ListNumber"/>
        <w:spacing w:after="60"/>
      </w:pPr>
      <w:r>
        <w:t>Seleccionar dos o tres exemples anònims per iniciar l’AEA1.</w:t>
      </w:r>
    </w:p>
    <w:p>
      <w:pPr>
        <w:pStyle w:val="Heading1"/>
        <w:keepNext/>
      </w:pPr>
      <w:r>
        <w:t>Lectura ràpida dels passaports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60"/>
        <w:gridCol w:w="3100"/>
      </w:tblGrid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Patró observat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Resposta per a l’AEA1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10233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 fer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Molts executen sense planificar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Introduir traces curtes obligatòries abans de manipular.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Augmentar simplement la quantitat de teoria.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Costa explicar els errors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Modelar frases: «esperava…, ha passat…, canvio…».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Penalitzar el primer intent incorrecte.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Un alumne resol per tot l’equip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Rotació real de rols i defensa individual breu.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Donar per dominat el repte per tot l’equip.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Dificultat amb instruccions escrites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Exemple visual + una instrucció cada vegada.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Eliminar tota lectura o simplificar el contingut curricular.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0233F"/>
                <w:sz w:val="16"/>
              </w:rPr>
              <w:t>Grup molt autònom</w:t>
            </w:r>
          </w:p>
        </w:tc>
        <w:tc>
          <w:tcPr>
            <w:tcW w:type="dxa" w:w="36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Afegir optimització i creació de reptes.</w:t>
            </w:r>
          </w:p>
        </w:tc>
        <w:tc>
          <w:tcPr>
            <w:tcW w:type="dxa" w:w="3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0233F"/>
                <w:sz w:val="16"/>
              </w:rPr>
              <w:t>Fer-lo esperar sense ampliació significativa.</w:t>
            </w:r>
          </w:p>
        </w:tc>
      </w:tr>
    </w:tbl>
    <w:p>
      <w:pPr>
        <w:pStyle w:val="Heading1"/>
        <w:keepNext/>
      </w:pPr>
      <w:r>
        <w:t>Registre breu del professorat</w:t>
      </w:r>
    </w:p>
    <w:p>
      <w:pPr>
        <w:spacing w:after="120"/>
        <w:jc w:val="left"/>
      </w:pPr>
      <w:r>
        <w:rPr>
          <w:rFonts w:ascii="Aptos" w:hAnsi="Aptos"/>
          <w:b w:val="0"/>
          <w:color w:val="10233F"/>
          <w:sz w:val="19"/>
        </w:rPr>
        <w:t>Què ha funcionat especialment bé? ______________________________________________</w:t>
      </w:r>
    </w:p>
    <w:p>
      <w:pPr>
        <w:spacing w:after="120"/>
        <w:jc w:val="left"/>
      </w:pPr>
      <w:r>
        <w:rPr>
          <w:rFonts w:ascii="Aptos" w:hAnsi="Aptos"/>
          <w:b w:val="0"/>
          <w:color w:val="10233F"/>
          <w:sz w:val="19"/>
        </w:rPr>
        <w:t>Quin moment ha generat més confusió? ____________________________________________</w:t>
      </w:r>
    </w:p>
    <w:p>
      <w:pPr>
        <w:spacing w:after="120"/>
        <w:jc w:val="left"/>
      </w:pPr>
      <w:r>
        <w:rPr>
          <w:rFonts w:ascii="Aptos" w:hAnsi="Aptos"/>
          <w:b w:val="0"/>
          <w:color w:val="10233F"/>
          <w:sz w:val="19"/>
        </w:rPr>
        <w:t>Quin material cal modificar o reposar? ___________________________________________</w:t>
      </w:r>
    </w:p>
    <w:p>
      <w:pPr>
        <w:spacing w:after="120"/>
        <w:jc w:val="left"/>
      </w:pPr>
      <w:r>
        <w:rPr>
          <w:rFonts w:ascii="Aptos" w:hAnsi="Aptos"/>
          <w:b w:val="0"/>
          <w:color w:val="10233F"/>
          <w:sz w:val="19"/>
        </w:rPr>
        <w:t>Quina adaptació faré al grup següent? ____________________________________________</w:t>
      </w:r>
    </w:p>
    <w:p>
      <w:pPr>
        <w:pStyle w:val="Heading1"/>
        <w:keepNext/>
      </w:pPr>
      <w:r>
        <w:t>AEA0 completada quan...</w:t>
      </w:r>
    </w:p>
    <w:p>
      <w:pPr>
        <w:pStyle w:val="ListBullet"/>
        <w:spacing w:after="60"/>
      </w:pPr>
      <w:r>
        <w:t>S’han recollit les evidències individuals.</w:t>
      </w:r>
    </w:p>
    <w:p>
      <w:pPr>
        <w:pStyle w:val="ListBullet"/>
        <w:spacing w:after="60"/>
      </w:pPr>
      <w:r>
        <w:t>La graella conté observacions útils, encara que no totes les caselles estiguin plenes.</w:t>
      </w:r>
    </w:p>
    <w:p>
      <w:pPr>
        <w:pStyle w:val="ListBullet"/>
        <w:spacing w:after="60"/>
      </w:pPr>
      <w:r>
        <w:t>S’han identificat ajustos concrets per començar l’AEA1.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6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8E34A"/>
                <w:sz w:val="18"/>
              </w:rPr>
              <w:t>SEGÜENT PAS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0233F"/>
                <w:sz w:val="19"/>
              </w:rPr>
              <w:t>AEA1 · Laboratori de pensament computacional: 12 hores per desenvolupar i avaluar completament l’RA1.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F6F82"/>
        <w:sz w:val="16"/>
      </w:rPr>
      <w:t>AEA0 · Guia docent · Curs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F6F82"/>
        <w:sz w:val="16"/>
      </w:rPr>
      <w:t>LÒGICA I PROGRAMACIÓ · CFGM SMX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02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B8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