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137" w:rsidRDefault="00AF2B49">
      <w:r>
        <w:t>The OLS Regression table on the following page presents four separate models (each one capturing a different law school GPA).  Answer the following questions:</w:t>
      </w:r>
    </w:p>
    <w:p w:rsidR="00AF2B49" w:rsidRDefault="00AF2B49"/>
    <w:p w:rsidR="00AF2B49" w:rsidRDefault="00AF2B49" w:rsidP="00AF2B49">
      <w:pPr>
        <w:pStyle w:val="ListParagraph"/>
        <w:numPr>
          <w:ilvl w:val="0"/>
          <w:numId w:val="1"/>
        </w:numPr>
      </w:pPr>
      <w:r>
        <w:t>What is the Dependent Variable?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>What is/are the Independent Variable(s)?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>Which variables are statistically significant?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>Interpret the coefficients for the statistically significant variables.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>How many observations are included in each model?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>Which model performed the best?</w:t>
      </w:r>
    </w:p>
    <w:p w:rsidR="00AF2B49" w:rsidRDefault="00AF2B49" w:rsidP="00AF2B49">
      <w:pPr>
        <w:pStyle w:val="ListParagraph"/>
        <w:numPr>
          <w:ilvl w:val="0"/>
          <w:numId w:val="1"/>
        </w:numPr>
      </w:pPr>
      <w:r>
        <w:t xml:space="preserve">For each statistically significant variable, make an argument whether the variable is substantively significant.  </w:t>
      </w:r>
    </w:p>
    <w:p w:rsidR="00AF2B49" w:rsidRDefault="00AF2B49" w:rsidP="00AF2B49"/>
    <w:p w:rsidR="00AF2B49" w:rsidRDefault="00AF2B49" w:rsidP="00AF2B49"/>
    <w:p w:rsidR="00AF2B49" w:rsidRDefault="00AF2B49" w:rsidP="00AF2B49">
      <w:r>
        <w:t>Necessary Background/information</w:t>
      </w:r>
    </w:p>
    <w:p w:rsidR="00AF2B49" w:rsidRDefault="00AF2B49" w:rsidP="00AF2B49">
      <w:pPr>
        <w:pStyle w:val="ListParagraph"/>
        <w:numPr>
          <w:ilvl w:val="0"/>
          <w:numId w:val="2"/>
        </w:numPr>
      </w:pPr>
      <w:r>
        <w:t>Bar Exam total possible score: 400</w:t>
      </w:r>
    </w:p>
    <w:p w:rsidR="00AF2B49" w:rsidRDefault="00AF2B49" w:rsidP="00AF2B49">
      <w:pPr>
        <w:pStyle w:val="ListParagraph"/>
        <w:numPr>
          <w:ilvl w:val="0"/>
          <w:numId w:val="2"/>
        </w:numPr>
      </w:pPr>
      <w:r>
        <w:t>Threshold for passing the bar exam: 266</w:t>
      </w:r>
    </w:p>
    <w:p w:rsidR="00AF2B49" w:rsidRDefault="00AF2B49" w:rsidP="00AF2B49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AF2B49" w:rsidTr="00AF2B49">
        <w:tc>
          <w:tcPr>
            <w:tcW w:w="4675" w:type="dxa"/>
          </w:tcPr>
          <w:p w:rsidR="00AF2B49" w:rsidRPr="00AF2B49" w:rsidRDefault="00AF2B49" w:rsidP="00AF2B49">
            <w:pPr>
              <w:rPr>
                <w:b/>
              </w:rPr>
            </w:pPr>
            <w:r w:rsidRPr="00AF2B49">
              <w:rPr>
                <w:b/>
              </w:rPr>
              <w:t>Variable(s)</w:t>
            </w:r>
          </w:p>
        </w:tc>
        <w:tc>
          <w:tcPr>
            <w:tcW w:w="4950" w:type="dxa"/>
          </w:tcPr>
          <w:p w:rsidR="00AF2B49" w:rsidRPr="00AF2B49" w:rsidRDefault="00AF2B49" w:rsidP="00AF2B49">
            <w:pPr>
              <w:rPr>
                <w:b/>
              </w:rPr>
            </w:pPr>
            <w:r w:rsidRPr="00AF2B49">
              <w:rPr>
                <w:b/>
              </w:rPr>
              <w:t>Explanation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Asian, Black, Hispanic, Other</w:t>
            </w:r>
          </w:p>
        </w:tc>
        <w:tc>
          <w:tcPr>
            <w:tcW w:w="4950" w:type="dxa"/>
          </w:tcPr>
          <w:p w:rsidR="00AF2B49" w:rsidRDefault="00AF2B49" w:rsidP="00AF2B49">
            <w:r>
              <w:t>Comparison to the holdout group (White)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Male</w:t>
            </w:r>
          </w:p>
        </w:tc>
        <w:tc>
          <w:tcPr>
            <w:tcW w:w="4950" w:type="dxa"/>
          </w:tcPr>
          <w:p w:rsidR="00AF2B49" w:rsidRDefault="00AF2B49" w:rsidP="00AF2B49">
            <w:r>
              <w:t>Comparison to holdout group (Female)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LSAT Score</w:t>
            </w:r>
          </w:p>
        </w:tc>
        <w:tc>
          <w:tcPr>
            <w:tcW w:w="4950" w:type="dxa"/>
          </w:tcPr>
          <w:p w:rsidR="00AF2B49" w:rsidRDefault="00AF2B49" w:rsidP="00AF2B49">
            <w:r>
              <w:t>A one-unit increase equal 1 point on the LSAT exam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Undergraduate GPA, First-Semester GPA, First-Year GPA, Final GPA, Doctrinal Bar Course GPA</w:t>
            </w:r>
          </w:p>
        </w:tc>
        <w:tc>
          <w:tcPr>
            <w:tcW w:w="4950" w:type="dxa"/>
          </w:tcPr>
          <w:p w:rsidR="00AF2B49" w:rsidRDefault="00AF2B49" w:rsidP="00AF2B49">
            <w:r>
              <w:t>A one-unit increase equals a full GPA increase (3.00-4.00)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Credit Hours: Doctrinal Bar</w:t>
            </w:r>
          </w:p>
        </w:tc>
        <w:tc>
          <w:tcPr>
            <w:tcW w:w="4950" w:type="dxa"/>
          </w:tcPr>
          <w:p w:rsidR="00AF2B49" w:rsidRDefault="00AF2B49" w:rsidP="00AF2B49">
            <w:r>
              <w:t>Number of credit hours in courses that are likely to be tested on the bar exam</w:t>
            </w:r>
          </w:p>
        </w:tc>
      </w:tr>
      <w:tr w:rsidR="00AF2B49" w:rsidTr="00AF2B49">
        <w:tc>
          <w:tcPr>
            <w:tcW w:w="4675" w:type="dxa"/>
          </w:tcPr>
          <w:p w:rsidR="00AF2B49" w:rsidRDefault="00AF2B49" w:rsidP="00AF2B49">
            <w:r>
              <w:t>Credit Hours: Skill</w:t>
            </w:r>
          </w:p>
        </w:tc>
        <w:tc>
          <w:tcPr>
            <w:tcW w:w="4950" w:type="dxa"/>
          </w:tcPr>
          <w:p w:rsidR="00AF2B49" w:rsidRDefault="00AF2B49" w:rsidP="00AF2B49">
            <w:r>
              <w:t>Number of credit hours in skills based courses</w:t>
            </w:r>
          </w:p>
        </w:tc>
      </w:tr>
    </w:tbl>
    <w:p w:rsidR="00AF2B49" w:rsidRDefault="00AF2B49" w:rsidP="00AF2B49"/>
    <w:p w:rsidR="00AF2B49" w:rsidRDefault="00AF2B49" w:rsidP="00AF2B49"/>
    <w:p w:rsidR="00AF2B49" w:rsidRDefault="00AF2B49" w:rsidP="00AF2B49"/>
    <w:p w:rsidR="00AF2B49" w:rsidRDefault="00AF2B49" w:rsidP="00AF2B49"/>
    <w:p w:rsidR="00AF2B49" w:rsidRDefault="00AF2B49" w:rsidP="00AF2B49"/>
    <w:p w:rsidR="00AF2B49" w:rsidRDefault="00AF2B49" w:rsidP="00AF2B49"/>
    <w:p w:rsidR="00AF2B49" w:rsidRDefault="00AF2B49" w:rsidP="00AF2B49"/>
    <w:p w:rsidR="00AF2B49" w:rsidRDefault="00AF2B49" w:rsidP="00AF2B49">
      <w:bookmarkStart w:id="0" w:name="_GoBack"/>
      <w:bookmarkEnd w:id="0"/>
    </w:p>
    <w:p w:rsidR="00AF2B49" w:rsidRDefault="00AF2B49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67"/>
        <w:gridCol w:w="2016"/>
        <w:gridCol w:w="1561"/>
        <w:gridCol w:w="1316"/>
        <w:gridCol w:w="1800"/>
      </w:tblGrid>
      <w:tr w:rsidR="00AF2B49" w:rsidRPr="003551E8" w:rsidTr="002211BE">
        <w:trPr>
          <w:trHeight w:val="300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Table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 Examination of Bar Scores by Different Law School GPAs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First-Semester GPA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First-Year GPA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Final GPA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Doctrinal Bar</w:t>
            </w: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GPA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</w:tr>
      <w:tr w:rsidR="00AF2B49" w:rsidRPr="003551E8" w:rsidTr="002211BE">
        <w:trPr>
          <w:trHeight w:val="300"/>
        </w:trPr>
        <w:tc>
          <w:tcPr>
            <w:tcW w:w="26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(P-Value)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(P-Value)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(P-Value)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(P-Value)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Asian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6.267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6.122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4.046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(0.138)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(0.251)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(0.183)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(0.395)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-0.958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-1.573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6.926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2.846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(0.880)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(0.800)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(0.185)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(0.596)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Hispanic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3.686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2.868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2.104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(0.395)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(0.499)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(0.587)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(0.587)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-19.903*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-18.952*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-10.47*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-13.005*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(0.0002)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(0.021)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(0.006)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3.434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3.997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4.273*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2.707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(0.240)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(0.164)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(0.085)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(0.292)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LSAT Score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1.425*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1.267*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1.159*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1.101*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Undergraduate GPA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1.808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-1.004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2.248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(0.558)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(0.651)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(0.761)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(0.506)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First-Semester GPA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26.622*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First-Year GPA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33.702*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Final GPA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53.692*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Doctrinal Bar</w:t>
            </w: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GPA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40.836*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(0.001)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Credit Hours: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Doctrinal Bar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-0.123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-0.153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0.179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-0.017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(0.769)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(0.709)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(0.404)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(0.940)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Credit Hours: Skill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1.51*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1.444*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(0.911)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(0.231)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(0.015)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(0.028)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-17.211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-12.725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-72.596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-17.456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(0.791)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(0.842)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(0.124)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(0.722)</w:t>
            </w:r>
          </w:p>
        </w:tc>
      </w:tr>
      <w:tr w:rsidR="00AF2B49" w:rsidRPr="003551E8" w:rsidTr="002211BE">
        <w:trPr>
          <w:trHeight w:val="315"/>
        </w:trPr>
        <w:tc>
          <w:tcPr>
            <w:tcW w:w="2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185</w:t>
            </w:r>
          </w:p>
        </w:tc>
      </w:tr>
      <w:tr w:rsidR="00AF2B49" w:rsidRPr="003551E8" w:rsidTr="002211BE">
        <w:trPr>
          <w:trHeight w:val="375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Pr="003551E8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0.484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0.503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0.616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0.585</w:t>
            </w:r>
          </w:p>
        </w:tc>
      </w:tr>
      <w:tr w:rsidR="00AF2B49" w:rsidRPr="003551E8" w:rsidTr="002211BE">
        <w:trPr>
          <w:trHeight w:val="375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Adjusted R</w:t>
            </w:r>
            <w:r w:rsidRPr="003551E8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0.452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0.594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0.561</w:t>
            </w:r>
          </w:p>
        </w:tc>
      </w:tr>
      <w:tr w:rsidR="00AF2B49" w:rsidRPr="003551E8" w:rsidTr="002211BE">
        <w:trPr>
          <w:trHeight w:val="300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2B49" w:rsidRPr="003551E8" w:rsidRDefault="00AF2B49" w:rsidP="002211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551E8">
              <w:rPr>
                <w:rFonts w:eastAsia="Times New Roman" w:cstheme="minorHAnsi"/>
                <w:color w:val="000000"/>
                <w:sz w:val="24"/>
                <w:szCs w:val="24"/>
              </w:rPr>
              <w:t>* indicates statistical significance</w:t>
            </w:r>
          </w:p>
        </w:tc>
      </w:tr>
    </w:tbl>
    <w:p w:rsidR="00AF2B49" w:rsidRDefault="00AF2B49"/>
    <w:p w:rsidR="00AF2B49" w:rsidRDefault="00AF2B49"/>
    <w:sectPr w:rsidR="00AF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81B"/>
    <w:multiLevelType w:val="hybridMultilevel"/>
    <w:tmpl w:val="F76C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06561"/>
    <w:multiLevelType w:val="hybridMultilevel"/>
    <w:tmpl w:val="1E56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9"/>
    <w:rsid w:val="005C7137"/>
    <w:rsid w:val="00A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3965"/>
  <w15:chartTrackingRefBased/>
  <w15:docId w15:val="{33CEDDE6-32A3-4236-8E28-C5E20F46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49"/>
    <w:pPr>
      <w:ind w:left="720"/>
      <w:contextualSpacing/>
    </w:pPr>
  </w:style>
  <w:style w:type="table" w:styleId="TableGrid">
    <w:name w:val="Table Grid"/>
    <w:basedOn w:val="TableNormal"/>
    <w:uiPriority w:val="39"/>
    <w:rsid w:val="00AF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Gardiner</dc:creator>
  <cp:keywords/>
  <dc:description/>
  <cp:lastModifiedBy>Richard Gardiner</cp:lastModifiedBy>
  <cp:revision>1</cp:revision>
  <dcterms:created xsi:type="dcterms:W3CDTF">2019-06-12T19:20:00Z</dcterms:created>
  <dcterms:modified xsi:type="dcterms:W3CDTF">2019-06-12T19:28:00Z</dcterms:modified>
</cp:coreProperties>
</file>